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Helvetica" w:hAnsi="Helvetica" w:eastAsia="Helvetica" w:cs="Helvetica"/>
          <w:b/>
          <w:color w:val="666666"/>
          <w:sz w:val="27"/>
          <w:szCs w:val="27"/>
          <w:bdr w:val="none" w:color="auto" w:sz="0" w:space="0"/>
        </w:rPr>
      </w:pPr>
      <w:r>
        <w:rPr>
          <w:rFonts w:ascii="Helvetica" w:hAnsi="Helvetica" w:eastAsia="Helvetica" w:cs="Helvetica"/>
          <w:b/>
          <w:color w:val="666666"/>
          <w:sz w:val="27"/>
          <w:szCs w:val="27"/>
          <w:bdr w:val="none" w:color="auto" w:sz="0" w:space="0"/>
        </w:rPr>
        <w:t>上海大学2020年全日制专业硕士研究生招生专业目录</w:t>
      </w:r>
    </w:p>
    <w:p>
      <w:pPr>
        <w:rPr>
          <w:rFonts w:ascii="Helvetica" w:hAnsi="Helvetica" w:eastAsia="Helvetica" w:cs="Helvetica"/>
          <w:b/>
          <w:color w:val="666666"/>
          <w:sz w:val="27"/>
          <w:szCs w:val="27"/>
          <w:bdr w:val="none" w:color="auto" w:sz="0" w:space="0"/>
        </w:rPr>
      </w:pPr>
    </w:p>
    <w:p>
      <w:pPr>
        <w:pStyle w:val="2"/>
        <w:keepNext w:val="0"/>
        <w:keepLines w:val="0"/>
        <w:widowControl/>
        <w:suppressLineNumbers w:val="0"/>
        <w:spacing w:line="21" w:lineRule="atLeast"/>
      </w:pPr>
      <w:r>
        <w:rPr>
          <w:rFonts w:ascii="Helvetica" w:hAnsi="Helvetica" w:eastAsia="Helvetica" w:cs="Helvetica"/>
          <w:color w:val="333333"/>
          <w:sz w:val="21"/>
          <w:szCs w:val="21"/>
          <w:bdr w:val="none" w:color="auto" w:sz="0" w:space="0"/>
        </w:rPr>
        <w:t> </w:t>
      </w:r>
    </w:p>
    <w:tbl>
      <w:tblPr>
        <w:tblW w:w="5000" w:type="pct"/>
        <w:tblInd w:w="0" w:type="dxa"/>
        <w:shd w:val="clear"/>
        <w:tblLayout w:type="autofit"/>
        <w:tblCellMar>
          <w:top w:w="0" w:type="dxa"/>
          <w:left w:w="0" w:type="dxa"/>
          <w:bottom w:w="0" w:type="dxa"/>
          <w:right w:w="0" w:type="dxa"/>
        </w:tblCellMar>
      </w:tblPr>
      <w:tblGrid>
        <w:gridCol w:w="397"/>
        <w:gridCol w:w="1501"/>
        <w:gridCol w:w="2898"/>
        <w:gridCol w:w="3726"/>
      </w:tblGrid>
      <w:tr>
        <w:tblPrEx>
          <w:shd w:val="clear"/>
          <w:tblCellMar>
            <w:top w:w="0" w:type="dxa"/>
            <w:left w:w="0" w:type="dxa"/>
            <w:bottom w:w="0" w:type="dxa"/>
            <w:right w:w="0" w:type="dxa"/>
          </w:tblCellMar>
        </w:tblPrEx>
        <w:trPr>
          <w:trHeight w:val="540" w:hRule="atLeast"/>
        </w:trPr>
        <w:tc>
          <w:tcPr>
            <w:tcW w:w="272" w:type="pc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序号</w:t>
            </w:r>
          </w:p>
        </w:tc>
        <w:tc>
          <w:tcPr>
            <w:tcW w:w="1144" w:type="pct"/>
            <w:tcBorders>
              <w:top w:val="single" w:color="000000" w:sz="8" w:space="0"/>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学院名称（代码）</w:t>
            </w:r>
          </w:p>
        </w:tc>
        <w:tc>
          <w:tcPr>
            <w:tcW w:w="1851" w:type="pct"/>
            <w:tcBorders>
              <w:top w:val="single" w:color="000000" w:sz="8" w:space="0"/>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专业名称（代码）（点击专业名称查看详细介绍）</w:t>
            </w:r>
          </w:p>
        </w:tc>
        <w:tc>
          <w:tcPr>
            <w:tcW w:w="1732" w:type="pct"/>
            <w:tcBorders>
              <w:top w:val="single" w:color="000000" w:sz="8" w:space="0"/>
              <w:left w:val="nil"/>
              <w:bottom w:val="nil"/>
              <w:right w:val="single" w:color="000000" w:sz="8" w:space="0"/>
            </w:tcBorders>
            <w:shd w:val="clear" w:color="auto" w:fill="FFFFFF"/>
            <w:tcMar>
              <w:left w:w="108" w:type="dxa"/>
              <w:right w:w="108" w:type="dxa"/>
            </w:tcMar>
            <w:vAlign w:val="center"/>
          </w:tcPr>
          <w:p>
            <w:pPr>
              <w:pStyle w:val="2"/>
              <w:keepNext w:val="0"/>
              <w:keepLines w:val="0"/>
              <w:widowControl/>
              <w:suppressLineNumbers w:val="0"/>
              <w:spacing w:line="21" w:lineRule="atLeast"/>
              <w:jc w:val="center"/>
            </w:pPr>
            <w:r>
              <w:rPr>
                <w:rStyle w:val="5"/>
                <w:rFonts w:hint="eastAsia" w:ascii="宋体" w:hAnsi="宋体" w:eastAsia="宋体" w:cs="宋体"/>
                <w:b/>
                <w:color w:val="000000"/>
                <w:sz w:val="18"/>
                <w:szCs w:val="18"/>
                <w:bdr w:val="none" w:color="auto" w:sz="0" w:space="0"/>
              </w:rPr>
              <w:t>联系电话、联系人</w:t>
            </w: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w:t>
            </w:r>
          </w:p>
        </w:tc>
        <w:tc>
          <w:tcPr>
            <w:tcW w:w="1144"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文学院（002）</w:t>
            </w:r>
          </w:p>
        </w:tc>
        <w:tc>
          <w:tcPr>
            <w:tcW w:w="1851"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汉语国际教育（045300）</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(021)66133632 周薇</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文物与博物馆（065100）</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w:t>
            </w:r>
          </w:p>
        </w:tc>
        <w:tc>
          <w:tcPr>
            <w:tcW w:w="1144" w:type="pct"/>
            <w:vMerge w:val="restar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外国语学院（003）</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英语笔译（055101）</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(021)66133062-102 曹明霞</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日语笔译（055105）</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3</w:t>
            </w:r>
          </w:p>
        </w:tc>
        <w:tc>
          <w:tcPr>
            <w:tcW w:w="1144"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管理学院（004）</w:t>
            </w:r>
          </w:p>
        </w:tc>
        <w:tc>
          <w:tcPr>
            <w:tcW w:w="1851" w:type="pc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会计（125300）</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(021)66137099 许老师</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"http://yjszs.shu.edu.cn/info/1142/4881.htm"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物流工程与管理（125604）（原085240物流工程）</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4</w:t>
            </w:r>
          </w:p>
        </w:tc>
        <w:tc>
          <w:tcPr>
            <w:tcW w:w="1144"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法学院（006）</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法律（非法学）（035101）</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(021)66136356 江晓双</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法律（法学）（035102）</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5</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通信与信息工程学院（007）</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电子信息（085400）(原085208电子与通信工程）</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(021)66138157 张丽红</w:t>
            </w: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6</w:t>
            </w:r>
          </w:p>
        </w:tc>
        <w:tc>
          <w:tcPr>
            <w:tcW w:w="1144" w:type="pc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计算机科学与工程学院（008）</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电子信息（085400）（原085212软件工程）</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(021)66135529 孙佳琳</w:t>
            </w: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7</w:t>
            </w:r>
          </w:p>
        </w:tc>
        <w:tc>
          <w:tcPr>
            <w:tcW w:w="1144" w:type="pct"/>
            <w:vMerge w:val="restart"/>
            <w:tcBorders>
              <w:top w:val="single" w:color="000000" w:sz="8" w:space="0"/>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机电工程与自动化学院（009）</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电子信息（085400）（原085210控制工程）</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(021)56332977 邓红</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机械（085500）（原085201机械工程）</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能源动力（085800）（原085207电气工程）</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8</w:t>
            </w:r>
          </w:p>
        </w:tc>
        <w:tc>
          <w:tcPr>
            <w:tcW w:w="1144"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材料科学与工程学院（010）</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"http://yjszs.shu.edu.cn/info/1142/4871.htm"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材料与化工（085600）（原085204材料工程）</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(021)66132927 忻娜</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电子信息（085400）（原085209集成电路工程）</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9</w:t>
            </w:r>
          </w:p>
        </w:tc>
        <w:tc>
          <w:tcPr>
            <w:tcW w:w="1144"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环境与化学工程学院（011）</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材料与化工（085600）（085216化学工程）</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(021)66135293 宋子娟</w:t>
            </w:r>
          </w:p>
        </w:tc>
      </w:tr>
      <w:tr>
        <w:tblPrEx>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资源与环境（085700）（原085229环境工程）</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10</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生命科学学院（012）</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"http://yjszs.shu.edu.cn/info/1142/4876.htm"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生物与医药（086000）（原085231食品工程）</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(021)66132665-602 张红</w:t>
            </w: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11</w:t>
            </w:r>
          </w:p>
        </w:tc>
        <w:tc>
          <w:tcPr>
            <w:tcW w:w="1144" w:type="pct"/>
            <w:vMerge w:val="restar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上海美术学院（013）</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"http://yjszs.shu.edu.cn/info/1142/4882.htm"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美术（135107）</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nil"/>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(021)36033331-801 张老师</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"http://yjszs.shu.edu.cn/info/1142/4882.htm"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艺术设计（135108）</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nil"/>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12</w:t>
            </w:r>
          </w:p>
        </w:tc>
        <w:tc>
          <w:tcPr>
            <w:tcW w:w="1144"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悉尼工商学院（015）</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金融（025100）</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(021)69982847 师元元</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会计（125300）</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single" w:color="000000" w:sz="8" w:space="0"/>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shd w:val="clear"/>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13</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土木工程系（018）</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"http://yjszs.shu.edu.cn/info/1142/4875.htm"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土木水利（085900）（原085213建筑与土木工程）</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(021)66136509 时雯</w:t>
            </w: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14</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社会学院（037）</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社会工作（035200）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(021)66133785 程金</w:t>
            </w:r>
          </w:p>
        </w:tc>
      </w:tr>
      <w:tr>
        <w:tblPrEx>
          <w:tblCellMar>
            <w:top w:w="0" w:type="dxa"/>
            <w:left w:w="0" w:type="dxa"/>
            <w:bottom w:w="0" w:type="dxa"/>
            <w:right w:w="0" w:type="dxa"/>
          </w:tblCellMar>
        </w:tblPrEx>
        <w:trPr>
          <w:trHeight w:val="48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15</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MBA中心（096）</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"http://yjszs.shu.edu.cn/info/1142/4877.htm"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工商管理（125100）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(021)56338864/(021)56337857/13818521436艾丽娜</w:t>
            </w:r>
          </w:p>
        </w:tc>
      </w:tr>
      <w:tr>
        <w:tblPrEx>
          <w:tblCellMar>
            <w:top w:w="0" w:type="dxa"/>
            <w:left w:w="0" w:type="dxa"/>
            <w:bottom w:w="0" w:type="dxa"/>
            <w:right w:w="0" w:type="dxa"/>
          </w:tblCellMar>
        </w:tblPrEx>
        <w:trPr>
          <w:trHeight w:val="540" w:hRule="atLeast"/>
        </w:trPr>
        <w:tc>
          <w:tcPr>
            <w:tcW w:w="272" w:type="pct"/>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16</w:t>
            </w:r>
          </w:p>
        </w:tc>
        <w:tc>
          <w:tcPr>
            <w:tcW w:w="1144"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经济学院（101）</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"http://yjszs.shu.edu.cn/info/1142/4852.htm"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金融（025100）</w:t>
            </w:r>
            <w:r>
              <w:rPr>
                <w:rFonts w:hint="eastAsia" w:ascii="宋体" w:hAnsi="宋体" w:eastAsia="宋体" w:cs="宋体"/>
                <w:color w:val="0070C0"/>
                <w:sz w:val="18"/>
                <w:szCs w:val="18"/>
                <w:u w:val="single"/>
                <w:bdr w:val="none" w:color="auto" w:sz="0" w:space="0"/>
              </w:rPr>
              <w:fldChar w:fldCharType="end"/>
            </w:r>
          </w:p>
        </w:tc>
        <w:tc>
          <w:tcPr>
            <w:tcW w:w="1732"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(021)66137926 陈文婕</w:t>
            </w:r>
          </w:p>
        </w:tc>
      </w:tr>
      <w:tr>
        <w:tblPrEx>
          <w:shd w:val="clear"/>
          <w:tblCellMar>
            <w:top w:w="0" w:type="dxa"/>
            <w:left w:w="0" w:type="dxa"/>
            <w:bottom w:w="0" w:type="dxa"/>
            <w:right w:w="0" w:type="dxa"/>
          </w:tblCellMar>
        </w:tblPrEx>
        <w:trPr>
          <w:trHeight w:val="540" w:hRule="atLeast"/>
        </w:trPr>
        <w:tc>
          <w:tcPr>
            <w:tcW w:w="272" w:type="pct"/>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Helvetica" w:hAnsi="Helvetica" w:eastAsia="Helvetica" w:cs="Helvetica"/>
                <w:color w:val="333333"/>
                <w:sz w:val="21"/>
                <w:szCs w:val="21"/>
              </w:rPr>
            </w:pPr>
          </w:p>
        </w:tc>
        <w:tc>
          <w:tcPr>
            <w:tcW w:w="1144"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"http://yjszs.shu.edu.cn/info/1142/4854.htm"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国际商务（025400）</w:t>
            </w:r>
            <w:r>
              <w:rPr>
                <w:rFonts w:hint="eastAsia" w:ascii="宋体" w:hAnsi="宋体" w:eastAsia="宋体" w:cs="宋体"/>
                <w:color w:val="0070C0"/>
                <w:sz w:val="18"/>
                <w:szCs w:val="18"/>
                <w:u w:val="single"/>
                <w:bdr w:val="none" w:color="auto" w:sz="0" w:space="0"/>
              </w:rPr>
              <w:fldChar w:fldCharType="end"/>
            </w:r>
          </w:p>
        </w:tc>
        <w:tc>
          <w:tcPr>
            <w:tcW w:w="1732"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Helvetica" w:hAnsi="Helvetica" w:eastAsia="Helvetica" w:cs="Helvetica"/>
                <w:color w:val="333333"/>
                <w:sz w:val="21"/>
                <w:szCs w:val="21"/>
              </w:rPr>
            </w:pP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17</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图书情报档案系（103）</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"http://yjszs.shu.edu.cn/info/1142/4880.htm"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图书情报（125500）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（021)66136008   吴洁琼</w:t>
            </w: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18</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国际教育学院（106）</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"http://yjszs.shu.edu.cn/info/1142/4859.htm"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汉语国际教育（045300）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（021）66136301 陈颖</w:t>
            </w: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19</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333333"/>
                <w:sz w:val="18"/>
                <w:szCs w:val="18"/>
                <w:bdr w:val="none" w:color="auto" w:sz="0" w:space="0"/>
              </w:rPr>
              <w:t>新闻传播学院（108）</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"http://yjszs.shu.edu.cn/info/1142/4863.htm"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新闻与传播（055200）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(021)65876018 蒋安</w:t>
            </w:r>
          </w:p>
        </w:tc>
      </w:tr>
      <w:tr>
        <w:tblPrEx>
          <w:tblCellMar>
            <w:top w:w="0" w:type="dxa"/>
            <w:left w:w="0" w:type="dxa"/>
            <w:bottom w:w="0" w:type="dxa"/>
            <w:right w:w="0" w:type="dxa"/>
          </w:tblCellMar>
        </w:tblPrEx>
        <w:trPr>
          <w:trHeight w:val="540" w:hRule="atLeast"/>
        </w:trPr>
        <w:tc>
          <w:tcPr>
            <w:tcW w:w="27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333333"/>
                <w:sz w:val="18"/>
                <w:szCs w:val="18"/>
                <w:bdr w:val="none" w:color="auto" w:sz="0" w:space="0"/>
              </w:rPr>
              <w:t>20</w:t>
            </w:r>
          </w:p>
        </w:tc>
        <w:tc>
          <w:tcPr>
            <w:tcW w:w="1144"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0000"/>
                <w:sz w:val="18"/>
                <w:szCs w:val="18"/>
                <w:bdr w:val="none" w:color="auto" w:sz="0" w:space="0"/>
              </w:rPr>
              <w:t>体育学院（109）</w:t>
            </w:r>
          </w:p>
        </w:tc>
        <w:tc>
          <w:tcPr>
            <w:tcW w:w="1851"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left"/>
            </w:pPr>
            <w:r>
              <w:rPr>
                <w:rFonts w:hint="eastAsia" w:ascii="宋体" w:hAnsi="宋体" w:eastAsia="宋体" w:cs="宋体"/>
                <w:color w:val="0070C0"/>
                <w:sz w:val="18"/>
                <w:szCs w:val="18"/>
                <w:u w:val="single"/>
                <w:bdr w:val="none" w:color="auto" w:sz="0" w:space="0"/>
              </w:rPr>
              <w:fldChar w:fldCharType="begin"/>
            </w:r>
            <w:r>
              <w:rPr>
                <w:rFonts w:hint="eastAsia" w:ascii="宋体" w:hAnsi="宋体" w:eastAsia="宋体" w:cs="宋体"/>
                <w:color w:val="0070C0"/>
                <w:sz w:val="18"/>
                <w:szCs w:val="18"/>
                <w:u w:val="single"/>
                <w:bdr w:val="none" w:color="auto" w:sz="0" w:space="0"/>
              </w:rPr>
              <w:instrText xml:space="preserve"> HYPERLINK "http://yjszs.shu.edu.cn/info/1142/4858.htm" \t "http://yjszs.shu.edu.cn/info/1111/_blank" </w:instrText>
            </w:r>
            <w:r>
              <w:rPr>
                <w:rFonts w:hint="eastAsia" w:ascii="宋体" w:hAnsi="宋体" w:eastAsia="宋体" w:cs="宋体"/>
                <w:color w:val="0070C0"/>
                <w:sz w:val="18"/>
                <w:szCs w:val="18"/>
                <w:u w:val="single"/>
                <w:bdr w:val="none" w:color="auto" w:sz="0" w:space="0"/>
              </w:rPr>
              <w:fldChar w:fldCharType="separate"/>
            </w:r>
            <w:r>
              <w:rPr>
                <w:rStyle w:val="8"/>
                <w:rFonts w:hint="eastAsia" w:ascii="宋体" w:hAnsi="宋体" w:eastAsia="宋体" w:cs="宋体"/>
                <w:color w:val="0070C0"/>
                <w:sz w:val="18"/>
                <w:szCs w:val="18"/>
                <w:u w:val="single"/>
                <w:bdr w:val="none" w:color="auto" w:sz="0" w:space="0"/>
              </w:rPr>
              <w:t>体育（045200）</w:t>
            </w:r>
            <w:r>
              <w:rPr>
                <w:rFonts w:hint="eastAsia" w:ascii="宋体" w:hAnsi="宋体" w:eastAsia="宋体" w:cs="宋体"/>
                <w:color w:val="0070C0"/>
                <w:sz w:val="18"/>
                <w:szCs w:val="18"/>
                <w:u w:val="single"/>
                <w:bdr w:val="none" w:color="auto" w:sz="0" w:space="0"/>
              </w:rPr>
              <w:fldChar w:fldCharType="end"/>
            </w:r>
          </w:p>
        </w:tc>
        <w:tc>
          <w:tcPr>
            <w:tcW w:w="1732" w:type="pc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1" w:lineRule="atLeast"/>
              <w:jc w:val="center"/>
            </w:pPr>
            <w:r>
              <w:rPr>
                <w:rFonts w:hint="eastAsia" w:ascii="宋体" w:hAnsi="宋体" w:eastAsia="宋体" w:cs="宋体"/>
                <w:color w:val="000000"/>
                <w:sz w:val="18"/>
                <w:szCs w:val="18"/>
                <w:bdr w:val="none" w:color="auto" w:sz="0" w:space="0"/>
              </w:rPr>
              <w:t>(021)66135006 王秋灵</w:t>
            </w:r>
          </w:p>
        </w:tc>
      </w:tr>
    </w:tbl>
    <w:p>
      <w:pPr>
        <w:pStyle w:val="2"/>
        <w:keepNext w:val="0"/>
        <w:keepLines w:val="0"/>
        <w:widowControl/>
        <w:suppressLineNumbers w:val="0"/>
        <w:spacing w:line="21" w:lineRule="atLeast"/>
      </w:pPr>
      <w:r>
        <w:rPr>
          <w:rFonts w:hint="default" w:ascii="Helvetica" w:hAnsi="Helvetica" w:eastAsia="Helvetica" w:cs="Helvetica"/>
          <w:color w:val="333333"/>
          <w:sz w:val="21"/>
          <w:szCs w:val="21"/>
          <w:bdr w:val="none" w:color="auto" w:sz="0" w:space="0"/>
        </w:rPr>
        <w:t> </w:t>
      </w: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045300 汉语国际教育(文学院)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3732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before="0" w:beforeAutospacing="0" w:after="0" w:afterAutospacing="0" w:line="21" w:lineRule="atLeast"/>
              <w:ind w:left="0" w:right="0"/>
              <w:jc w:val="both"/>
            </w:pPr>
            <w:r>
              <w:rPr>
                <w:rStyle w:val="5"/>
                <w:rFonts w:hint="default" w:ascii="Helvetica" w:hAnsi="Helvetica" w:eastAsia="Helvetica" w:cs="Helvetica"/>
                <w:b/>
                <w:color w:val="333333"/>
                <w:sz w:val="26"/>
                <w:szCs w:val="26"/>
              </w:rPr>
              <w:t>045300 汉语国际教育</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汉语国际教育是指面向海外母语非汉语者的汉语教学，汉语国际教育硕士专业学位是与国际汉语教师职业相衔接的专业学位，英文名称为“Master of Teaching Chinese to Speakers of Other Languages”，简称MTCSOL，主要培养具有熟练的汉语作为第二语言教学技能和良好的文化传播技能、跨文化交际能力，适应汉语国际推广工作，胜任多种教学任务的高层次、应用型、复合型、国际化专门人才。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是国家“211工程”重点建设高校之一，国际交流资源丰富，与国外多所大学建立了合作交流关系，现已经在美国、爱尔兰、土耳其、泰国和巴林建立了5所孔子学院。每年文学院汉语国际教育专业有20多名研究生被派遣出国担任汉语教学志愿者。</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中文系始建于1978年，原属复旦大学分校，从1997年开始设有对外汉语本科专业，已有20年的历史。经过几代人的不懈努力，发展至今，学科方向齐全，专业布局平衡，形成了本科与硕士、博士研究生全覆盖的人才培养机制。为提高我国汉语国际推广能力，加快汉语走向世界，培养更多适应汉语国际推广新形势需要的国内外从事汉语作为第二语言/外语教学和传播中华文化工作的专门人才，从2011年起，开始招收攻读汉语国际教育硕士专业学位学生。</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制：2年（其中课程学习1年，实习及毕业论文1年）</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01.（全日制）汉语国际教育</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招生对象：</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具有国民教育序列大学本科学历，热爱中国语言和文化，有志于从事国际汉语教学工作和中外友好交往工作的人员。</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国内导师：杨逢彬教授、丁治民教授、谭旭东教授、倪兰副教授、沈益洪副教授、林素娥副教授、王淑华副教授、凌锋副教授、张萍副教授、许道军副教授、朱善杰副教授等。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海外导师：孔子学院中方院长等。</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2.201英语一</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3.354汉语基础</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4.445汉语国际教育基础</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5.复试科目：政治素质、普通话水平、英语口语、古代汉语、综合素质和教师潜质。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rPr>
              <w:t>1. 本专业在文学院培养。</w:t>
            </w:r>
          </w:p>
          <w:p>
            <w:pPr>
              <w:pStyle w:val="2"/>
              <w:keepNext w:val="0"/>
              <w:keepLines w:val="0"/>
              <w:widowControl/>
              <w:suppressLineNumbers w:val="0"/>
              <w:spacing w:line="21" w:lineRule="atLeast"/>
              <w:ind w:left="0" w:firstLine="422"/>
            </w:pPr>
            <w:r>
              <w:rPr>
                <w:rStyle w:val="5"/>
                <w:rFonts w:hint="eastAsia" w:ascii="宋体" w:hAnsi="宋体" w:eastAsia="宋体" w:cs="宋体"/>
                <w:b/>
                <w:color w:val="333333"/>
                <w:sz w:val="21"/>
                <w:szCs w:val="21"/>
              </w:rPr>
              <w:t>2. 联系方式：上海大学文学院办公室 地址：上海市宝山区南陈路 333 号 （200444）</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电话:(021)66133632     网址：</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"http://chinese.shu.edu.cn/Default.aspx" </w:instrText>
            </w:r>
            <w:r>
              <w:rPr>
                <w:rFonts w:hint="default" w:ascii="Helvetica" w:hAnsi="Helvetica" w:eastAsia="Helvetica" w:cs="Helvetica"/>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http://chinese.shu.edu.cn/Default.aspx</w:t>
            </w:r>
            <w:r>
              <w:rPr>
                <w:rFonts w:hint="default" w:ascii="Helvetica" w:hAnsi="Helvetica" w:eastAsia="Helvetica" w:cs="Helvetica"/>
                <w:color w:val="337AB7"/>
                <w:sz w:val="21"/>
                <w:szCs w:val="21"/>
                <w:u w:val="none"/>
                <w:bdr w:val="none" w:color="auto" w:sz="0" w:space="0"/>
              </w:rPr>
              <w:fldChar w:fldCharType="end"/>
            </w:r>
            <w:r>
              <w:rPr>
                <w:rFonts w:hint="default" w:ascii="Helvetica" w:hAnsi="Helvetica" w:eastAsia="Helvetica" w:cs="Helvetica"/>
                <w:color w:val="333333"/>
                <w:sz w:val="21"/>
                <w:szCs w:val="21"/>
                <w:bdr w:val="none" w:color="auto" w:sz="0" w:space="0"/>
              </w:rPr>
              <w:t xml:space="preserve"> </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​065100 文物与博物馆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2211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065100 文物与博物馆</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文物与博物馆专业硕士学位的服务领域包括各类博物馆、纪念馆、美术馆、科技馆、展览展示馆，各级政府文物行政管理机构、文物保护单位管理机构、文博考古科研院所、古建筑科研院所、展示设计制作公司，各类新闻媒体、文物书刊音像出版机构、文物系统社团组织、文物商店、文物拍卖机构等。上海大学文物与博物馆专业硕士培养将紧扣国家和地方重大需求，注重文物考古与博物馆的实地发掘与实践工作，构建在全球区域化背景下具有新理念、新视野、新方法特点的文物与博物馆学科。学科每年聘请国外著名教授开设专业课程，积极推荐研究生参加国内外的相关学术会议和国际交流，培养具有开阔的国际视野的复合型人才，能够为地方社会服务。</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01.（全日制）考古学</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02.（全日制）博物馆学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03.（全日制）文物保护 </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01、02方向：段勇教授、许杰教授、张童心教授、吕建昌教授、陈菊霞教授、曹峻副教授、魏峭巍副教授、杨谦博士。</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03方向：黄继忠研究员、罗宏杰教授、徐金明教授、郝健教授、张东升教授、孙文静副研究员、陈学萍讲师。</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348文博综合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复试科目：文物学 或 考古学理论与方法 或 文物保护学 或 文物保护材料</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0"/>
            </w:pPr>
            <w:r>
              <w:rPr>
                <w:rStyle w:val="5"/>
                <w:rFonts w:hint="eastAsia" w:ascii="宋体" w:hAnsi="宋体" w:eastAsia="宋体" w:cs="宋体"/>
                <w:b/>
                <w:color w:val="333333"/>
                <w:sz w:val="21"/>
                <w:szCs w:val="21"/>
                <w:bdr w:val="none" w:color="auto" w:sz="0" w:space="0"/>
              </w:rPr>
              <w:t>本专业在文学院培养。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055101 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2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3719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333333"/>
                <w:sz w:val="26"/>
                <w:szCs w:val="26"/>
                <w:bdr w:val="none" w:color="auto" w:sz="0" w:space="0"/>
              </w:rPr>
              <w:t>055101 英语笔译</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翻译硕士（MTI）是旨在培养德、智、体全面发展，能适应全球经济一体化及提高我国国际竞争力的需要、具有较强的语言运用能力，熟练的翻译技能和宽广的知识面，适应国家经济、文化、社会建设需要的高层次、应用型、专业性口笔译人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我院翻译硕士教学采用互动研讨式、口译现场模拟式、项目翻译、专家讲座等多种教学方式。重视实践环节，强调翻译实践能力的培养和翻译案例的分析，翻译实践贯穿教学全过程。学生应完成规定的课程学分，成绩合格，完成创新创业课程及实践环节，通过学位论文答辩者，授予翻译硕士专业学位。</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01.（全日制）应用翻译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02.（全日制）文学艺术翻译</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英语语言文学和外国语言学及应用语言学方向导师都可指导本专业的硕士生。</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2．211翻译硕士英语</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3．357英语翻译基础</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4．448汉语写作与百科知识</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5．复试科目：英汉互译</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w:t>
            </w:r>
            <w:r>
              <w:rPr>
                <w:rStyle w:val="5"/>
                <w:rFonts w:hint="eastAsia" w:ascii="宋体" w:hAnsi="宋体" w:eastAsia="宋体" w:cs="宋体"/>
                <w:b/>
                <w:color w:val="333333"/>
                <w:sz w:val="21"/>
                <w:szCs w:val="21"/>
                <w:bdr w:val="none" w:color="auto" w:sz="0" w:space="0"/>
              </w:rPr>
              <w:t>本专业在外国语学院培养。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055105 日语笔译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1032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Style w:val="5"/>
                <w:rFonts w:hint="eastAsia" w:ascii="宋体" w:hAnsi="宋体" w:eastAsia="宋体" w:cs="宋体"/>
                <w:b/>
                <w:color w:val="333333"/>
                <w:sz w:val="26"/>
                <w:szCs w:val="26"/>
                <w:bdr w:val="none" w:color="auto" w:sz="0" w:space="0"/>
              </w:rPr>
              <w:t>055105 日语笔译</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日语翻译硕士（MTI）旨在培养适应全球经济一体化及提高我国国际竞争力的需要，具有较强的语言运用能力，熟练的翻译技能和宽广的知识面，适应国家社会、经济、文化建设需要的高层次、应用型、专业性日语笔译人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日语翻译硕士教学采用互动研讨式、口译现场模拟式、项目翻译、专家讲座等多种教学方式。充分运用日语系丰富的实习基地优势，强调翻译实践能力的培养和翻译案例的分析，翻译实践贯穿教学全过程。学生应完成规定的课程学分，成绩合格，完成创新创业课程及实践环节，通过学位论文答辩者，授予翻译硕士专业学位。</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01.（全日制）应用翻译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02.（全日制）文学艺术翻译</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日语语言文学专业导师均可指导本专业硕士研究生。</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2．213翻译硕士日语</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3．359日语翻译基础</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4．448汉语写作与百科知识</w:t>
            </w:r>
          </w:p>
          <w:p>
            <w:pPr>
              <w:pStyle w:val="2"/>
              <w:keepNext w:val="0"/>
              <w:keepLines w:val="0"/>
              <w:widowControl/>
              <w:suppressLineNumbers w:val="0"/>
              <w:spacing w:line="21" w:lineRule="atLeast"/>
              <w:ind w:left="420" w:firstLine="0"/>
            </w:pPr>
            <w:r>
              <w:rPr>
                <w:rFonts w:hint="eastAsia" w:ascii="宋体" w:hAnsi="宋体" w:eastAsia="宋体" w:cs="宋体"/>
                <w:color w:val="333333"/>
                <w:sz w:val="21"/>
                <w:szCs w:val="21"/>
              </w:rPr>
              <w:t>5．复试科目：日汉互译</w:t>
            </w:r>
          </w:p>
          <w:p>
            <w:pPr>
              <w:pStyle w:val="2"/>
              <w:keepNext w:val="0"/>
              <w:keepLines w:val="0"/>
              <w:widowControl/>
              <w:suppressLineNumbers w:val="0"/>
              <w:spacing w:line="21" w:lineRule="atLeas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32"/>
            </w:pPr>
            <w:r>
              <w:rPr>
                <w:rStyle w:val="5"/>
                <w:rFonts w:hint="eastAsia" w:ascii="宋体" w:hAnsi="宋体" w:eastAsia="宋体" w:cs="宋体"/>
                <w:b/>
                <w:color w:val="333333"/>
                <w:sz w:val="21"/>
                <w:szCs w:val="21"/>
                <w:bdr w:val="none" w:color="auto" w:sz="0" w:space="0"/>
              </w:rPr>
              <w:t>只招收日语专业本科生（包括第二专业为日语的本科生）。　</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125300 会计(管理学院)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9698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Style w:val="5"/>
                <w:rFonts w:hint="eastAsia" w:ascii="宋体" w:hAnsi="宋体" w:eastAsia="宋体" w:cs="宋体"/>
                <w:b/>
                <w:color w:val="333333"/>
                <w:sz w:val="26"/>
                <w:szCs w:val="26"/>
                <w:bdr w:val="none" w:color="auto" w:sz="0" w:space="0"/>
              </w:rPr>
              <w:t>125300 会计</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管理学院目前拥有管理科学与工程一级学科博士点和博士后培养流动站，管理科学与工程与工商管理两个一级学科硕士点，会计学等四个二级学科硕士点以及会计（MPAcc）、工商管理（MBA）和工程管理（MEM）专业硕士点。</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管理学院会计学系专业师资力量较为雄厚。目前有教授3人，副教授9人，博士讲师15人、硕士研究生导师90%以上具有双一流、985、211高校博士学位，30%导师有海外留学背景和国外访问学者经历，1/3以上专任导师具有三年以上实务界从业工作经验，来自实务界的兼职企业指导教师接近50名；建立MPAcc校外产学研实习实践基地8个。近年来，学术梯队逐步形成，学术氛围浓厚，一批具有代表性的高质量的科研成果逐渐涌现，本系教师承担了多项国家级和省部级研究课题，同时也承担许多来自企业的研究课题。</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自2010年获专业硕士学位授予点以来，本专业硕士点已经为上海地区乃至全国培养了一大批应用型会计专业人才。分别于2015年和2016年完成国务院学位办、教育部等主管部门的合格与水平评估，大幅提高了专业学位人才培养的质量与水平，逐步形成具有办学特色的上海大学MPAcc教育教学培养体系，赢得企业与社会的广泛赞誉和考生的极大关注。</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硕士的培养创造了良好的条件。</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01.（全日制）财务会计理论与实务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02.（全日制）财务管理理论与实务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03.（全日制）管理会计与企业信息化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04.（全日制）审计理论与实务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05.（全日制）税制与税收筹划</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1．199管理类联考综合能力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2．204英语二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3．复试科目：专业综合考试（含财务会计、管理会计、财务管理及审计内容；按照MPAcc教指委规定大纲要求）</w:t>
            </w:r>
          </w:p>
          <w:p>
            <w:pPr>
              <w:pStyle w:val="2"/>
              <w:keepNext w:val="0"/>
              <w:keepLines w:val="0"/>
              <w:widowControl/>
              <w:suppressLineNumbers w:val="0"/>
              <w:spacing w:line="21" w:lineRule="atLeast"/>
              <w:jc w:val="left"/>
            </w:pPr>
            <w:r>
              <w:rPr>
                <w:rStyle w:val="5"/>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Style w:val="5"/>
                <w:rFonts w:hint="eastAsia" w:ascii="宋体" w:hAnsi="宋体" w:eastAsia="宋体" w:cs="宋体"/>
                <w:b/>
                <w:color w:val="333333"/>
                <w:sz w:val="21"/>
                <w:szCs w:val="21"/>
                <w:bdr w:val="none" w:color="auto" w:sz="0" w:space="0"/>
              </w:rPr>
              <w:t>本专业在管理学院培养。诚邀有志于今后从事会计、审计、财务管理等相关领域工作的考生报考。</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6128"/>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​125604 物流工程与管理（原085240物流工程）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5019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125604 物流工程与管理（原085240物流工程）</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领域旨在培养符合当代中国发展需求，掌握物流工程领域核心理论及专业技能，具有较强的解决物流工程实践问题，能有效管理物流工程领域项目或是解决专业技术问题，具有良好职业素养，能敏锐把握本领域研究与实践发展最新动态并勇于开拓且能够创新的应用型、复合型的物流工程领域中、高级管理人才。</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本领域依托上海大学管理学院, 学院拥有管理科学与工程一级学科博士点和博士后流动站、管理科学与工程及工商管理两个一级学科硕士点，管理科学与工程、企业管理、会计学、旅游管理等四个二级学科硕士点，以及工程管理、工商管理、会计、物流工程与管理等专业硕士点。</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科师资力量雄厚，研究资源丰富，有教授11名、副教授16名、讲师13名&amp;shy;&amp;shy;&amp;shy;，中、青年教师近80%具有海外留学背景。主持完成多项国家自然科学基金和国家社会科学基金课题、上海市地方以及企业委托项目，有多项研究成果在国内外顶级管理期刊发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注重对研究生工程实践能力和创新能力的培养。所开设课程包括本专业的主要基础理论课程以及反映本领域最新发展的专业课程。研究生在导师的指导下，紧密围绕本学科所承担的国家、上海市以及各种企业委托项目，以实际工程为研究对象，确定学位论文课题，开展研究。通过学习，研究生掌握本领域的理论和方法，具有独立从事科研和创新的能力，可以胜任物流领域及相关领域的高级技术与管理岗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01.（全日制）物流产业发展与政府政策</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02.（全日制）物流系统规划与设计</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03.（全日制）第三方物流与供应链整合管理</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04.（全日制）物流运输与仓储管理</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05.（全日制）物流系统建模与仿真</w:t>
            </w:r>
          </w:p>
          <w:p>
            <w:pPr>
              <w:pStyle w:val="2"/>
              <w:keepNext w:val="0"/>
              <w:keepLines w:val="0"/>
              <w:widowControl/>
              <w:suppressLineNumbers w:val="0"/>
              <w:spacing w:before="0" w:beforeAutospacing="0" w:after="150" w:afterAutospacing="0" w:line="21" w:lineRule="atLeast"/>
              <w:ind w:left="431" w:right="0" w:firstLine="0"/>
              <w:jc w:val="left"/>
            </w:pPr>
            <w:r>
              <w:rPr>
                <w:rFonts w:hint="eastAsia" w:ascii="宋体" w:hAnsi="宋体" w:eastAsia="宋体" w:cs="宋体"/>
                <w:color w:val="333333"/>
                <w:sz w:val="21"/>
                <w:szCs w:val="21"/>
              </w:rPr>
              <w:t>06.（全日制）库存优化、运输优化</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 xml:space="preserve">招生人数：详见招生计划汇总表 </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1．199管理类联考综合能力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复试科目：运筹学　　</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　　本专业在管理学院培养，欢迎各类理工科学生报考，应届毕业生可以报考。</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035101法律（非法学）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5057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035101法律（非法学）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法律硕士专业学位是以特定法律职业为背景的专业性学位，主要培养立法、司法、行政执法以及行政管理、经济管理和社会管理等方面需要的高层次的应用型和复合型法律人才及管理人才。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制：3年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01.（全日制）不区分研究方向。</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崔文玉教授、李本教授、李凤章教授、刘俊敏教授、李清伟教授、兰跃军教授、李智教授、史长青教授、王勉青教授、文学国教授、许春明教授、张秀全教授及多名副教授。</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398法硕联考专业基础（非法学）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498法硕联考综合（非法学）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5. 复试科目：复试内容包括专业知识、外语及综合能力。复试方式为面试与笔试相结合。专业知识包括刑法、民法、法理、宪法及法制史。 </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rPr>
              <w:t>本专业在法学院培养。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035102 法律（法学）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3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2452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035102 法律（法学）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法律硕士专业学位是以特定法律职业为背景的专业性学位，主要培养立法、司法、行政执法以及行政管理、经济管理和社会管理等方面需要的高层次的应用型和复合型法律人才及管理人才。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01.（全日制）不区分研究方向。</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崔文玉教授、李本教授、李凤章教授、刘俊敏教授、李清伟教授、兰跃军教授、李智教授、史长青教授、王勉青教授、文学国教授、许春明教授、张秀全教授及多名副教授。</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2. 201英语一</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3. 397法硕联考专业基础（法学）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4. 497法硕联考综合（法学）</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 xml:space="preserve">5. 复试科目：复试内容包括专业知识、外语及综合能力。复试方式为面试与笔试相结合。专业知识包括刑法、民法、法理、宪法及法制史。 </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jc w:val="left"/>
            </w:pPr>
            <w:r>
              <w:rPr>
                <w:rFonts w:hint="eastAsia" w:ascii="宋体" w:hAnsi="宋体" w:eastAsia="宋体" w:cs="宋体"/>
                <w:b/>
                <w:color w:val="333333"/>
                <w:sz w:val="21"/>
                <w:szCs w:val="21"/>
                <w:bdr w:val="none" w:color="auto" w:sz="0" w:space="0"/>
              </w:rPr>
              <w:t>本专业在法学院培养。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58"/>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电子信息（原085208电子与通信工程）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11466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085400 电子信息（原085208电子与通信工程）</w:t>
            </w:r>
            <w:r>
              <w:rPr>
                <w:rFonts w:hint="default" w:ascii="Helvetica" w:hAnsi="Helvetica" w:eastAsia="Helvetica" w:cs="Helvetica"/>
                <w:color w:val="333333"/>
                <w:sz w:val="21"/>
                <w:szCs w:val="21"/>
                <w:bdr w:val="none" w:color="auto" w:sz="0" w:space="0"/>
              </w:rPr>
              <w:t>　　　　　　　　　　　　　　　</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是国家第一批全日制专业硕士学位招生和培养专业，主要研究领域有：数字通信与接入网络技术、综合业务数字网与传输技术、光纤通信、宽带无线通信、多媒体通信及终端技术、光纤器件、光纤传感网络、微带天线、微波毫米波电路与微波输能、嵌入式与片上系统（SOC）、医学电子学与信息系统等。</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是国家教育部"卓越工程师培养计划"研究生层次专业，是上海市教委专业学位研究生教育综合改革试点专业，拥有上海市专业学位实习基地，并与中国电信集团股份有限公司上海分公司、中兴通讯股份有限公司签订合作协议，共同为卓越工程师教育培养计划努力。本专业师资力量雄厚，实验设备先进，建有通信、电子、信息类培训实验室，拥有开展电子与通信工程研究所需的成套精密实验仪器设备。</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专业开设的课程包括专业基础理论课程以及反映本领域行业特点的企业课程。本专业培养目标是使研究生掌握电子与通信工程领域坚实的基础理论和宽广的专门知识，掌握解决工程问题的先进技术方法和现代化技术手段。依托高校与行业企业联合培养机制，着力培养学生的工程实践能力、工程设计能力和工程创新能力，培养既有国际视野，又具有产品研发能力和解决生产一线科技问题能力的电子通信行业高级工程技术人才。</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01.（全日制）宽带通信网技术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02.（全日制）光通信及相关技术　　　 </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03.（全日制）数字通信与移动通信技术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04.（全日制）电路设计与测试技术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05.（全日制）微波及毫米波技术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06.（全日制）现代天线技术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07.（全日制）图像处理与模式识别技术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08.（全日制）视频处理、编码与传输技术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09.（全日制）语音信号处理技术</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10.（全日制）物联网信息获取与处理技术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11.（全日制）高端民机设计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12.（全日制）影视信息处理技术与应用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1．101思想政治理论</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2．204英语二</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3．302数学二</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4．912模拟电子技术（专）</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5．复试科目：通信原理</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421" w:firstLine="0"/>
            </w:pPr>
            <w:r>
              <w:rPr>
                <w:rFonts w:hint="eastAsia" w:ascii="宋体" w:hAnsi="宋体" w:eastAsia="宋体" w:cs="宋体"/>
                <w:b/>
                <w:color w:val="333333"/>
                <w:sz w:val="21"/>
                <w:szCs w:val="21"/>
              </w:rPr>
              <w:t>1. 研究方向01——10在通信与信息工程学院培养。</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2. 研究方向11.（全日制）高端民机设计，录取后组建上飞院与上海大学共同创办的“高端民机设计人才班”(简称“大飞机班”)，旨在培养高端民用飞机工程人才，为怀有航空梦想的年轻人提供成才成长的舞台，以中国航空梦聚集天下英才，助力国家大飞机事业。</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3. 研究方向12.（全日制）影视信息处理技术与应用，在上海电影特效工程技术研究中心（即上海大学上海电影学院）培养。</w:t>
            </w:r>
            <w:r>
              <w:rPr>
                <w:rFonts w:hint="default" w:ascii="Helvetica" w:hAnsi="Helvetica" w:eastAsia="Helvetica" w:cs="Helvetica"/>
                <w:color w:val="333333"/>
                <w:sz w:val="21"/>
                <w:szCs w:val="21"/>
                <w:bdr w:val="none" w:color="auto" w:sz="0" w:space="0"/>
              </w:rPr>
              <w:t>　</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4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电子信息（原085212软件工程）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22445</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085400 电子信息（原085212软件工程）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领域研究方向紧密联系软件工程发展的最新工程前沿以及上海市计算机行业的重点发展方向，培养具有扎实的软件工程知识与能力，能够在给定成本、进度的前提下，开发出具有适用性、可靠性、可重用性、可移植性和满足用户需求的专业人才。本领域在教学方面，拥有一支结构合理、高素质的专业教师队伍，近年来，先后承担了多项国家技术攻关项目、国家自然科学基金项目、国家重点研发计划、上海市各类型科技项目及校企合作项目等。</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01.（全日制）云计算与大数据体系架构</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02.（全日制）软件架构与软件评测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03.（全日制）智慧城市应用服务关键技术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04.（全日制）信息系统与数据库开发技术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05.（全日制）系统集成和项目管理</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缪淮扣教授、钱权教授、曾红卫教授、吴悦教授、辛明军教授等正副教授近20名。</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1. 101思想政治理论</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2. 204英语二</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3. 302数学二</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4. 913数据结构与操作系统（专）</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5. 复试科目：C++程序设计、编译原理</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1. 本专业在计算机工程与科学学院培养。</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2. 联系人：孙佳琳 (021)66135529 网址：Http://cs.shu.edu.cn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31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电子信息（原085210控制工程）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8348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085400 电子信息（原085210控制工程）　</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领域针对电气、仪表、冶金、能源等行业的智能测量与自动化控制问题，研究方向覆盖了检测、控制、优化、建模、信息处理等领域的基础理论、关键技术及实践应用的不同层次，既有学科前沿又有应用热点。本学科领域是上海市高原学科建设项目的重要组成部分，拥有控制科学与工程博士后流动站，控制科学与工程一级学科博士点，上海市电站自动化技术重点实验室，产学研合作的上海数字农业工程技术研究中心，中英科学桥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是中国系统仿真学会副理事长单位、中国仪器仪表学会常务理事单位、上海市仪器仪表学会理事长单位、中国人工智能学会理事单位、上海市自动化学会副理事长单位等，全国嵌入式仪表及系统技术分会、全国生命系统建模仿真专委会等国家二级学会的挂靠单位，近年来成功组织LSMS &amp; ICSEE2017、LSMS &amp; ICSEE2014、AsiaSim2012 &amp; ICSC2012、LSMS &amp; ICSEE2010、ICIC2008、LSMS2007等重要国际学术会议，具有良好的国际国内学术交流平台。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队伍雄厚、学科梯队完整，长期承担国家级、省部级重点科研项目。目前承担了国家自然科学基金委、国家发改委、科技部、教育部、上海市科委和教委的基础研究、国际合作、人才培养和科技攻关项目，以及其他横向协作项目等几十项。</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制：2.5年</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01.（全日制）控制工程技术及应用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02.（全日制）电站与电网监控优化技术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03.（全日制）图像及语音处理技术及应用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04.（全日制）先进检测与自动化装置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05.（全日制）计算机及网络应用技术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06.（全日制）仪器仪表测控系统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07.（全日制）混合动力汽车驱动系统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08.（全日制）嵌入式智能系统</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09.（全日制）无损检测与故障诊断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10.（全日制）新能源并网技术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11.（全日制）汽车电子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12.（全日制）智能装备与机器人技术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13.（全日制）医工结合及智慧医疗技术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14.（全日制）高端民机设计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费敏锐教授、屠晓伟教授、李斌教授、朱晓锦教授、马世伟教授、付敬奇教授、刘廷章教授、张少华教授、王冰教授、邹斌教授、贾立教授、彭晨教授、苏洲教授、苗中华教授、潘全科教授、杨帮华教授、宋杨教授、蒲华燕研究员和30余名副教授及具有博士学位的青年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918模拟与数字电路（专）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复试科目：微机硬件及软件（包含8086和C语言）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本专业在机电工程与自动化学院培养。</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2. 联系人：李帅 联系方式：(021)66136635 lishuaishu@shu.edu.cn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505"/>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085500 机械（原085201机械工程）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8176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085500 机械（原085201机械工程）</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机械工程一级学科拥有硕士学位和博士学位授予权，并设有博士后流动站。依托机械电子工程国家重点学科、"211工程"先进制造及自动化重点建设项目。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围绕国家、地区振兴装备制造业的需求，积极探索高技术研究与先进适用技术开发相结合、基础理论研究与应用开发研究并举的学科建设方针，研究项目主要来自国家自然科学基金、国家863计划、国防科工委和企业的委托等，年均科研经费约3000多万，多项研究项目曾先后获国家科技进步奖、省市级科技进步奖。与美国、日本、加拿大、新加坡、香港等国家和地区的大学和研究机构有长期的合作关系。</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领域点依托上海大学机电工程与自动化学院招收和培养研究生。主要研究基地包括上海市机械自动化及机器人重点实验室、上海大学精密机械研究所、上海机电一体工程中心、上海市机器人研究所、上海大学微机械技术研究中心、上海大学－华中科技大学快速制造中心、上海大学电子生物技术研究中心、上海大学新型显示技术及应用集成教育部重点实验室和各专业研究室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机械制造及自动化方向围绕机械制造及自动化领域中的数字化设计和制造、检测与控制、制造工艺和机电一体化装备、制造过程管理与系统集成等，开展基础理论和关键技术研究。通过学习与研究，培养具有扎实基础理论，广阔专业知识，能够独立从事应用基础研究、工程应用开发、制造企业管理等工作的高级专门人才。机械制造及自动化方向主要研究内容包括机械制造工艺与装备，机电一体化系统，机器视觉检测及伺服控制，先进机器人技术与应用工程，企业信息化及管理，包装工程技术，工业设计技术与应用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机械电子工程方向集机械、电子、液压、气动等技术和计算机控制、检测、传感等技术于一体的新兴综合性学科，着重培养既有扎实的机电工程基础知识，又掌握基于计算机信息处理和自动控制理论的机电系统集成技术，造就能从事机电一体化系统研究、开发及应用工作的高层次人才。机械电子工程方向主要研究内容包括先进机器人技术及应用研究，工厂自动化及应用工程研究，基于精密技术的微机电系统研究，机电一体化装置与工程研究，检测与传感技术，机械振动分析及智能控制，计算机图像和虚拟现实技术，机电与流体智能测控技术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机械设计及理论方向以国际研究水平的前沿理论和尖端技术为发展目标，体现了交叉学科、边缘学科的内容。培养学生不仅通晓机械方面的专门理论，而且掌握现代电子、计算机和自动控制等在机械工程领域中的应用技术。通过学习和研究，可获得独立从事科学研究、工程技术开发、高等学校教学和选择多种工作的能力。机械设计及理论方向主要研究内容包括转子系统的润滑理论与轴承技术、密封技术，智能支承技术及机电一体化设计方法，机械工程现代设计方法和可靠性工程研究，机械的强度和安全断裂分析研究，摩擦学设计与测量技术，现代工业工程，润滑工程与润滑化学，半导体及平板显示装备与工艺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车辆工程方向以传统车辆技术研究为基础，着力开展新能源汽车、智能无人驾驶车辆技术的研究，培养学生掌握车辆结构设计、运动性能分析、电子技术及控制技术的能力。主要研究方向有车辆系统设计与测试、汽车电子技术、汽车驱动技术、汽车系统动力学及控制、智能车辆环境感知与自主导航技术、无人驾驶汽车智能控制技术、地面运载车辆设计与控制、无人水面智能移动载体的设计与控制、空中飞行器动力学与控制、车辆液压传动技术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精密仪器及机械方向集精密机械工程、电子信息技术、光学工程与技术、自动检测技术等相互交叉融合而形成的高新技术密集型综合性学科。所设课程理论联系实际，及时反映学科领域的最新研究成果和发展趋势，着力培养理论基础扎实，实践动手能力突出，具备在上述专业技术领域从事科学研究和应用开发能力的高层次专门人才。本研究方向研究力量雄厚，为1983年获得硕士学位授权点，属上海市重点学科，并获得"211工程"重点建设。本学科长期从事精密机械设计与机构优化、现代光电测试技术、精密测量与传感技术、微机械与特种机器人技术等技术领域的科学研究和应用开发，完成了包括国家863计划和国家自然科学基金等国家、省市和国务院各部委的重大科技攻关和各类基金研究课题，并承担和完成了大量的工程应用科研项目，先后获包括国家级科技进步二等奖和上海市科技进步一、二等奖等多项各级各类科技奖励。精密仪器及机械方向主要研究内容包括精密仪器及机械的现代设计方法，现代测试与传感技术，微机械与特种机器人技术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工业工程方向以计算机集成制造的高新技术为背景，培养具备现代工业工程和生产系统管理等方面的知识、素质和能力，能对工商企业的生产、经营、服务与管理系统中所出现的较为复杂的问题，进行分析、规划、设计、评价、控制，以及创新工作的高级工程技术人才。研究内容包括工业工程基础、工程经济学、运筹学与系统分析、生产计划与控制、质量管理、管理学、物流管理、设施规划与设计、运营管理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工业设计方向主要研究设计基础、设计表现技法、计算机平面设计应用、工业设计CAD、材料与工艺、产品设计、包装结构设计、印刷技术、视觉传达设计等。  </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智能制造工程方向培养以学生为中心，以专业知识—能力—视野为主线，以课堂教学实践、企业实践和国际化交流为抓手，培养学生的工程能力、创新创业能力、团队和领导才能和终生学习能力。学生除具备数、理、力学基础和良好的外语、计算机及信息技术应用能力外，还应该具备跨学科工程科学、人文和社科等方面知识。在专业方面，学生将掌握智能制造原理与技术的相关理论体系，具备将智能制造知识加以综合应用，发现、分析、解决智能制造工程领域复杂问题的能力。内容包括工程控制原理、人工智能算法、数字制造技术及应用、智能生产线仿真技术、智能机床与制造系统、机器人学导论、机器人控制基础与matlab仿真等。</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xml:space="preserve">　　01.（全日制）机械制造及其自动化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02.（全日制）机械电子工程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03.（全日制）机械设计及理论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04.（全日制）车辆工程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05.（全日制）精密仪器及机械</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06.（全日制）工业工程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07.（全日制）工业设计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08.（全日制）智能制造工程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09.（全日制）高端民机设计</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01研究方向：刘丽兰教授、屠大维教授、李明研究员、李朝东教授、何永义研究员、赵翠莲研究员、周传宏研究员、邢科礼研究员、刘建影教授、郭帅教授及副教授24名。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02研究方向：钱晋武教授、刘亮教授、罗均研究员、谢少荣研究员、刘树林教授、周晓君教授、蒋蓁研究员、谈士力教授、陆利新研究员和雷静桃教授等30多名正副教授。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03研究方向：陈晓阳研究员、王小静研究员、张建华研究员、张钢研究员及14名副教授。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研究方向：吴智政教授、马立教授、何永义教授、张震副教授、孙涛副教授、刘宏月讲师、冯永慧讲师、王文副教授、张金松副教授、华子恺副教授、张曦副教授、张旭副教授、王秀梅副教授、何斌研究员、金贤建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05研究方向：于瀛洁教授、吕丽军教授、郭红卫教授、王志明教授、程维明教授和王驰教授等正副教授。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06研究方向：张在房副教授、严良文副教授、樊蓓蓓、段超群等。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07研究方向：虞世鸣副教授、盛建平副教授、高增桂等。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08研究方向：刘丽兰教授、李明研究员、何永义研究员、赵翠莲研究员、周传宏研究员、郭帅教授、何斌研究员及副教授14名。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09研究方向：奚风丰教授、刘丽兰教授、刘树林教授、蒋蓁教授、雷静桃教授、刘宏月副教授、田应仲副教授、蔡红霞副教授等15名教师。</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1．101思想政治理论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2．204英语二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3．302数学二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4．914机械设计（二）（专） （02、04、05、09研究方向）或 916机械设计（一）（专）（01、03、06、07、08研究方向）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5．复试科目：机电综合</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本专业在机电工程与自动化学院培养。</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xml:space="preserve">    2. 联系人： </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01、03、06、07、08方向：战茜 (021)56331513  zhanqian@shu.edu.cn</w:t>
            </w:r>
          </w:p>
          <w:p>
            <w:pPr>
              <w:pStyle w:val="2"/>
              <w:keepNext w:val="0"/>
              <w:keepLines w:val="0"/>
              <w:widowControl/>
              <w:suppressLineNumbers w:val="0"/>
              <w:spacing w:line="21" w:lineRule="atLeast"/>
              <w:ind w:left="420" w:firstLine="420"/>
            </w:pPr>
            <w:r>
              <w:rPr>
                <w:rFonts w:hint="eastAsia" w:ascii="宋体" w:hAnsi="宋体" w:eastAsia="宋体" w:cs="宋体"/>
                <w:b/>
                <w:color w:val="333333"/>
                <w:sz w:val="21"/>
                <w:szCs w:val="21"/>
              </w:rPr>
              <w:t>02、04、05、09方向：陆筠 (021)56331180  jl@shu.edu.cn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46"/>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085800 能源动力（原085207电气工程）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4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4652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085800 能源动力（原085207电气工程）　</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是学校“211工程”建设项目、上海市高原学科的重要组成部分，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面向新能源、电力、交通、仪表等国民经济重要行业，开展电气工程及其自动化领域的技术开发和工程应用研究，包括电机与电器、电力电子与电力传动、电力系统及其自动化、电工理论与新技术等科学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师资队伍雄厚、学科梯队完整，拥有教授十余人，副教授二十余人；其中，具有博士学位的教师27人，具有海外学习和工作经历的教师十余人。长期承担国家自然科学基金、国家科技部、省部级重大基础研究、国际合作和科技攻关等重大重要科研项目和企业委托科研项目，多次获得上海市科技进步一、二等奖，在国内外有较大影响。与国内外专家、学者建立了广泛的学术联系和合作关系，目前已和英国、法国等高校和科研机构共建研究生联合培养或研究生交流机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本学科注重基础理论、专业知识和创新能力的有机统一，所设课程反映当今电气工程领域的最新技术和发展趋势，培养学生具备扎实的理论基础和专业技术知识、在相关领域独立从事研究开发、创新实践的能力。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学　　制：</w:t>
            </w:r>
            <w:r>
              <w:rPr>
                <w:rFonts w:hint="eastAsia" w:ascii="宋体" w:hAnsi="宋体" w:eastAsia="宋体" w:cs="宋体"/>
                <w:b/>
                <w:color w:val="333333"/>
                <w:sz w:val="21"/>
                <w:szCs w:val="21"/>
                <w:bdr w:val="none" w:color="auto" w:sz="0" w:space="0"/>
              </w:rPr>
              <w:t>2.5年</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01.（全日制）新型电机设计及应用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02.（全日制）智能电器设计及应用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03.（全日制）电力电子变换技术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04.（全日制）电力传动自动控制技术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05.（全日制）电动汽车电驱动技术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06.（全日制）新能源发电及其并网技术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07.（全日制）现代电力系统优化及运行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08.（全日制）控制系统的故障分析与诊断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09.（全日制）高性能伺服驱动技术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10.（全日制）电工理论与新技术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11.（全日制）新型储能及变换技术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12.（全日制）高端民机设计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罗建教授、张琪教授、徐国卿教授、汪飞教授、宋文祥教授、陈息坤教授、冉峰教授、胡越黎教授、张少华教授、邹斌教授和二十余名副教授及具有博士学位的青年教师。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招生人数：</w:t>
            </w:r>
            <w:r>
              <w:rPr>
                <w:rFonts w:hint="eastAsia" w:ascii="宋体" w:hAnsi="宋体" w:eastAsia="宋体" w:cs="宋体"/>
                <w:b/>
                <w:color w:val="333333"/>
                <w:sz w:val="21"/>
                <w:szCs w:val="21"/>
                <w:bdr w:val="none" w:color="auto" w:sz="0" w:space="0"/>
              </w:rPr>
              <w:t>详见招生计划汇总表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917电路（专）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复试科目：模拟与数字电路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　　1. 本专业在机电工程与自动化学院培养。</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　　2. 联系人：李帅 联系方式：(021)66136635 lishuaishu@shu.edu.cn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86"/>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​085600 材料与化工（原085204材料工程）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3971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085600 材料与化工（原085204材料工程）</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本专业为上海市重点学科，是上海大学首个教育部、财政部资助的第一类特色学科，获教育部211工程、上海市重点学科、上海市"教育高地"等建设项目资助，拥有国内一流的金属材料测试与分析研究装备。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目前承担着国家863、973和科技部支撑计划项目、国家自然科学基金项目十多项，以及四十多项横向科研项目。主要研究汽车用材料、工模具材料、高性能钢铁材料、非晶及纳米材料、新型铸造合金等材料，以及磁性材料、能源材料等功能材料，以材料的微结构分析、强韧化处理技术、凝固技术、塑性成型技术、铸造技术、材料表面改性及合金化、材料集成计算方法等为主要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注重培养研究生的工程实践能力和创新能力的培养。与上汽、一汽、宝钢、鞍钢、攀钢、兴化不锈钢研究院、上海电气、三大核电集团等大型企业有着广泛的产学研合作，为研究生的培养提供了良好的科学研究与实践的场所。本学科与北京钢铁研究总院等单位联合成立了先进钢铁材料技术国家工程研究中心，与上海汽车总公司及其所属的公司联合成立了汽车金属材料研究工程中心、汽车用钢研究所等研究机构，与宝山钢铁股份公司、兴化不锈钢研究院、上海电气、三大核电集团确立了长期的战略合作伙伴关系。本专业课题研究与上海市的支柱产业密切联系，也为学生提供了宽广的就业面，主要就业于汽车、钢铁、能源、半导体、机电、家电、贸易等行业，为上海乃至全国培养材料工程的高级工程技术人才。</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制：2.5年</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金属材料方向：工模具材料及其表面技术、汽车用金属材料（钢板、铝合金、结构钢）、材料合金设计与热力学和动力学计算、高性能金属钢铁材料、金属热加工及其数值模拟。先进凝固技术及新材料方向。</w:t>
            </w:r>
          </w:p>
          <w:p>
            <w:pPr>
              <w:pStyle w:val="2"/>
              <w:keepNext w:val="0"/>
              <w:keepLines w:val="0"/>
              <w:widowControl/>
              <w:suppressLineNumbers w:val="0"/>
              <w:spacing w:line="21" w:lineRule="atLeast"/>
              <w:ind w:left="0" w:firstLine="420"/>
            </w:pPr>
            <w:bookmarkStart w:id="0" w:name="_Hlk12954119"/>
            <w:bookmarkEnd w:id="0"/>
            <w:r>
              <w:rPr>
                <w:rFonts w:hint="eastAsia" w:ascii="宋体" w:hAnsi="宋体" w:eastAsia="宋体" w:cs="宋体"/>
                <w:color w:val="333333"/>
                <w:sz w:val="21"/>
                <w:szCs w:val="21"/>
                <w:bdr w:val="none" w:color="auto" w:sz="0" w:space="0"/>
              </w:rPr>
              <w:t>先进凝固技术及新材料方向：主要研究金属凝固理论与组织调控技术。结合材料集成计算设计和仿真，通过金属凝固过程的尺度效应、冷速效应和外场效应，开发先进凝固控制技术、以及超细晶超均质超强韧钢铁材料、纳米材料、非晶材料、复合材料和功能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02.（全日制）薄膜电子材料、信息功能复合材料、光电子材料与器件、智能材料与系统、纳米材料与器件、先进陶瓷材料、能量转换材料。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金属材料的精炼、熔体处理和分析、加工过程的数值模拟、加工过程中废弃物处理与利用、电磁场在材料加工制备过程中应用、电化学、高洁净金属材料制备、金属凝固理论及连铸技术、高性能结构功能材料制备、高温合金的钛合金铸造成型、粉末冶金、人工智能冶金、有色合金材料加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04.（全日制）新型显示器件、光电器件、第三代光电器件、薄膜器件、有机发光器件、量子点器件、薄膜晶体管。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核电站关键结构材料（无辐射）、非晶合金材料、新型特殊钢及高温合金、电池材料、磁性材料、超导材料等。涉及新材料和新工艺的研发，以及材料在信息、能源、环保、腐蚀与防护等领域工程应用中存在的相关问题。</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指导教师：</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周邦新院士、孙晋良院士、董瀚、鲁雄刚、任忠鸣、翟启杰、张捷宇、钟云波、吴晓春、韦习成、张恒华、朱丽慧、杨弋涛、史文、鲁晓刚、李爱军、李谋成、李瑛、刘文庆、吕战鹏、王刚、王均安、肖学山、徐晖、罗宏杰、高彦峰、赵景泰、施思齐、骆军、卞建江、陈益钢、程晋荣、施鹰、王林军、夏义本、杨秋红、朱玉斌、操光辉、李重河、汪学广、尤静林、高玉来、李喜、李谦、程晓英、姚美意、李强、夏爽、郑红星、谭晓华、刘斌、张志军等正副教授百余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4．01方向：919材料科学基础（一）（专）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02方向：920物理化学（二）（专）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03方向：921材料科学基础（二）（专）</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04方向：922 材料科学基础（三）（专）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05方向：921材料科学基础（二）（专）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01方向：材料工程基础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02方向：半导体物理（一）或 量子力学 或 固体化学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03方向：材料加工技术（金属方向、非金属方向）或 钢铁冶金学 或 有色冶金原理 或 化工原理 或 智能冶金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04方向：固体物理（四）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05方向：物理化学（三）或 固体物理（三）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本专业在材料科学与工程学院培养。</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rPr>
              <w:t xml:space="preserve">2. </w:t>
            </w:r>
            <w:r>
              <w:rPr>
                <w:rFonts w:hint="eastAsia" w:ascii="宋体" w:hAnsi="宋体" w:eastAsia="宋体" w:cs="宋体"/>
                <w:color w:val="000000"/>
                <w:sz w:val="21"/>
                <w:szCs w:val="21"/>
              </w:rPr>
              <w:t xml:space="preserve">联系人： </w:t>
            </w:r>
            <w:r>
              <w:rPr>
                <w:rFonts w:hint="eastAsia" w:ascii="宋体" w:hAnsi="宋体" w:eastAsia="宋体" w:cs="宋体"/>
                <w:b/>
                <w:color w:val="333333"/>
                <w:sz w:val="21"/>
                <w:szCs w:val="21"/>
              </w:rPr>
              <w:br w:type="textWrapping"/>
            </w:r>
            <w:r>
              <w:rPr>
                <w:rFonts w:hint="eastAsia" w:ascii="宋体" w:hAnsi="宋体" w:eastAsia="宋体" w:cs="宋体"/>
                <w:color w:val="000000"/>
                <w:sz w:val="21"/>
                <w:szCs w:val="21"/>
              </w:rPr>
              <w:t xml:space="preserve">　　　01方向：李娜 </w:t>
            </w:r>
            <w:r>
              <w:rPr>
                <w:rFonts w:hint="eastAsia" w:ascii="宋体" w:hAnsi="宋体" w:eastAsia="宋体" w:cs="宋体"/>
                <w:b/>
                <w:color w:val="333333"/>
                <w:sz w:val="21"/>
                <w:szCs w:val="21"/>
              </w:rPr>
              <w:t>linaysu@shu.edu.cn</w:t>
            </w:r>
            <w:r>
              <w:rPr>
                <w:rFonts w:hint="eastAsia" w:ascii="宋体" w:hAnsi="宋体" w:eastAsia="宋体" w:cs="宋体"/>
                <w:b/>
                <w:color w:val="000000"/>
                <w:sz w:val="21"/>
                <w:szCs w:val="21"/>
              </w:rPr>
              <w:t xml:space="preserve">  </w:t>
            </w:r>
            <w:r>
              <w:rPr>
                <w:rFonts w:hint="eastAsia" w:ascii="宋体" w:hAnsi="宋体" w:eastAsia="宋体" w:cs="宋体"/>
                <w:color w:val="000000"/>
                <w:sz w:val="21"/>
                <w:szCs w:val="21"/>
              </w:rPr>
              <w:t xml:space="preserve">黎军顽 </w:t>
            </w:r>
            <w:r>
              <w:rPr>
                <w:rFonts w:hint="eastAsia" w:ascii="宋体" w:hAnsi="宋体" w:eastAsia="宋体" w:cs="宋体"/>
                <w:b/>
                <w:color w:val="333333"/>
                <w:sz w:val="21"/>
                <w:szCs w:val="21"/>
              </w:rPr>
              <w:t>lijunwan@shu.edu.cn</w:t>
            </w:r>
            <w:r>
              <w:rPr>
                <w:rFonts w:hint="eastAsia" w:ascii="宋体" w:hAnsi="宋体" w:eastAsia="宋体" w:cs="宋体"/>
                <w:b/>
                <w:color w:val="000000"/>
                <w:sz w:val="21"/>
                <w:szCs w:val="21"/>
              </w:rPr>
              <w:t xml:space="preserve">  </w:t>
            </w:r>
            <w:r>
              <w:rPr>
                <w:rFonts w:hint="eastAsia" w:ascii="宋体" w:hAnsi="宋体" w:eastAsia="宋体" w:cs="宋体"/>
                <w:b/>
                <w:color w:val="333333"/>
                <w:sz w:val="21"/>
                <w:szCs w:val="21"/>
              </w:rPr>
              <w:t>宋长江riversxiao@163.com</w:t>
            </w:r>
            <w:r>
              <w:rPr>
                <w:rFonts w:hint="eastAsia" w:ascii="宋体" w:hAnsi="宋体" w:eastAsia="宋体" w:cs="宋体"/>
                <w:b/>
                <w:color w:val="333333"/>
                <w:sz w:val="21"/>
                <w:szCs w:val="21"/>
              </w:rPr>
              <w:br w:type="textWrapping"/>
            </w:r>
            <w:r>
              <w:rPr>
                <w:rFonts w:hint="eastAsia" w:ascii="宋体" w:hAnsi="宋体" w:eastAsia="宋体" w:cs="宋体"/>
                <w:b/>
                <w:color w:val="000000"/>
                <w:sz w:val="21"/>
                <w:szCs w:val="21"/>
              </w:rPr>
              <w:t>　　　 02方向：张文竹 沈悦 （021）66132031 shuemat@oa.shu.edu.cn</w:t>
            </w:r>
            <w:r>
              <w:rPr>
                <w:rFonts w:hint="eastAsia" w:ascii="宋体" w:hAnsi="宋体" w:eastAsia="宋体" w:cs="宋体"/>
                <w:b/>
                <w:color w:val="333333"/>
                <w:sz w:val="21"/>
                <w:szCs w:val="21"/>
              </w:rPr>
              <w:br w:type="textWrapping"/>
            </w:r>
            <w:r>
              <w:rPr>
                <w:rFonts w:hint="eastAsia" w:ascii="宋体" w:hAnsi="宋体" w:eastAsia="宋体" w:cs="宋体"/>
                <w:b/>
                <w:color w:val="000000"/>
                <w:sz w:val="21"/>
                <w:szCs w:val="21"/>
              </w:rPr>
              <w:t xml:space="preserve">　　　 03方向：李娜 </w:t>
            </w:r>
            <w:r>
              <w:rPr>
                <w:rFonts w:hint="eastAsia" w:ascii="宋体" w:hAnsi="宋体" w:eastAsia="宋体" w:cs="宋体"/>
                <w:b/>
                <w:color w:val="333333"/>
                <w:sz w:val="21"/>
                <w:szCs w:val="21"/>
              </w:rPr>
              <w:t xml:space="preserve">linaysu@shu.edu.cn </w:t>
            </w:r>
            <w:r>
              <w:rPr>
                <w:rFonts w:hint="eastAsia" w:ascii="宋体" w:hAnsi="宋体" w:eastAsia="宋体" w:cs="宋体"/>
                <w:b/>
                <w:color w:val="000000"/>
                <w:sz w:val="21"/>
                <w:szCs w:val="21"/>
              </w:rPr>
              <w:t>邹秀晶</w:t>
            </w:r>
            <w:r>
              <w:rPr>
                <w:rFonts w:hint="eastAsia" w:ascii="宋体" w:hAnsi="宋体" w:eastAsia="宋体" w:cs="宋体"/>
                <w:b/>
                <w:color w:val="333333"/>
                <w:sz w:val="21"/>
                <w:szCs w:val="21"/>
              </w:rPr>
              <w:t>xjzou@shu.edu.cn</w:t>
            </w:r>
            <w:r>
              <w:rPr>
                <w:rFonts w:hint="eastAsia" w:ascii="宋体" w:hAnsi="宋体" w:eastAsia="宋体" w:cs="宋体"/>
                <w:b/>
                <w:color w:val="333333"/>
                <w:sz w:val="21"/>
                <w:szCs w:val="21"/>
              </w:rPr>
              <w:br w:type="textWrapping"/>
            </w:r>
            <w:r>
              <w:rPr>
                <w:rFonts w:hint="eastAsia" w:ascii="宋体" w:hAnsi="宋体" w:eastAsia="宋体" w:cs="宋体"/>
                <w:b/>
                <w:color w:val="000000"/>
                <w:sz w:val="21"/>
                <w:szCs w:val="21"/>
              </w:rPr>
              <w:t>　　　 04方向：廖英杰 (</w:t>
            </w:r>
            <w:r>
              <w:rPr>
                <w:rFonts w:hint="eastAsia" w:ascii="宋体" w:hAnsi="宋体" w:eastAsia="宋体" w:cs="宋体"/>
                <w:b/>
                <w:color w:val="333333"/>
                <w:sz w:val="21"/>
                <w:szCs w:val="21"/>
              </w:rPr>
              <w:t>021)56333362，yjliao@shu.edu.cn</w:t>
            </w:r>
            <w:r>
              <w:rPr>
                <w:rFonts w:hint="eastAsia" w:ascii="宋体" w:hAnsi="宋体" w:eastAsia="宋体" w:cs="宋体"/>
                <w:b/>
                <w:color w:val="333333"/>
                <w:sz w:val="21"/>
                <w:szCs w:val="21"/>
              </w:rPr>
              <w:br w:type="textWrapping"/>
            </w:r>
            <w:r>
              <w:rPr>
                <w:rFonts w:hint="eastAsia" w:ascii="宋体" w:hAnsi="宋体" w:eastAsia="宋体" w:cs="宋体"/>
                <w:b/>
                <w:color w:val="000000"/>
                <w:sz w:val="21"/>
                <w:szCs w:val="21"/>
              </w:rPr>
              <w:t xml:space="preserve">　　　05方向：林根文 (021)56331537 gwlin126@126.com，姚美意 (021)56338586 </w:t>
            </w:r>
            <w:r>
              <w:rPr>
                <w:rFonts w:hint="eastAsia" w:ascii="宋体" w:hAnsi="宋体" w:eastAsia="宋体" w:cs="宋体"/>
                <w:b/>
                <w:color w:val="333333"/>
                <w:sz w:val="21"/>
                <w:szCs w:val="21"/>
              </w:rPr>
              <w:t>yaomeiyi@shu.edu.cn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587"/>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085400 电子信息（原085209集成电路工程）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2719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085400 电子信息（原085209集成电路工程）</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　　本工程领域培养专业依托上海大学材料科学与工程学院电子信息材料系，仅十余年来获得了上海市重点学科建设投资及"211工程"建设资助，设有微电子学与固体电子学、材料学、材料物理与化学等硕士点，材料学博士点和材料科学与工程博士后流动站，拥有微电子器件及相关材料制造等先进的仪器和设备。本学科研究领域涉及微电子器件及集成电路的制造、测试、封装、材料与设备；光电子材料与器件；新型显示技术与应用集成等多个方向，是一个集集成电路、器件物理、微电子材料等多学科交叉的领域。该工程领域目前承担了多项国家级、省市部委级课题，并注重与企业的广泛联系，已与Intel、中芯国际、宏力、华虹NEC、美国应用材料、上广电等多家国际知名集成电路相关企业建立了紧密的合作关系，建有Intel-上海大学集成电路封装失效分析联合实验室，并受中芯国际等企业委托开展微电子相关领域的成人教育和人员培训工作。</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本工程领域工程硕士培养工作的开展能进一步满足上述企业对高层次人才的需求和在职人员在职进修的迫切需要。</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01．（全日制）电子器件及集成电路的封装技术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02．（全日制）电子器件及集成电路的制造工艺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03．（全日制）电子器件及集成电路的测试与失效分析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04．（全日制）光电子材料及器件集成化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05．（全日制）微、纳电子材料及器件集成化</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06．（全日制）信息显示技术及应用集成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王林军、陈益钢、侯新宇、沈悦、李冬梅、闵嘉华、朱文清、赵岳、徐闰、曹萌、张继军、黄健、杨伟光等正副教授15余名。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xml:space="preserve">招生人数：详见招生计划汇总表 </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4．923固体物理（专）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5．复试科目：半导体物理（一）或 量子力学 或 固体化学</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rPr>
              <w:t>1. 本专业在材料科学与工程学院培养。</w:t>
            </w:r>
          </w:p>
          <w:p>
            <w:pPr>
              <w:pStyle w:val="2"/>
              <w:keepNext w:val="0"/>
              <w:keepLines w:val="0"/>
              <w:widowControl/>
              <w:suppressLineNumbers w:val="0"/>
              <w:spacing w:line="21" w:lineRule="atLeast"/>
              <w:ind w:left="0" w:firstLine="422"/>
            </w:pPr>
            <w:r>
              <w:rPr>
                <w:rFonts w:hint="eastAsia" w:ascii="宋体" w:hAnsi="宋体" w:eastAsia="宋体" w:cs="宋体"/>
                <w:color w:val="333333"/>
                <w:sz w:val="21"/>
                <w:szCs w:val="21"/>
              </w:rPr>
              <w:t xml:space="preserve">2. </w:t>
            </w:r>
            <w:r>
              <w:rPr>
                <w:rFonts w:hint="eastAsia" w:ascii="宋体" w:hAnsi="宋体" w:eastAsia="宋体" w:cs="宋体"/>
                <w:b/>
                <w:color w:val="333333"/>
                <w:sz w:val="21"/>
                <w:szCs w:val="21"/>
              </w:rPr>
              <w:t>联系人：张文竹 沈悦 (021)66132031 shuemat@oa.shu.edu.cn</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586"/>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​085600 材料与化工（原085216化学工程）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2091</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085600 材料与化工（原085216化学工程）</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是上海市教委和上海大学国家"211工程"重点建设学科点，由上海大学环化学院与上海城市投资总公司、上海化工研究院、上海华谊集团、上海医药工业研究院等单位紧密合作，共同培养具有研究、开发、应用、管理等能力的化工环境复合型工程技术及管理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领域以环境化工、绿色化工技术、生物医用高分子材料、清洁能源与工业催化技术为重点发展方向，其中设有射线应用研究所、绿色化工与清洁能源研究所和上海城市矿产研究生创新实践基地，同时拥有先进的分析与检测仪器和设备。目前有教授20位，博导9位、副教授20位。近些年来，本学科领域与美国、日本、韩国等多所高校及研究机构建立了密切合作关系，并具有在学科相关领域内进行研究开发以及创新实践的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学科领域的培养目标使学生具有绿色化工、环境保护、清洁生产和生态设计的专业基础理论和专业知识，能独立从事环境化工污染控制、化工产品研发设计、行业运营管理与服务和工程技术管理工作的应用技术人才。</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制：2.5年</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01．（全日制）环境化工资源利用与污染控制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02．（全日制）绿色化工生产技术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03．（全日制）生物医用高分子材料</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04．（全日制）纳米材料的制备及应用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05．（全日制）催化技术与清洁能源</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06．（全日制）辐射化学与技术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07．（全日制）合成化学与产品</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08．（全日制）精细化工</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09．（全日制）纳米材料生物医学应用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刘元方院士、吴明红教授、张勇教授、雷勇教授、焦正教授、陈志文教授、陈捷教授、王勇教授、陈晋阳教授、曹傲能教授、王海芳教授、安泽胜教授、潘登余研究员、张海娇研究员、刘瑞丽教授、王锦花研究员、吕森林研究员、李珍研究员、尹东光研究员、汪福顺研究员、赵兵研究员、徐刚等多名正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4．924化工原理（专）或 925分化析学（专）或 926物理化学（专）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5．复试科目：综合专业知识（包含专业英语）</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本专业在环境化学与工程学院培养。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5250"/>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085700资源与环境（原085229环境工程）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2273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085700资源与环境（原085229环境工程）</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是国家211重点建设学科和上海市重点学科，具有环境科学与工程一级博士点、博士后流动站和教育部创新团队。环境工程专业硕士学位点是由上海大学环化学院与上海城市投资总公司、上海环保局、上海市容环卫局等主管部门和大型企业集团紧密合作，依托上海城市矿产研究生创新实践基地，共同培养具有研究、开发、应用、管理等能力的环境工程复合型技术及管理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硕士学位培养学生具有环境工程领域坚实的基础理论和宽广的专业知识，掌握解决环境工程领域实际问题的先进技术与方法，具有创新意识，能独立进行环境工程技术研发、工程设计、运行和管理的应用型高层次技术和管理人才。</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研究方向：</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01.（全日制）固体废物的资源化与危险废物的安全处置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02.（全日制）污染辐射控制原理与方法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03.（全日制）毒害污染物的物理化学特殊处理技术与原理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04.（全日制）水污染与大气污染控制技术与装备</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05.（全日制）生态修复技术</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06.（全日制）环境污染的健康效应</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07.（全日制）纳米材料生物效应</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08.（全日制）环境与能源的可持续发展</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09.（全日制）污染物催化降解</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刘元方院士、吴明红教授、张勇教授、雷勇教授、安泽胜教授、王勇教授、钱光人教授、陈志文教授、陈捷教授、焦正教授、刘晓艳教授、何池全教授、丁国际教授、刘强教授、刘建勇教授、胡雪峰教授、冯加良研究员、冯艳丽研究员、张新宇研究员、汪午研究员、程平等多名正副教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925分化析学（专）或 926物理化学（专）或 927环境化学（专）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复试科目：综合专业知识（包含专业英语）</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本专业在环境化学与工程学院培养。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317"/>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086000 生物与医药（原085231食品工程）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5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2568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086000 生物与医药（原085231食品工程）</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生命科学学院成立于1958年，在QS发布的2017年世界大学学科排名中，学院“生物学”学科进入全球400强，“农业与林学”学科进入全球300强。“临床医学”、“生物和生物化学”两个学科进入ESI引文学科排名全球前1%。生物医学是上海大学重点建设的一流学科，生物学和食品科学是发展生物医学的关键支撑。按照国家和上海地区发展战略性新兴产业的决策部署，推进上海市生物医药创新体系建设和生物医药成果转化、产业发展，2017年学院设立了生物医药学科方向，2019年5月获批生物与医药专业硕士点。</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位点拟打造符合国际水准转化、评价、法规的全链条生命科学转化研究体系，完善药物研发转化平台，推动研究成果的产业化；瞄准当前国际上非常活跃的肿瘤免疫疗法，开展相关单克隆抗体、小分子药物、抗体偶联药物及溶瘤病毒制品的开发和产业化；开展干细胞组织工程与再生医学研究，促进干细胞治疗向临床转化。</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该专业培养国家需要的、面向世界、面向未来的德智体全面发展的生物与医药方面的人才，重点培养学生的创新精神、实践能力和应对未来挑战的能力。希望培养的研究生具有扎实的生物医药理论和专业知识、熟练基本实验技能，能独立解决本学科的理论和实践问题，具备进行生物医药研究所必需的综合分析能力和良好的科学道德，能胜任企业的科研和技术管理工作。</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本学位点具有较强的师资力量，学术骨干队伍年轻，有导师45名，平均年龄42岁。95%以上导师具有博士学位，66%以上导师在45岁以下，79%以上导师具有海外经历。具有国家“杰青”1名、国家“优青”1名、国家“青年千人”1名、中科院百人计划1名、上海市“千人计划”2名、上海市东方学者2名等。  除此之外，本专业还拥有一支由业务水平高、责任心强且具有高级技术职称的企事业人员13名组成的企业导师队伍。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除此之外，该学科与上海光明乳业股份有限公司、上海海关、冠生园集团北京标准化研究所、南京雨润集团等11个单位建立了长期的合作，可提供研究生实践基地。也将聘请更多业务水平高、责任心强的具有高级技术职称的企事业人员兼职硕士导师，为研究生的实践环节的培养提供了更充足的保障。</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研究方向主要有1）生物医药与技术：开展疾病相关的关键细胞、基因、蛋白质、药物残留等的检测研究；细胞在病变（如心脑血管疾病和肿瘤）过程中的结构与功能改变及其分子基础，为重大疾病的防治提供新的思路和干预靶点；应用先进的组学技术对药物与生物体系的相互作用进行整体表征，用生物信息学方法阐释复杂疾病的生物分子网络变化，系统地研究药物作用的机制；基于智能算法为药物靶点发掘、药物设计、药物作用机制研究提供支撑；用计算机模拟技术，精确重建和分析细胞及药物分子的三维形态，为深入理解疾病成因及药物效用提供技术支撑。2）生物医学工程：主要开展神经药理、神经发育、神经细胞间串话的分子机制及相应的临床应用研究，研究内容主要包括：新型神经“毒素”的鉴定及其在癫痫治疗中的应用；神经元迁移、树突棘形成新机制研究；高血压病理状态下小胶质细胞/T淋巴细胞协同靶向神经元的机理研究。3）生物技术与工程：主要开展植物、微生物及其互作的分子遗传机制与应用研究，包括玉米籽粒发育、植物耐受非生物胁迫、抗病、共生互作和生物质炼制等。发掘了多个玉米籽粒发育调控和固氮根瘤发育基因，并建立重金属离子零回田的生物炼制技术。4）食品工程：主要开展食品安全检测方法与技术、食品质量控制方法、食品安全风险分析与相关机制以及食物的营养特点、药食同源资源的生物功能等。研究内容主要围绕农兽药、生物毒素、食物过敏原、非食用添加物、食源性致病微生物等食品生产加工过程中可能产生的有害物质引起的食品安全问题展开，研究开发相关的快速检测新方法、新技术；研究符合中国国情的食品安全风险评估、预测模型、食源性疾病病因鉴定、溯源与预警及食品安全保障监控信息化系统。</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01.（全日制）生物医药与技术</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02.（全日制）生物医学工程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03.（全日制）生物技术与工程 </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04.（全日制）食品工程</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肖俊杰教授、陈沁教授、章焰生教授、陈付学教授、文铁桥教授、吉永华教授、朱小立教授、陈红霞教授、胡向阳教授、罗利教授、徐晓辉教授、翁新楚教授及高海燕等多名副教授。</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 xml:space="preserve">招生人数：详见招生计划汇总表 </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考试科目：</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302数学二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928生物化学（专）</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复试科目：生物制药工艺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本专业在生命科学学院培养。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998"/>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135100 艺术硕士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14183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135100 艺术硕士</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上海大学艺术硕士（Master of Fine Arts，MFA）学位点于2009年获批，2010年开始招生。</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美术专业领域，聚焦上海国际文化都市的发展需求，以“城市公共艺术”“国际当代美术”为目标展开人才培养，并在个别实践方向中进行特殊技法人才培养的深度探索。其中绘画艺术实践方向，针对城市当代艺术创作和文化传承，针对提升人们生活品质的需求，培养热爱生活、关注生活，具备熟练运用绘画技巧，准确表达情感的绘画能力的美术创作人才；雕塑艺术实践方向，针对城市公共空间艺术品质提升的需求，解决城市、人、环境的和谐共生问题，培养具有丰富艺术想象力与空间文化艺术演绎表现能力的雕塑创作人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艺术设计专业领域，聚焦上海国际文化都市的发展需求，在“公共生活品质提升”的目标下设立平面艺术设计、材料艺术设计、数字艺术设计、创新艺术设计4个专业方向，在“公共空间品质提升”的目标下设立空间艺术设计专业方向，并在个别实践方向中进行跨领域或复合型人才培养探索。</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学    制：3年，全日制</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专业领域与研究方向：</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美术（专业代码：135107）</w:t>
            </w:r>
          </w:p>
          <w:p>
            <w:pPr>
              <w:pStyle w:val="2"/>
              <w:keepNext w:val="0"/>
              <w:keepLines w:val="0"/>
              <w:widowControl/>
              <w:suppressLineNumbers w:val="0"/>
              <w:spacing w:before="0" w:beforeAutospacing="0" w:after="150" w:afterAutospacing="0" w:line="21" w:lineRule="atLeast"/>
              <w:ind w:left="872" w:right="0" w:hanging="450"/>
            </w:pPr>
            <w:r>
              <w:rPr>
                <w:rFonts w:hint="eastAsia" w:ascii="宋体" w:hAnsi="宋体" w:eastAsia="宋体" w:cs="宋体"/>
                <w:b/>
                <w:color w:val="333333"/>
                <w:sz w:val="21"/>
                <w:szCs w:val="21"/>
              </w:rPr>
              <w:t>一、（全日制）绘画艺术实践</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中国画</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油画</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版画、摄影</w:t>
            </w:r>
          </w:p>
          <w:p>
            <w:pPr>
              <w:pStyle w:val="2"/>
              <w:keepNext w:val="0"/>
              <w:keepLines w:val="0"/>
              <w:widowControl/>
              <w:suppressLineNumbers w:val="0"/>
              <w:spacing w:before="0" w:beforeAutospacing="0" w:after="150" w:afterAutospacing="0" w:line="21" w:lineRule="atLeast"/>
              <w:ind w:left="872" w:right="0" w:hanging="450"/>
            </w:pPr>
            <w:r>
              <w:rPr>
                <w:rFonts w:hint="eastAsia" w:ascii="宋体" w:hAnsi="宋体" w:eastAsia="宋体" w:cs="宋体"/>
                <w:b/>
                <w:color w:val="333333"/>
                <w:sz w:val="21"/>
                <w:szCs w:val="21"/>
              </w:rPr>
              <w:t>二、（全日制）雕塑艺术实践</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雕塑</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艺术设计（专业代码：135108）</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一、（全日制）平面艺术设计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视觉传达艺术设计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壁画、岩彩画设计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二、（全日制）空间艺术设计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环境艺术设计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会展艺术与技术设计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05. 城市公共艺术设计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二、（全日制）材料艺术设计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06. 玻璃、陶瓷、首饰、织绣、漆艺、综合材料设计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三、（全日制）数字艺术设计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07. 数码交互技术与表现设计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08. 数字产品设计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四、（全日制）创新艺术设计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09. 创新设计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10. 跨文化设计</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美术领域：韩峰教授、姜建忠教授、刘建华教授、罗小平教授、浦捷教授、王建国教授、夏阳教授、肖素红教授、徐龙宝教授、杨剑平教授、章德明教授、张海平教授、周国斌教授等多名教授、特聘教授、副教授导及博士讲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艺术设计领域：柴秋霞教授、陈青教授、程雪松教授、董卫星教授、杜士英教授、何小青教授、金江波教授、刘森林教授、潘璋敏教授、田云庆教授、汪大伟教授、章莉莉教授、仲星明教授、庄小蔚教授等多名教授、特聘教授、副教授和博士讲师。</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2.204英语二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3.美术（135107）：712美术造型基础、947美术专业基础</w:t>
            </w:r>
          </w:p>
          <w:p>
            <w:pPr>
              <w:pStyle w:val="2"/>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艺术设计（135108）：713设计造型基础、948设计专业基础</w:t>
            </w:r>
          </w:p>
          <w:p>
            <w:pPr>
              <w:pStyle w:val="2"/>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 xml:space="preserve">4.复试科目： </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a.专业考试科目</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美术（135107）：专业创作</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艺术设计（135108）：专业设计</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b.专业面试</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c.外语面试（英语）</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1.</w:t>
            </w:r>
            <w:r>
              <w:rPr>
                <w:rFonts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本年度实际招生导师以复试现场公布的招生方向与导师名单为准。</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2.</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以上方向均在上海美术学院培养。</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3.</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报考本专业的考生须选择上海大学考点，到上海大学报名和考试。</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4.</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参加复试的考生在“专业面试”现场应展示个人具有代表性的发表论文、创作作品集、毕业论文或奖状复印件等材料。</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5.</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专业报考咨询热线（工作日8:00-11:00, 13:00-16:00）：（021）36033331（分机804）</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98"/>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135100 艺术硕士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14184</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135100 艺术硕士</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上海大学艺术硕士（Master of Fine Arts，MFA）学位点于2009年获批，2010年开始招生。</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美术专业领域，聚焦上海国际文化都市的发展需求，以“城市公共艺术”“国际当代美术”为目标展开人才培养，并在个别实践方向中进行特殊技法人才培养的深度探索。其中绘画艺术实践方向，针对城市当代艺术创作和文化传承，针对提升人们生活品质的需求，培养热爱生活、关注生活，具备熟练运用绘画技巧，准确表达情感的绘画能力的美术创作人才；雕塑艺术实践方向，针对城市公共空间艺术品质提升的需求，解决城市、人、环境的和谐共生问题，培养具有丰富艺术想象力与空间文化艺术演绎表现能力的雕塑创作人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艺术设计专业领域，聚焦上海国际文化都市的发展需求，在“公共生活品质提升”的目标下设立平面艺术设计、材料艺术设计、数字艺术设计、创新艺术设计4个专业方向，在“公共空间品质提升”的目标下设立空间艺术设计专业方向，并在个别实践方向中进行跨领域或复合型人才培养探索。</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学    制：3年，全日制</w:t>
            </w:r>
          </w:p>
          <w:p>
            <w:pPr>
              <w:pStyle w:val="2"/>
              <w:keepNext w:val="0"/>
              <w:keepLines w:val="0"/>
              <w:widowControl/>
              <w:suppressLineNumbers w:val="0"/>
              <w:spacing w:line="21" w:lineRule="atLeast"/>
            </w:pPr>
            <w:r>
              <w:rPr>
                <w:rFonts w:hint="eastAsia" w:ascii="宋体" w:hAnsi="宋体" w:eastAsia="宋体" w:cs="宋体"/>
                <w:color w:val="333333"/>
                <w:sz w:val="21"/>
                <w:szCs w:val="21"/>
                <w:bdr w:val="none" w:color="auto" w:sz="0" w:space="0"/>
              </w:rPr>
              <w:t>专业领域与研究方向：</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美术（专业代码：135107）</w:t>
            </w:r>
          </w:p>
          <w:p>
            <w:pPr>
              <w:pStyle w:val="2"/>
              <w:keepNext w:val="0"/>
              <w:keepLines w:val="0"/>
              <w:widowControl/>
              <w:suppressLineNumbers w:val="0"/>
              <w:spacing w:before="0" w:beforeAutospacing="0" w:after="150" w:afterAutospacing="0" w:line="21" w:lineRule="atLeast"/>
              <w:ind w:left="872" w:right="0" w:hanging="450"/>
            </w:pPr>
            <w:r>
              <w:rPr>
                <w:rFonts w:hint="eastAsia" w:ascii="宋体" w:hAnsi="宋体" w:eastAsia="宋体" w:cs="宋体"/>
                <w:b/>
                <w:color w:val="333333"/>
                <w:sz w:val="21"/>
                <w:szCs w:val="21"/>
              </w:rPr>
              <w:t>一、（全日制）绘画艺术实践</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中国画</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油画</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版画、摄影</w:t>
            </w:r>
          </w:p>
          <w:p>
            <w:pPr>
              <w:pStyle w:val="2"/>
              <w:keepNext w:val="0"/>
              <w:keepLines w:val="0"/>
              <w:widowControl/>
              <w:suppressLineNumbers w:val="0"/>
              <w:spacing w:before="0" w:beforeAutospacing="0" w:after="150" w:afterAutospacing="0" w:line="21" w:lineRule="atLeast"/>
              <w:ind w:left="872" w:right="0" w:hanging="450"/>
            </w:pPr>
            <w:r>
              <w:rPr>
                <w:rFonts w:hint="eastAsia" w:ascii="宋体" w:hAnsi="宋体" w:eastAsia="宋体" w:cs="宋体"/>
                <w:b/>
                <w:color w:val="333333"/>
                <w:sz w:val="21"/>
                <w:szCs w:val="21"/>
              </w:rPr>
              <w:t>二、（全日制）雕塑艺术实践</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雕塑</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艺术设计（专业代码：135108）</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一、（全日制）平面艺术设计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01. 视觉传达艺术设计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02. 壁画、岩彩画设计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二、（全日制）空间艺术设计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03. 环境艺术设计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04. 会展艺术与技术设计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05. 城市公共艺术设计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二、（全日制）材料艺术设计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06. 玻璃、陶瓷、首饰、织绣、漆艺、综合材料设计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三、（全日制）数字艺术设计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07. 数码交互技术与表现设计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08. 数字产品设计</w:t>
            </w:r>
          </w:p>
          <w:p>
            <w:pPr>
              <w:pStyle w:val="2"/>
              <w:keepNext w:val="0"/>
              <w:keepLines w:val="0"/>
              <w:widowControl/>
              <w:suppressLineNumbers w:val="0"/>
              <w:spacing w:line="21" w:lineRule="atLeast"/>
              <w:ind w:left="0" w:firstLine="426"/>
            </w:pPr>
            <w:r>
              <w:rPr>
                <w:rFonts w:hint="eastAsia" w:ascii="宋体" w:hAnsi="宋体" w:eastAsia="宋体" w:cs="宋体"/>
                <w:b/>
                <w:color w:val="333333"/>
                <w:sz w:val="21"/>
                <w:szCs w:val="21"/>
                <w:bdr w:val="none" w:color="auto" w:sz="0" w:space="0"/>
              </w:rPr>
              <w:t>四、（全日制）创新艺术设计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09. 创新设计</w:t>
            </w:r>
          </w:p>
          <w:p>
            <w:pPr>
              <w:pStyle w:val="2"/>
              <w:keepNext w:val="0"/>
              <w:keepLines w:val="0"/>
              <w:widowControl/>
              <w:suppressLineNumbers w:val="0"/>
              <w:spacing w:before="0" w:beforeAutospacing="0" w:after="150" w:afterAutospacing="0" w:line="21" w:lineRule="atLeast"/>
              <w:ind w:left="1215" w:right="0" w:hanging="375"/>
            </w:pPr>
            <w:r>
              <w:rPr>
                <w:rFonts w:hint="eastAsia" w:ascii="宋体" w:hAnsi="宋体" w:eastAsia="宋体" w:cs="宋体"/>
                <w:color w:val="333333"/>
                <w:sz w:val="21"/>
                <w:szCs w:val="21"/>
              </w:rPr>
              <w:t>10. 跨文化设计</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美术领域：韩峰教授、姜建忠教授、刘建华教授、罗小平教授、浦捷教授、王建国教授、夏阳教授、肖素红教授、徐龙宝教授、杨剑平教授、章德明教授、张海平教授、周国斌教授等多名教授、特聘教授、副教授导及博士讲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艺术设计领域：柴秋霞教授、陈青教授、程雪松教授、董卫星教授、杜士英教授、何小青教授、金江波教授、刘森林教授、潘璋敏教授、田云庆教授、汪大伟教授、章莉莉教授、仲星明教授、庄小蔚教授等多名教授、特聘教授、副教授和博士讲师。</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1.101思想政治理论</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2.204英语二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3.美术（135107）：712美术造型基础、947美术专业基础</w:t>
            </w:r>
          </w:p>
          <w:p>
            <w:pPr>
              <w:pStyle w:val="2"/>
              <w:keepNext w:val="0"/>
              <w:keepLines w:val="0"/>
              <w:widowControl/>
              <w:suppressLineNumbers w:val="0"/>
              <w:spacing w:line="21" w:lineRule="atLeast"/>
              <w:ind w:left="0" w:firstLine="630"/>
            </w:pPr>
            <w:r>
              <w:rPr>
                <w:rFonts w:hint="eastAsia" w:ascii="宋体" w:hAnsi="宋体" w:eastAsia="宋体" w:cs="宋体"/>
                <w:color w:val="333333"/>
                <w:sz w:val="21"/>
                <w:szCs w:val="21"/>
                <w:bdr w:val="none" w:color="auto" w:sz="0" w:space="0"/>
              </w:rPr>
              <w:t>艺术设计（135108）：713设计造型基础、948设计专业基础</w:t>
            </w:r>
          </w:p>
          <w:p>
            <w:pPr>
              <w:pStyle w:val="2"/>
              <w:keepNext w:val="0"/>
              <w:keepLines w:val="0"/>
              <w:widowControl/>
              <w:suppressLineNumbers w:val="0"/>
              <w:spacing w:before="0" w:beforeAutospacing="0" w:after="150" w:afterAutospacing="0" w:line="21" w:lineRule="atLeast"/>
              <w:ind w:left="0" w:right="0"/>
            </w:pPr>
            <w:r>
              <w:rPr>
                <w:rFonts w:hint="eastAsia" w:ascii="宋体" w:hAnsi="宋体" w:eastAsia="宋体" w:cs="宋体"/>
                <w:color w:val="333333"/>
                <w:sz w:val="21"/>
                <w:szCs w:val="21"/>
              </w:rPr>
              <w:t xml:space="preserve">4.复试科目： </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a.专业考试科目</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美术（135107）：专业创作</w:t>
            </w:r>
          </w:p>
          <w:p>
            <w:pPr>
              <w:pStyle w:val="2"/>
              <w:keepNext w:val="0"/>
              <w:keepLines w:val="0"/>
              <w:widowControl/>
              <w:suppressLineNumbers w:val="0"/>
              <w:spacing w:line="21" w:lineRule="atLeast"/>
              <w:ind w:left="0" w:firstLine="840"/>
            </w:pPr>
            <w:r>
              <w:rPr>
                <w:rFonts w:hint="eastAsia" w:ascii="宋体" w:hAnsi="宋体" w:eastAsia="宋体" w:cs="宋体"/>
                <w:color w:val="333333"/>
                <w:sz w:val="21"/>
                <w:szCs w:val="21"/>
                <w:bdr w:val="none" w:color="auto" w:sz="0" w:space="0"/>
              </w:rPr>
              <w:t>艺术设计（135108）：专业设计</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b.专业面试</w:t>
            </w:r>
          </w:p>
          <w:p>
            <w:pPr>
              <w:pStyle w:val="2"/>
              <w:keepNext w:val="0"/>
              <w:keepLines w:val="0"/>
              <w:widowControl/>
              <w:suppressLineNumbers w:val="0"/>
              <w:spacing w:before="0" w:beforeAutospacing="0" w:after="150" w:afterAutospacing="0" w:line="21" w:lineRule="atLeast"/>
              <w:ind w:left="0" w:right="0" w:firstLine="630"/>
            </w:pPr>
            <w:r>
              <w:rPr>
                <w:rFonts w:hint="eastAsia" w:ascii="宋体" w:hAnsi="宋体" w:eastAsia="宋体" w:cs="宋体"/>
                <w:color w:val="333333"/>
                <w:sz w:val="21"/>
                <w:szCs w:val="21"/>
              </w:rPr>
              <w:t>c.外语面试（英语）</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1.</w:t>
            </w:r>
            <w:r>
              <w:rPr>
                <w:rFonts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本年度实际招生导师以复试现场公布的招生方向与导师名单为准。</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2.</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以上方向均在上海美术学院培养。</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3.</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报考本专业的考生须选择上海大学考点，到上海大学报名和考试。</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4.</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参加复试的考生在“专业面试”现场应展示个人具有代表性的发表论文、创作作品集、毕业论文或奖状复印件等材料。</w:t>
            </w:r>
          </w:p>
          <w:p>
            <w:pPr>
              <w:pStyle w:val="2"/>
              <w:keepNext w:val="0"/>
              <w:keepLines w:val="0"/>
              <w:widowControl/>
              <w:suppressLineNumbers w:val="0"/>
              <w:spacing w:before="0" w:beforeAutospacing="0" w:after="150" w:afterAutospacing="0" w:line="21" w:lineRule="atLeast"/>
              <w:ind w:left="1200" w:right="0" w:hanging="360"/>
            </w:pPr>
            <w:r>
              <w:rPr>
                <w:rFonts w:hint="eastAsia" w:ascii="宋体" w:hAnsi="宋体" w:eastAsia="宋体" w:cs="宋体"/>
                <w:b/>
                <w:color w:val="333333"/>
                <w:sz w:val="21"/>
                <w:szCs w:val="21"/>
              </w:rPr>
              <w:t>5.</w:t>
            </w:r>
            <w:r>
              <w:rPr>
                <w:rFonts w:hint="default" w:ascii="Times New Roman" w:hAnsi="Times New Roman" w:eastAsia="宋体" w:cs="Times New Roman"/>
                <w:b/>
                <w:color w:val="333333"/>
                <w:sz w:val="14"/>
                <w:szCs w:val="14"/>
              </w:rPr>
              <w:t xml:space="preserve">  </w:t>
            </w:r>
            <w:r>
              <w:rPr>
                <w:rFonts w:hint="eastAsia" w:ascii="宋体" w:hAnsi="宋体" w:eastAsia="宋体" w:cs="宋体"/>
                <w:b/>
                <w:color w:val="333333"/>
                <w:sz w:val="21"/>
                <w:szCs w:val="21"/>
              </w:rPr>
              <w:t>专业报考咨询热线（工作日8:00-11:00, 13:00-16:00）：（021）36033331（分机804）</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025100 金融(悉尼工商学院)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3572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025100 金融</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悉尼工商学院是上海大学直属商学院，是一所教育部批准的致力于培养国际化人才的中外合作商学院。该硕士点拥有一支以中青年教师为主，知识结构、年龄结构合理稳定的学术梯队，100%的导师具备博士学位，50%以上导师具备海外博士学位。每年毕业生就业率100%，80%同学进入金融行业，60%同学进入世界500强单位工作。就业方向主要有银行、证券、信托、资产管理等，部分同学选择继续深造或出国留学。</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学科以国际化金融人才作为培养特色，重点培养资产定价与风险管理、公司金融以及宏观金融领域的专业人才。通过金融学以及数量方法的理论与实践的系统学习，学生能够从事证券公司、基金公司、投资银行、商业银行、信托保险以及各企事业单位的金融部门的工作。秉承悉尼工商学院的国际化、复合型和应用型的人才培养目标，学生具有在国内外的金融机构从事投资分析与风险管理、量化投资、基金管理、财务管理、信贷管理、宏观分析等复合型工作的能力。</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在悉尼工商学院学习，学生不仅有机会和外国留学生同班上课，也有机会到海外名校进行交流，除获得上海大学的硕士学历和学位外，还有机会获得悉尼科技大学的金融硕士（MF）学位。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制：2年</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01.（全日制）数量金融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02.（全日制）资产定价与风险管理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03.（全日制）公司金融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04.（全日制）商业银行运营管理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朱杰副教授、李双副教授、李文宏副教授、计志英副教授、吴军副教授、龚玉婷副教授、王甄副教授、孙覃玥博士、侯克强博士、张倩博士、林文生博士、刘云啸博士、薛文骏博士、谢娅敏博士等多位导师。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431金融学综合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复试科目：投资学</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本专业在悉尼工商学院培养。</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2. 联系我们</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上海大学悉尼工商学院研究生管理部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地址：嘉定区城中路20号嘉定校区文德楼326室</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电话：（021）69982847</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电子信箱:silc_yjszs@163.com</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​125300 会计(悉尼工商学院)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4668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125300 会计</w:t>
            </w:r>
            <w:r>
              <w:rPr>
                <w:rFonts w:hint="default" w:ascii="Helvetica" w:hAnsi="Helvetica" w:eastAsia="Helvetica" w:cs="Helvetica"/>
                <w:b/>
                <w:color w:val="333333"/>
                <w:sz w:val="21"/>
                <w:szCs w:val="21"/>
                <w:bdr w:val="none" w:color="auto" w:sz="0" w:space="0"/>
              </w:rPr>
              <w:t>　</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悉尼工商学院会计硕士专业以培养优秀的国际化会计人才为基本使命，会计学科长期所坚持的基本办学思想是：全方位与国际接轨，不断巩固和提高会计硕士教育质量，同时积极探索会计硕士教育培养的新思路，培养既懂中国国情又通晓世界潮流的新一代会计实务和学术人材。研究生就业去向是各类知名金融机构、各类知名大中型企业、各类知名中外会计师事务所以及政府经济管理部门等，能够胜任各类国际语言工作环境下的会计、财务管理、审计、证券分析等相关岗位的管理工作。</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悉尼工商学院在与悉尼科技大学长期合作过程中，积累了丰富的国际教学资源和国际型师资，在行业中具有一定的社会影响力。目前共有会计硕士导师21名，其中40%有副教授及以上职称；导师全部具有博士学位，其中5人拥有海外学位，导师全部有国外访学经历。研究领域集中于国内外资本市场的财务会计理论与实务、财务管理理论与实务、管理会计理论与实务、审计理论与实务以及并购理论与实务等研究。同时，学院在进行会计专业师资队伍建设时注重兼职企业导师队伍的建设，以提升会计专业人才培养的实践能力。企业导师通过课程定制、讲座、指导实习等方式参与学生培养，已经建设了一支40人左右的由国内外知名企业、金融机构和会计师事务所的高管构成的稳定的企业导师队伍。同时为学生提供广阔的会计实务实习机会，已经建立MPAcc校外产学研实习实践基地8个。</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 xml:space="preserve">会计硕士依托上海大学悉尼工商学院学科布局优势，秉持“荟世上精萃，树天下英才”的培养理念，对标海外一流国际商学院的会计课程体系，不断完善师资队伍建设，优化会计课程教学体系，强化理论教学与实践环节结合，依托案例研究中心、创新创业中心与产学研合作基地，为会计硕士的培养创造了非常良好的条件。   </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学　　制：2年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01.（全日制）国际财务会计理论与实务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02.（全日制）国际财务管理理论与实务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方慧副教授、王兰芳教授、刘焱副教授、田圣炳副教授、帅萍副教授、罗艳副教授、龚玉婷副教授、霍伟伟副教授、郑小松博士、王立夏博士、甘丽凝博士、程敏博士、陈影博士、倪栩博士、周静博士、李玉博博士、阎蓓蓓博士、赵敏博士、忻莹博士、罗钢博士、吴海宁博士以及来自实务界的企业导师等40余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1．199管理类联考综合能力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3．复试科目：财务会计、管理会计、财务管理、审计等综合考试，按照MPAcc教指委规定大纲要求。</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default" w:ascii="Helvetica" w:hAnsi="Helvetica" w:eastAsia="Helvetica" w:cs="Helvetica"/>
                <w:b/>
                <w:color w:val="333333"/>
                <w:sz w:val="21"/>
                <w:szCs w:val="21"/>
                <w:bdr w:val="none" w:color="auto" w:sz="0" w:space="0"/>
              </w:rPr>
              <w:t>　　</w:t>
            </w:r>
            <w:r>
              <w:rPr>
                <w:rFonts w:hint="eastAsia" w:ascii="宋体" w:hAnsi="宋体" w:eastAsia="宋体" w:cs="宋体"/>
                <w:b/>
                <w:color w:val="333333"/>
                <w:sz w:val="21"/>
                <w:szCs w:val="21"/>
                <w:bdr w:val="none" w:color="auto" w:sz="0" w:space="0"/>
              </w:rPr>
              <w:t>1. 本专业在悉尼工商学院培养。欢迎有志于今后从事会计、审计、财务管理等领域工作的人员报考。欢迎有实务经验的人员报考。</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2. 联系我们</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上海大学悉尼工商学院研究生管理部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地址：嘉定区城中路20号嘉定校区文德楼326室</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电话：（021）69982847</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电子信箱:silc_yjszs@163.com</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6128"/>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​085900 土木水利（原085213建筑与土木工程）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6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4548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085900 土木水利（原085213建筑与土木工程）</w:t>
            </w:r>
            <w:r>
              <w:rPr>
                <w:rFonts w:hint="default" w:ascii="Helvetica" w:hAnsi="Helvetica" w:eastAsia="Helvetica" w:cs="Helvetica"/>
                <w:color w:val="333333"/>
                <w:sz w:val="21"/>
                <w:szCs w:val="21"/>
                <w:bdr w:val="none" w:color="auto" w:sz="0" w:space="0"/>
              </w:rPr>
              <w:t xml:space="preserve"> </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本领域培养的全日制专业硕士研究生应是高层次应用型专门人才；应掌握本领域较扎实的基础理论、专业知识和先进设计方法和技术技能，了解本领域的技术现状和发展趋势，熟悉建筑、地下、隧道、桥梁、道路及水工等工程技术领域，且具有较强解决工程实际问题的能力，能够承担本专业领域技术或管理工作、具有良好的职业素养。</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在民用及工业建筑、桥梁隧道、防灾减灾、结构修复与加固、港口工程、再生建筑材料及优秀历史建筑保护等工程领域的研究和应用形成了自己的特色，取得了丰富科研成果。</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结构工程学科具有一支结构合理，素质高、年青化、研究力量强的学术团队，若干教授在相关领域享有很高学术声誉。其中，博士生指导教师、教授15名，副教授（副研究员）20名，其中，洪堡基金归国人员1人，具有海外留学、工作经历的21人，具有博士学位的教师38人。另有高级实验师2人、博士2人，形成了精教学、善科研的“双高型”师资队伍。学科拥有集教学与科研一体的实验室和若干结构分析软件，其中部分实验设备达到国际先进水平。</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2013年～2018年中，获国家自然科学面上和青年基金项目分别为16项和5项，博士点基金2项以及7项上海市科委项目。在国内外权威期刊上发表学术论文689篇，2篇ESI高倍引论文；出版专著、教材5部，先后获专利授权76项，其中发明专利授权31项、实用新型专利授权45项；科研项目到帐经费5089余万元，其中纵向课题经费到帐2459余万元；先后获教育部高校科研成果自然科学奖二等奖1项、教育部高校科研成果自然科学一等奖1项、上海市自然科学技术二等奖1项、上海市自然科学技术三等奖1项、上海市科技进步三等奖2项。这些科研成果成功应用于建筑与土木工程相关行业的实际工程，获得较高的社会效应和经济效应，为相关技术规范的制定和投资决策提供了可靠的理论依据。</w:t>
            </w:r>
          </w:p>
          <w:p>
            <w:pPr>
              <w:pStyle w:val="2"/>
              <w:keepNext w:val="0"/>
              <w:keepLines w:val="0"/>
              <w:widowControl/>
              <w:suppressLineNumbers w:val="0"/>
              <w:spacing w:before="0" w:beforeAutospacing="0" w:after="0" w:afterAutospacing="0" w:line="21" w:lineRule="atLeast"/>
              <w:ind w:left="0" w:right="0" w:firstLine="420"/>
              <w:jc w:val="both"/>
            </w:pPr>
            <w:r>
              <w:rPr>
                <w:rFonts w:hint="default" w:ascii="Helvetica" w:hAnsi="Helvetica" w:eastAsia="Helvetica" w:cs="Helvetica"/>
                <w:color w:val="333333"/>
                <w:sz w:val="21"/>
                <w:szCs w:val="21"/>
              </w:rPr>
              <w:t>在教育教学方面，注重人才的全面培养，注重科研与教学的相互统一、相互支撑与促进，曾获得国家教学成果奖二等奖、上海市教学成果特等奖、一等奖和国家精品教材等，现拥有一个国家级教学团队、1门国家级精品课和2门上海市精品课程，为高质量人才培养奠定了坚实的基础。</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依托上海城建集团、上海市闸北区房管局和上海上大建筑设计有限公司（土建甲级）等实践基地，本科学硕士研究生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学    制：2.5年</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研究方向：</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01．（全日制）结构计算理论与工程应用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02．（全日制）结构抗震与减震及其设计研究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03．（全日制）结构优化、计算机辅助设计及可视化研究与应用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04．（全日制）结构振动控制及应用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05．（全日制）钢结构分析及设计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06．（全日制）城市道路与桥梁设计理论及方法</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07．（全日制）港口工程与水工结构研究及应用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08．（全日制）城市防灾减灾及施工技术研究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09．（全日制）桥梁、隧道的性能分析及其设计、施工</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10．（全日制）土工合成材料及加筋土结构应用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11．（全日制）地基处理技术</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12．（全日制）建筑物及地下结构的加固理论与设计</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13．（全日制）桩-土及上部结构共同作用研究及应用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14．（全日制）土木工程材料断裂损伤、裂缝控制及其应用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15．（全日制）新型生态型道路材料的研究及应用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16．（全日制）再生混凝土集料稳定碎石研究及应用</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17.（全日制）BIM与建筑信息管理技术</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叶志明教授、徐旭教授、刘文光教授杨骁教授、张孟喜教授、朱杰江教授、李春祥教授、孙德安教授、徐金明教授、彭妙娟教授、秦爱芳教授、刘飞禹教授、武亚军教授及22名副教授、副研究员和高级实验师等以及相关企（事）业校外导师等。</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考试科目：</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1．101 思想政治理论</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2．204 英语二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3．302 数学二</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4．929结构力学（专）</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5．复试科目：专业英语，混凝土结构和土力学</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color w:val="000000"/>
                <w:sz w:val="21"/>
                <w:szCs w:val="21"/>
                <w:bdr w:val="none" w:color="auto" w:sz="0" w:space="0"/>
              </w:rPr>
              <w:t>本专业在土木工程系培养。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​035200 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1963</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035200 社会工作</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专业社会工作硕士(MSW)系国际通行的专业硕士学位，旨在培养社会工作的实务人才。本系MSW专业学位教育培养具有""以人为本、助人自助、公平公正""的专业价值观，能够熟练运用社会工作的理论和方法，充分掌握和熟悉我国社会政策以及社会服务机构运作过程，具备较强的社会服务策划、执行、督导、评估、管理和研究能力，并能够努力探索社会工作本土化的社会服务与社会管理的实务型高级专业人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系MSW专业学位教育的内容划分为三大板块，包括课程、专业实习、论文等。学员必须通过学校组织的规定课程的考试，成绩合格方能取得该门课程的学分；修满规定的学分方能撰写学位论文；学位论文经答辩通过可按学位申请程序申请社会工作硕士专业学位。</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01.（全日制）临床社会工作</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02.（全日制）社会政策及其评估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03.（全日制）社会工作理论与实务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李友梅、张文宏、范明林、刘玉照、耿敬、彭善民、陆小聪、翁定军、张海东、孙秀林、杨锃、阳方、陈佳、汤艳文、袁浩、华红琴、程明明、刘春燕、金桥、钱海梅、杨红伟、盛智明、黄苏萍、陈蒙、高树玲。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331社会工作原理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437社会工作实务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备　　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w:t>
            </w:r>
            <w:r>
              <w:rPr>
                <w:rFonts w:hint="eastAsia" w:ascii="宋体" w:hAnsi="宋体" w:eastAsia="宋体" w:cs="宋体"/>
                <w:b/>
                <w:color w:val="333333"/>
                <w:sz w:val="21"/>
                <w:szCs w:val="21"/>
                <w:bdr w:val="none" w:color="auto" w:sz="0" w:space="0"/>
              </w:rPr>
              <w:t>本专业在社会学院培养。</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025100 金融(经济学院)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6389</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025100 金融</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从1994年开始上海大学经济学院招收金融学硕士研究生，已有22届硕士毕业生。本硕士点所在的上海大学经济学院，拥有应用经济学一级学科博士点和硕士点，理论经济学一级学科硕士点，以及工商管理（MBA）授权办学点。本学科点师资力量雄厚，研究资源丰富，有正教授8人，副教授20人，中、青年教师100%具有博士学位，多人有海外留学背景。主持完成多项国家自然科学基金和国家社会科学基金课题、上海市地方以及企业委托项目，有多项研究成果在国内外重要经济期刊上发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学院在上海地区有广泛的实习基地，聘请金融实务部门具有高级职称的专家担任兼职导师，为学生就业营造良好条件。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旨在培养以现代经济理论为指导，以现实经济运行为目标，以现代计量经济学、互联网科学为基础的实用性高素质人才。在掌握扎实的经济学和金融学理论的基础上，本专业着重训练学生的金融市场的运作和管理技能，培养从事金融实务的高质量人才。课程内容注重培养学生独立分析和创造性解决金融实际问题的能力。在提供给学生高、精、实的课程学习的同时，学院与交通银行、外汇交易中心、某些证券公司等重要金融机构合作提供实习机会。毕业生去向主要在政府部门、银行、证券、金融期货、信托或其他经济管理部门从事分析与实际操作工作。</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01.（全日制）金融投资（含证券、投融资体系等）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02.（全日制）商业银行运营管理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倪中新、尹应凯、殷凤、刘喜和、王国松教授，桂詠评、黄学庭、王时芬等副教授以及金融行业兼职导师。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1．101思想政治理论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4．431金融学综合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复试科目：国际金融实务</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本专业在经济学院培养。</w:t>
            </w:r>
          </w:p>
          <w:p>
            <w:pPr>
              <w:pStyle w:val="2"/>
              <w:keepNext w:val="0"/>
              <w:keepLines w:val="0"/>
              <w:widowControl/>
              <w:suppressLineNumbers w:val="0"/>
              <w:spacing w:line="21" w:lineRule="atLeast"/>
              <w:ind w:left="421" w:firstLine="0"/>
            </w:pPr>
            <w:r>
              <w:rPr>
                <w:rFonts w:hint="eastAsia" w:ascii="宋体" w:hAnsi="宋体" w:eastAsia="宋体" w:cs="宋体"/>
                <w:color w:val="333333"/>
                <w:sz w:val="21"/>
                <w:szCs w:val="21"/>
              </w:rPr>
              <w:t xml:space="preserve">2. </w:t>
            </w:r>
            <w:r>
              <w:rPr>
                <w:rFonts w:hint="eastAsia" w:ascii="宋体" w:hAnsi="宋体" w:eastAsia="宋体" w:cs="宋体"/>
                <w:b/>
                <w:color w:val="333333"/>
                <w:sz w:val="21"/>
                <w:szCs w:val="21"/>
              </w:rPr>
              <w:t>学费：6万元/每年，两年共计12万元。</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​025400 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5"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2942</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6"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333333"/>
                <w:sz w:val="26"/>
                <w:szCs w:val="26"/>
                <w:bdr w:val="none" w:color="auto" w:sz="0" w:space="0"/>
              </w:rPr>
              <w:t>025400 国际商务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硕士点依托的上海大学经济学院，拥有应用经济学一级学科博士点和硕士点，理论经济学一级学科硕士点，以及工商管理（MBA）授权办学点。本硕士点师资力量雄厚，研究资源丰富，专职教师近60%拥有高级职称，正教授9人，副教授10人；专职教师近70%具有博士学位，31%具有实践经验，多人有海外留学背景。本专业教师主持完成多项国家自然科学基金和国家社会科学基金课题、上海市地方以及企业委托项目，有多项研究成果在国内外重要学术期刊发表。此外，本硕士点聘请了企业、政府等实务部门具有高级职称的专家7人担任兼职导师，拥有多个实习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国际商务硕士专业适应经济全球化需要，培养胜任在涉外企事业单位、政府部门和社会团体从事国际商务经营运作与管理工作，具备良好的政治思想素质和职业道德素养，通晓现代商务基础理论，具备完善的国际商务知识、国际商务分析与决策能力，熟练掌握现代国际商务实践技能，具有较高的外语水平和较强的跨文化交流能力的高层次、应用型、复合型国际商务专门人才。本专业将把职业伦理和职业能力的培养贯穿国际商务硕士专业学位教育的全过程，培养出全面发展的、有道德、有修养、能负责的公民和专门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本专业采用课程学习、实践教学和论文撰写相结合的培养模式，学生在修满学分、完成国际商务专业实习并通过论文答辩后，可获得国际商务硕士专业学位。在课程设置、教学内容等方面突出实践教学和应用能力的培养，注重吸纳和利用社会资源，建立校内外双导师制，吸收国际商务不同领域的专家、学者和专业人员共同承担人才培养工作，建立多种形式的实践基地，确保一定的实践环节学时数和学分。</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学    制：2年</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01.（全日制）国际商务理论与实务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02.（全日制）跨境电子商务</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沈瑶、董有德、殷凤等教授，韩太祥、董勤、程铭等副教授以及实务部门兼职导师。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2．204英语二</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3．303数学三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4．434国际商务专业基础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复试科目：国际商务理论与政策</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1. 本专业在经济学院培养。</w:t>
            </w:r>
          </w:p>
          <w:p>
            <w:pPr>
              <w:pStyle w:val="2"/>
              <w:keepNext w:val="0"/>
              <w:keepLines w:val="0"/>
              <w:widowControl/>
              <w:suppressLineNumbers w:val="0"/>
              <w:spacing w:line="21" w:lineRule="atLeast"/>
              <w:ind w:left="421" w:firstLine="0"/>
            </w:pPr>
            <w:r>
              <w:rPr>
                <w:rFonts w:hint="eastAsia" w:ascii="宋体" w:hAnsi="宋体" w:eastAsia="宋体" w:cs="宋体"/>
                <w:b/>
                <w:color w:val="333333"/>
                <w:sz w:val="21"/>
                <w:szCs w:val="21"/>
              </w:rPr>
              <w:t>2. 学费：4.5万元/每年，两年共计9万元。</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2"/>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125500 图书情报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jc w:val="center"/>
              </w:trPr>
              <w:tc>
                <w:tcPr>
                  <w:tcW w:w="0" w:type="auto"/>
                  <w:shd w:val="cle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 w:hRule="atLeast"/>
                <w:jc w:val="center"/>
              </w:trPr>
              <w:tc>
                <w:tcPr>
                  <w:tcW w:w="0" w:type="auto"/>
                  <w:shd w:val="cle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7"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0" w:type="auto"/>
                  <w:shd w:val="cle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4516</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0" w:type="auto"/>
                  <w:shd w:val="cle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8"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jc w:val="left"/>
            </w:pPr>
            <w:r>
              <w:rPr>
                <w:rFonts w:hint="eastAsia" w:ascii="宋体" w:hAnsi="宋体" w:eastAsia="宋体" w:cs="宋体"/>
                <w:b/>
                <w:color w:val="333333"/>
                <w:sz w:val="26"/>
                <w:szCs w:val="26"/>
                <w:bdr w:val="none" w:color="auto" w:sz="0" w:space="0"/>
              </w:rPr>
              <w:t>125500 图书情报</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图书情报专业硕士是国家新设置的专业学位之一，以图书情报工作和档案管理实践为导向，采用“理论学习、社会实践和专题研究三结合”的人才培养模式，旨在培养专业理论基础知识扎实，综合素质优良，具有解决实际问题能力的高级信息管理专门人才。</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上海大学图书情报档案系经过30余年的建设，形成一支结构合理、以知名教授为学科带头人、教学与实践经验丰富的师资队伍，师资力量雄厚，学科特色鲜明，并与上海地区图书、情报、档案实践工作部门建立了密切合作关系。专业现有教授10人，副教授16人，实践部门兼职教授10人；建有“上海研究生联合培养基地”、“上海市图书情报专业学位研究生实践基地”、30个教学实习基地和科研教学考察点。</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学    制：2.5年</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研究方向：</w:t>
            </w:r>
          </w:p>
          <w:p>
            <w:pPr>
              <w:pStyle w:val="2"/>
              <w:keepNext w:val="0"/>
              <w:keepLines w:val="0"/>
              <w:widowControl/>
              <w:suppressLineNumbers w:val="0"/>
              <w:spacing w:line="21" w:lineRule="atLeast"/>
              <w:ind w:left="420"/>
              <w:jc w:val="left"/>
            </w:pPr>
            <w:r>
              <w:rPr>
                <w:rFonts w:hint="eastAsia" w:ascii="宋体" w:hAnsi="宋体" w:eastAsia="宋体" w:cs="宋体"/>
                <w:color w:val="333333"/>
                <w:sz w:val="21"/>
                <w:szCs w:val="21"/>
              </w:rPr>
              <w:t>01.（全日制）图书馆</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02.（全日制）情报工作</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 xml:space="preserve">03.（全日制）档案管理 </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指导教师：</w:t>
            </w:r>
          </w:p>
          <w:p>
            <w:pPr>
              <w:pStyle w:val="2"/>
              <w:keepNext w:val="0"/>
              <w:keepLines w:val="0"/>
              <w:widowControl/>
              <w:suppressLineNumbers w:val="0"/>
              <w:spacing w:line="21" w:lineRule="atLeast"/>
              <w:ind w:left="0" w:firstLine="420"/>
              <w:jc w:val="left"/>
            </w:pPr>
            <w:r>
              <w:rPr>
                <w:rFonts w:hint="eastAsia" w:ascii="宋体" w:hAnsi="宋体" w:eastAsia="宋体" w:cs="宋体"/>
                <w:color w:val="333333"/>
                <w:sz w:val="21"/>
                <w:szCs w:val="21"/>
                <w:bdr w:val="none" w:color="auto" w:sz="0" w:space="0"/>
              </w:rPr>
              <w:t>金波教授、吕斌教授、丁华东教授、盛小平教授、于英香教授、连志英教授、周林兴教授、苏君华教授、丁敬达教授及多名副教授及实践部门兼职教授。</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考试科目：</w:t>
            </w:r>
          </w:p>
          <w:p>
            <w:pPr>
              <w:pStyle w:val="2"/>
              <w:keepNext w:val="0"/>
              <w:keepLines w:val="0"/>
              <w:widowControl/>
              <w:suppressLineNumbers w:val="0"/>
              <w:spacing w:line="21" w:lineRule="atLeast"/>
              <w:ind w:left="420"/>
              <w:jc w:val="left"/>
            </w:pPr>
            <w:r>
              <w:rPr>
                <w:rFonts w:hint="eastAsia" w:ascii="宋体" w:hAnsi="宋体" w:eastAsia="宋体" w:cs="宋体"/>
                <w:color w:val="333333"/>
                <w:sz w:val="21"/>
                <w:szCs w:val="21"/>
              </w:rPr>
              <w:t>1. 199管理类联考综合能力</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2. 204英语二</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3. 复试科目：文献检索</w:t>
            </w:r>
          </w:p>
          <w:p>
            <w:pPr>
              <w:pStyle w:val="2"/>
              <w:keepNext w:val="0"/>
              <w:keepLines w:val="0"/>
              <w:widowControl/>
              <w:suppressLineNumbers w:val="0"/>
              <w:spacing w:line="21" w:lineRule="atLeast"/>
              <w:jc w:val="left"/>
            </w:pPr>
            <w:r>
              <w:rPr>
                <w:rFonts w:hint="eastAsia" w:ascii="宋体" w:hAnsi="宋体" w:eastAsia="宋体" w:cs="宋体"/>
                <w:b/>
                <w:color w:val="333333"/>
                <w:sz w:val="21"/>
                <w:szCs w:val="21"/>
                <w:bdr w:val="none" w:color="auto" w:sz="0" w:space="0"/>
              </w:rPr>
              <w:t>备    注：</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bdr w:val="none" w:color="auto" w:sz="0" w:space="0"/>
              </w:rPr>
              <w:t>本专业在图书情报档案系培养。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4732"/>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​045300 汉语国际教育(国际教育学院)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79"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1738</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0"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045300 汉语国际教育</w:t>
            </w:r>
            <w:r>
              <w:rPr>
                <w:rFonts w:hint="eastAsia" w:ascii="宋体" w:hAnsi="宋体" w:eastAsia="宋体" w:cs="宋体"/>
                <w:color w:val="333333"/>
                <w:sz w:val="21"/>
                <w:szCs w:val="21"/>
                <w:bdr w:val="none" w:color="auto" w:sz="0" w:space="0"/>
              </w:rPr>
              <w:t xml:space="preserve">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汉语国际教育专业硕士旨在培养具有扎实的汉语言文化知识、熟练的汉语教学技能、较高的外语水平和较强的跨文化交际能力的应用型、复合型、国际化专门人才，以满足世界各国对高水平汉语教师的需求。毕业生既可胜任海外汉语教学任务，也可从事与汉语和中国文化传播相关的工作。</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国际教育学院是上海大学进行对外交流与合作的一个重要窗口，积极实践国际化发展战略，以推动留学生事业发展为抓手、以海外孔子学院建设为平台，本着“交流、融合、创新、发展”的工作思路，发挥自身的核心优势，努力构建教学、科研、学科发展的良好环境。目前，上海大学与国外多所大学建立了合作交流关系，在美国、爱尔兰、土耳其、泰国和巴林开办了5所孔子学院，孔子学院办公室（与国际教育学院合署）负责协调工作，海外孔院为研究生提供了宝贵的实践基地。</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学院从2016年起招收汉语国际教育硕士生，拥有一支具有丰富教学经验和较高科研水平的高素质教师队伍，绝大多数教师具有海外教学经验。针对汉语国际教育的跨学科要求，国际教育学院的教师专业结构分布合理，语言学专业19人，文学、文化专业8人，在语言学理论、第二语言教学与习得理论、中国文学、中国文化、中外文化比较等领域有较深入研究。</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学　　制：</w:t>
            </w:r>
            <w:r>
              <w:rPr>
                <w:rFonts w:hint="eastAsia" w:ascii="宋体" w:hAnsi="宋体" w:eastAsia="宋体" w:cs="宋体"/>
                <w:b/>
                <w:color w:val="333333"/>
                <w:sz w:val="21"/>
                <w:szCs w:val="21"/>
                <w:bdr w:val="none" w:color="auto" w:sz="0" w:space="0"/>
              </w:rPr>
              <w:t>2年</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研究方向：</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01.（全日制）汉语国际教育</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国内导师：姚喜明教授、薛才德教授、常峻副教授、李慧副教授、吴卸耀副教授、张少云副教授、林玉娟副教授等。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海外导师：修华静（美国肯塔基大学孔子学院外方院长）、杨文波（泰国宋卡王子大学普吉孔子学院中方院长）、朱焱炜（巴林大学孔子学院中方院长）、陈青梅（越南河内青梅汉语中心主任）、王怡（泰国宋卡王子大学国际研究学院副院长）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 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2. 201英语一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 354汉语基础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 445汉语国际教育基础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5. 复试科目：英语、专业基础、综合素质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000000"/>
                <w:sz w:val="21"/>
                <w:szCs w:val="21"/>
                <w:bdr w:val="none" w:color="auto" w:sz="0" w:space="0"/>
              </w:rPr>
              <w:t>　　本专业在国际教育学院培养。</w:t>
            </w:r>
          </w:p>
        </w:tc>
      </w:tr>
    </w:tbl>
    <w:p>
      <w:pPr>
        <w:rPr>
          <w:vanish/>
          <w:sz w:val="24"/>
          <w:szCs w:val="24"/>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default" w:ascii="Helvetica" w:hAnsi="Helvetica" w:eastAsia="Helvetica" w:cs="Helvetica"/>
                <w:color w:val="333333"/>
                <w:sz w:val="21"/>
                <w:szCs w:val="21"/>
              </w:rPr>
            </w:pP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​055200 新闻与传播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1"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7357</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2"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color w:val="000000"/>
                <w:sz w:val="26"/>
                <w:szCs w:val="26"/>
                <w:bdr w:val="none" w:color="auto" w:sz="0" w:space="0"/>
              </w:rPr>
              <w:t>055200 新闻与传播</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上海大学是我国首批具有博士学位授权的高校，是国家 "211工程"重点建设学校。上海大学新闻传播学院是上海市委宣传部、中国社会科学院新闻与传播研究所与上海大学双共建新闻传播学院。上海大学新闻与传播专业学位硕士点2010年设立，现有教授19名，兼职教授12名，副教授16名，硕士生导师近50多名。目前共承担科研项目28项，其中国家项目5项，与英国、美国、法国、德国、俄罗斯、澳大利亚等10多个国家的高校保持学术交往，互派学生和老师。本学科近五年出版学术专著60余部，发表论文500余篇，获国家级奖2项，省部级奖6项。　</w:t>
            </w:r>
            <w:r>
              <w:rPr>
                <w:rFonts w:hint="eastAsia" w:ascii="宋体" w:hAnsi="宋体" w:eastAsia="宋体" w:cs="宋体"/>
                <w:color w:val="000000"/>
                <w:sz w:val="21"/>
                <w:szCs w:val="21"/>
                <w:bdr w:val="none" w:color="auto" w:sz="0" w:space="0"/>
              </w:rPr>
              <w:t>　  </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学    制：2年</w:t>
            </w:r>
          </w:p>
          <w:p>
            <w:pPr>
              <w:pStyle w:val="2"/>
              <w:keepNext w:val="0"/>
              <w:keepLines w:val="0"/>
              <w:widowControl/>
              <w:suppressLineNumbers w:val="0"/>
              <w:spacing w:line="21" w:lineRule="atLeast"/>
              <w:ind w:left="422" w:hanging="422"/>
            </w:pPr>
            <w:r>
              <w:rPr>
                <w:rFonts w:hint="eastAsia" w:ascii="宋体" w:hAnsi="宋体" w:eastAsia="宋体" w:cs="宋体"/>
                <w:color w:val="000000"/>
                <w:sz w:val="21"/>
                <w:szCs w:val="21"/>
              </w:rPr>
              <w:t>研究方向：</w:t>
            </w:r>
            <w:r>
              <w:rPr>
                <w:rFonts w:hint="eastAsia" w:ascii="宋体" w:hAnsi="宋体" w:eastAsia="宋体" w:cs="宋体"/>
                <w:color w:val="333333"/>
                <w:sz w:val="21"/>
                <w:szCs w:val="21"/>
              </w:rPr>
              <w:br w:type="textWrapping"/>
            </w:r>
            <w:r>
              <w:rPr>
                <w:rFonts w:hint="eastAsia" w:ascii="宋体" w:hAnsi="宋体" w:eastAsia="宋体" w:cs="宋体"/>
                <w:color w:val="333333"/>
                <w:sz w:val="21"/>
                <w:szCs w:val="21"/>
              </w:rPr>
              <w:t>01.（全日制）新闻传播</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立足于新技术环境下新闻学和传播学理论与实践的发展变化，关注新闻传播的新业态。主要研究方向包括新闻传播理论、新闻传播实务、创意传播、健康传播、公益传播等。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02.（全日制）广告会展</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立足于上海拥有发达的广告业和会展业的资源优势，突出广告、会展的专业特色。主要研究方向包括广告传播、品牌研究、公共关系、会展理论与实务等。</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03.（全日制）新媒体研究</w:t>
            </w:r>
          </w:p>
          <w:p>
            <w:pPr>
              <w:pStyle w:val="2"/>
              <w:keepNext w:val="0"/>
              <w:keepLines w:val="0"/>
              <w:widowControl/>
              <w:suppressLineNumbers w:val="0"/>
              <w:spacing w:line="21" w:lineRule="atLeast"/>
              <w:ind w:left="0" w:firstLine="420"/>
            </w:pPr>
            <w:r>
              <w:rPr>
                <w:rFonts w:hint="eastAsia" w:ascii="宋体" w:hAnsi="宋体" w:eastAsia="宋体" w:cs="宋体"/>
                <w:color w:val="333333"/>
                <w:sz w:val="21"/>
                <w:szCs w:val="21"/>
                <w:bdr w:val="none" w:color="auto" w:sz="0" w:space="0"/>
              </w:rPr>
              <w:t>立足于媒介融合时代全媒体新闻传播的新趋势、新现象，重点研究新时代多种媒介、多种技术的综合运用和新闻传播资源的整合。主要研究方向包括全媒体新闻、数据新闻、人工智能、数字营销等。</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指导教师：</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严三九、郑涵、杨海军、吴信训、薛中军、李建新、沈荟、赵士林、王晴川、孙藜、齐爱军等教授；黄建新、龙锦、郜明、孔秀祥、赵为学、尤游、胡维平、海阔、汪洋、牛盼强等副教授和青年骨干。</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考试科目：</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1．101思想政治理论</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xml:space="preserve">　　2．204英语二 或 203日语 或 244德语（二外）或 245法语（二外） </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3．334新闻与传播专业综合能力</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333333"/>
                <w:sz w:val="21"/>
                <w:szCs w:val="21"/>
                <w:bdr w:val="none" w:color="auto" w:sz="0" w:space="0"/>
              </w:rPr>
              <w:t>　　4．440新闻与传播专业基础</w:t>
            </w:r>
            <w:r>
              <w:rPr>
                <w:rFonts w:hint="eastAsia" w:ascii="宋体" w:hAnsi="宋体" w:eastAsia="宋体" w:cs="宋体"/>
                <w:color w:val="333333"/>
                <w:sz w:val="21"/>
                <w:szCs w:val="21"/>
                <w:bdr w:val="none" w:color="auto" w:sz="0" w:space="0"/>
              </w:rPr>
              <w:br w:type="textWrapping"/>
            </w:r>
            <w:r>
              <w:rPr>
                <w:rFonts w:hint="eastAsia" w:ascii="宋体" w:hAnsi="宋体" w:eastAsia="宋体" w:cs="宋体"/>
                <w:color w:val="000000"/>
                <w:sz w:val="21"/>
                <w:szCs w:val="21"/>
                <w:bdr w:val="none" w:color="auto" w:sz="0" w:space="0"/>
              </w:rPr>
              <w:t>备　　注：</w:t>
            </w:r>
            <w:r>
              <w:rPr>
                <w:rFonts w:hint="eastAsia" w:ascii="宋体" w:hAnsi="宋体" w:eastAsia="宋体" w:cs="宋体"/>
                <w:b/>
                <w:color w:val="333333"/>
                <w:sz w:val="21"/>
                <w:szCs w:val="21"/>
                <w:bdr w:val="none" w:color="auto" w:sz="0" w:space="0"/>
              </w:rPr>
              <w:br w:type="textWrapping"/>
            </w:r>
            <w:r>
              <w:rPr>
                <w:rFonts w:hint="eastAsia" w:ascii="宋体" w:hAnsi="宋体" w:eastAsia="宋体" w:cs="宋体"/>
                <w:b/>
                <w:color w:val="333333"/>
                <w:sz w:val="21"/>
                <w:szCs w:val="21"/>
                <w:bdr w:val="none" w:color="auto" w:sz="0" w:space="0"/>
              </w:rPr>
              <w:t>　　</w:t>
            </w:r>
            <w:r>
              <w:rPr>
                <w:rFonts w:hint="eastAsia" w:ascii="宋体" w:hAnsi="宋体" w:eastAsia="宋体" w:cs="宋体"/>
                <w:color w:val="000000"/>
                <w:sz w:val="21"/>
                <w:szCs w:val="21"/>
                <w:bdr w:val="none" w:color="auto" w:sz="0" w:space="0"/>
              </w:rPr>
              <w:t>1．本专业在新闻传播学院培养。</w:t>
            </w:r>
          </w:p>
          <w:p>
            <w:pPr>
              <w:pStyle w:val="2"/>
              <w:keepNext w:val="0"/>
              <w:keepLines w:val="0"/>
              <w:widowControl/>
              <w:suppressLineNumbers w:val="0"/>
              <w:spacing w:line="21" w:lineRule="atLeast"/>
              <w:ind w:left="0" w:firstLine="422"/>
            </w:pPr>
            <w:r>
              <w:rPr>
                <w:rFonts w:hint="eastAsia" w:ascii="宋体" w:hAnsi="宋体" w:eastAsia="宋体" w:cs="宋体"/>
                <w:b/>
                <w:color w:val="333333"/>
                <w:sz w:val="21"/>
                <w:szCs w:val="21"/>
              </w:rPr>
              <w:t xml:space="preserve">2. </w:t>
            </w:r>
            <w:r>
              <w:rPr>
                <w:rFonts w:hint="eastAsia" w:ascii="宋体" w:hAnsi="宋体" w:eastAsia="宋体" w:cs="宋体"/>
                <w:color w:val="000000"/>
                <w:sz w:val="21"/>
                <w:szCs w:val="21"/>
              </w:rPr>
              <w:t>在职人员面试时需提交已发表的新闻作品3-5件，或调研报告1-2件，或其它研究成果1-2件。</w:t>
            </w:r>
            <w:r>
              <w:rPr>
                <w:rFonts w:hint="eastAsia" w:ascii="宋体" w:hAnsi="宋体" w:eastAsia="宋体" w:cs="宋体"/>
                <w:b/>
                <w:color w:val="333333"/>
                <w:sz w:val="21"/>
                <w:szCs w:val="21"/>
              </w:rPr>
              <w:br w:type="textWrapping"/>
            </w:r>
            <w:r>
              <w:rPr>
                <w:rFonts w:hint="eastAsia" w:ascii="宋体" w:hAnsi="宋体" w:eastAsia="宋体" w:cs="宋体"/>
                <w:color w:val="000000"/>
                <w:sz w:val="21"/>
                <w:szCs w:val="21"/>
              </w:rPr>
              <w:t>　　3．联系人：蒋安 联系电话：(021)65876018</w:t>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pStyle w:val="12"/>
      </w:pPr>
      <w:r>
        <w:t>窗体顶端</w:t>
      </w:r>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vAlign w:val="center"/>
          </w:tcPr>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225" w:type="dxa"/>
                <w:left w:w="0" w:type="dxa"/>
                <w:bottom w:w="0" w:type="dxa"/>
                <w:right w:w="0" w:type="dxa"/>
              </w:tblCellMar>
            </w:tblPr>
            <w:tblGrid>
              <w:gridCol w:w="3892"/>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jc w:val="center"/>
              </w:trPr>
              <w:tc>
                <w:tcPr>
                  <w:tcW w:w="0" w:type="auto"/>
                  <w:gridSpan w:val="2"/>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27"/>
                      <w:szCs w:val="27"/>
                      <w:bdr w:val="none" w:color="auto" w:sz="0" w:space="0"/>
                      <w:lang w:val="en-US" w:eastAsia="zh-CN" w:bidi="ar"/>
                    </w:rPr>
                    <w:t>045200 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6" w:hRule="atLeast"/>
                <w:jc w:val="center"/>
              </w:trPr>
              <w:tc>
                <w:tcPr>
                  <w:tcW w:w="0" w:type="auto"/>
                  <w:shd w:val="clear"/>
                  <w:tcMar>
                    <w:top w:w="0" w:type="dxa"/>
                  </w:tcMar>
                  <w:vAlign w:val="center"/>
                </w:tcPr>
                <w:p>
                  <w:pPr>
                    <w:rPr>
                      <w:rFonts w:hint="default" w:ascii="Helvetica" w:hAnsi="Helvetica" w:eastAsia="Helvetica" w:cs="Helvetica"/>
                      <w:color w:val="333333"/>
                      <w:sz w:val="21"/>
                      <w:szCs w:val="21"/>
                    </w:rPr>
                  </w:pP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25" w:type="dxa"/>
                  <w:left w:w="0" w:type="dxa"/>
                  <w:bottom w:w="0" w:type="dxa"/>
                  <w:right w:w="0" w:type="dxa"/>
                </w:tblCellMar>
              </w:tblPrEx>
              <w:trPr>
                <w:trHeight w:val="226" w:hRule="atLeast"/>
                <w:jc w:val="center"/>
              </w:trPr>
              <w:tc>
                <w:tcPr>
                  <w:tcW w:w="0" w:type="auto"/>
                  <w:shd w:val="clear"/>
                  <w:tcMar>
                    <w:top w:w="0" w:type="dxa"/>
                  </w:tcMar>
                  <w:vAlign w:val="top"/>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3"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center"/>
                </w:tcPr>
                <w:p>
                  <w:pP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300" w:hRule="atLeast"/>
                <w:jc w:val="center"/>
              </w:trPr>
              <w:tc>
                <w:tcPr>
                  <w:tcW w:w="0" w:type="auto"/>
                  <w:shd w:val="clear"/>
                  <w:tcMar>
                    <w:top w:w="0" w:type="dxa"/>
                  </w:tcMar>
                  <w:vAlign w:val="center"/>
                </w:tcPr>
                <w:p>
                  <w:pPr>
                    <w:keepNext w:val="0"/>
                    <w:keepLines w:val="0"/>
                    <w:widowControl/>
                    <w:suppressLineNumbers w:val="0"/>
                    <w:spacing w:line="21" w:lineRule="atLeast"/>
                    <w:jc w:val="center"/>
                    <w:rPr>
                      <w:rFonts w:hint="default" w:ascii="Helvetica" w:hAnsi="Helvetica" w:eastAsia="Helvetica" w:cs="Helvetica"/>
                      <w:color w:val="333333"/>
                      <w:sz w:val="21"/>
                      <w:szCs w:val="21"/>
                    </w:rPr>
                  </w:pPr>
                  <w:r>
                    <w:rPr>
                      <w:rFonts w:hint="default" w:ascii="Helvetica" w:hAnsi="Helvetica" w:eastAsia="Helvetica" w:cs="Helvetica"/>
                      <w:b/>
                      <w:color w:val="666666"/>
                      <w:kern w:val="0"/>
                      <w:sz w:val="19"/>
                      <w:szCs w:val="19"/>
                      <w:bdr w:val="none" w:color="auto" w:sz="0" w:space="0"/>
                      <w:lang w:val="en-US" w:eastAsia="zh-CN" w:bidi="ar"/>
                    </w:rPr>
                    <w:t>创建时间：  </w:t>
                  </w:r>
                  <w:r>
                    <w:rPr>
                      <w:rFonts w:hint="default" w:ascii="Helvetica" w:hAnsi="Helvetica" w:eastAsia="Helvetica" w:cs="Helvetica"/>
                      <w:color w:val="666666"/>
                      <w:kern w:val="0"/>
                      <w:sz w:val="19"/>
                      <w:szCs w:val="19"/>
                      <w:bdr w:val="none" w:color="auto" w:sz="0" w:space="0"/>
                      <w:lang w:val="en-US" w:eastAsia="zh-CN" w:bidi="ar"/>
                    </w:rPr>
                    <w:t>2019-08-30</w:t>
                  </w:r>
                  <w:r>
                    <w:rPr>
                      <w:rFonts w:hint="default" w:ascii="Helvetica" w:hAnsi="Helvetica" w:eastAsia="Helvetica" w:cs="Helvetica"/>
                      <w:color w:val="333333"/>
                      <w:kern w:val="0"/>
                      <w:sz w:val="21"/>
                      <w:szCs w:val="21"/>
                      <w:bdr w:val="none" w:color="auto" w:sz="0" w:space="0"/>
                      <w:lang w:val="en-US" w:eastAsia="zh-CN" w:bidi="ar"/>
                    </w:rPr>
                    <w:t>   </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Times New Roman" w:hAnsi="Times New Roman" w:eastAsia="Helvetica" w:cs="Times New Roman"/>
                      <w:b/>
                      <w:color w:val="666666"/>
                      <w:kern w:val="0"/>
                      <w:sz w:val="19"/>
                      <w:szCs w:val="19"/>
                      <w:bdr w:val="none" w:color="auto" w:sz="0" w:space="0"/>
                      <w:lang w:val="en-US" w:eastAsia="zh-CN" w:bidi="ar"/>
                    </w:rPr>
                    <w:t>浏览次数：</w:t>
                  </w:r>
                  <w:r>
                    <w:rPr>
                      <w:rFonts w:hint="default" w:ascii="Times New Roman" w:hAnsi="Times New Roman" w:eastAsia="Helvetica" w:cs="Times New Roman"/>
                      <w:color w:val="333333"/>
                      <w:kern w:val="0"/>
                      <w:sz w:val="21"/>
                      <w:szCs w:val="21"/>
                      <w:bdr w:val="none" w:color="auto" w:sz="0" w:space="0"/>
                      <w:lang w:val="en-US" w:eastAsia="zh-CN" w:bidi="ar"/>
                    </w:rPr>
                    <w:t xml:space="preserve"> </w:t>
                  </w:r>
                  <w:r>
                    <w:rPr>
                      <w:rFonts w:hint="default" w:ascii="Helvetica" w:hAnsi="Helvetica" w:eastAsia="Helvetica" w:cs="Helvetica"/>
                      <w:color w:val="666666"/>
                      <w:kern w:val="0"/>
                      <w:sz w:val="19"/>
                      <w:szCs w:val="19"/>
                      <w:bdr w:val="none" w:color="auto" w:sz="0" w:space="0"/>
                      <w:lang w:val="en-US" w:eastAsia="zh-CN" w:bidi="ar"/>
                    </w:rPr>
                    <w:t>1490</w:t>
                  </w:r>
                  <w:r>
                    <w:rPr>
                      <w:rFonts w:hint="default" w:ascii="Helvetica" w:hAnsi="Helvetica" w:eastAsia="Helvetica" w:cs="Helvetica"/>
                      <w:color w:val="333333"/>
                      <w:kern w:val="0"/>
                      <w:sz w:val="21"/>
                      <w:szCs w:val="21"/>
                      <w:bdr w:val="none" w:color="auto" w:sz="0" w:space="0"/>
                      <w:lang w:val="en-US" w:eastAsia="zh-CN" w:bidi="ar"/>
                    </w:rPr>
                    <w:t xml:space="preserve"> </w:t>
                  </w:r>
                </w:p>
              </w:tc>
              <w:tc>
                <w:tcPr>
                  <w:tcW w:w="0" w:type="auto"/>
                  <w:shd w:val="clear"/>
                  <w:vAlign w:val="center"/>
                </w:tcPr>
                <w:p>
                  <w:pPr>
                    <w:jc w:val="center"/>
                    <w:rPr>
                      <w:rFonts w:hint="default" w:ascii="Helvetica" w:hAnsi="Helvetica" w:eastAsia="Helvetica" w:cs="Helvetica"/>
                      <w:color w:val="333333"/>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225" w:type="dxa"/>
                  <w:left w:w="0" w:type="dxa"/>
                  <w:bottom w:w="0" w:type="dxa"/>
                  <w:right w:w="0" w:type="dxa"/>
                </w:tblCellMar>
              </w:tblPrEx>
              <w:trPr>
                <w:trHeight w:val="225" w:hRule="atLeast"/>
                <w:jc w:val="center"/>
              </w:trPr>
              <w:tc>
                <w:tcPr>
                  <w:tcW w:w="0" w:type="auto"/>
                  <w:shd w:val="clear"/>
                  <w:tcMar>
                    <w:top w:w="0" w:type="dxa"/>
                  </w:tcMar>
                  <w:vAlign w:val="center"/>
                </w:tcPr>
                <w:p>
                  <w:pPr>
                    <w:keepNext w:val="0"/>
                    <w:keepLines w:val="0"/>
                    <w:widowControl/>
                    <w:suppressLineNumbers w:val="0"/>
                    <w:pBdr>
                      <w:top w:val="single" w:color="EEEEEE" w:sz="6" w:space="0"/>
                      <w:left w:val="none" w:color="auto" w:sz="0" w:space="0"/>
                      <w:bottom w:val="single" w:color="CCCCCC" w:sz="8" w:space="0"/>
                      <w:right w:val="none" w:color="auto" w:sz="0" w:space="0"/>
                    </w:pBdr>
                    <w:spacing w:before="300" w:beforeAutospacing="0" w:after="300" w:afterAutospacing="0" w:line="21" w:lineRule="atLeast"/>
                    <w:jc w:val="left"/>
                  </w:pPr>
                  <w:r>
                    <w:rPr>
                      <w:sz w:val="24"/>
                      <w:szCs w:val="24"/>
                    </w:rPr>
                    <w:pict>
                      <v:rect id="_x0000_i1084" o:spt="1" style="height:1.5pt;width:216pt;" fillcolor="#A0A0A0" filled="t" stroked="f" coordsize="21600,21600" o:hr="t" o:hrstd="t" o:hralign="center">
                        <v:path/>
                        <v:fill on="t" focussize="0,0"/>
                        <v:stroke on="f"/>
                        <v:imagedata o:title=""/>
                        <o:lock v:ext="edit"/>
                        <w10:wrap type="none"/>
                        <w10:anchorlock/>
                      </v:rect>
                    </w:pict>
                  </w:r>
                </w:p>
              </w:tc>
              <w:tc>
                <w:tcPr>
                  <w:tcW w:w="0" w:type="auto"/>
                  <w:shd w:val="clear"/>
                  <w:vAlign w:val="top"/>
                </w:tcPr>
                <w:p>
                  <w:pPr>
                    <w:jc w:val="center"/>
                    <w:rPr>
                      <w:rFonts w:hint="default" w:ascii="Helvetica" w:hAnsi="Helvetica" w:eastAsia="Helvetica" w:cs="Helvetica"/>
                      <w:color w:val="333333"/>
                      <w:sz w:val="21"/>
                      <w:szCs w:val="21"/>
                    </w:rPr>
                  </w:pPr>
                </w:p>
              </w:tc>
            </w:tr>
          </w:tbl>
          <w:p>
            <w:pPr>
              <w:jc w:val="center"/>
              <w:rPr>
                <w:rFonts w:hint="default" w:ascii="Helvetica" w:hAnsi="Helvetica" w:eastAsia="Helvetica" w:cs="Helvetica"/>
                <w:color w:val="333333"/>
                <w:sz w:val="21"/>
                <w:szCs w:val="21"/>
              </w:rPr>
            </w:pPr>
          </w:p>
        </w:tc>
      </w:tr>
    </w:tbl>
    <w:p>
      <w:pPr>
        <w:keepNext w:val="0"/>
        <w:keepLines w:val="0"/>
        <w:widowControl/>
        <w:suppressLineNumbers w:val="0"/>
        <w:spacing w:before="0" w:beforeAutospacing="0" w:after="0" w:afterAutospacing="0" w:line="21" w:lineRule="atLeast"/>
        <w:ind w:left="0" w:right="0"/>
        <w:jc w:val="left"/>
        <w:rPr>
          <w:rFonts w:hint="default" w:ascii="Helvetica" w:hAnsi="Helvetica" w:eastAsia="Helvetica" w:cs="Helvetica"/>
          <w:color w:val="333333"/>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pStyle w:val="2"/>
              <w:keepNext w:val="0"/>
              <w:keepLines w:val="0"/>
              <w:widowControl/>
              <w:suppressLineNumbers w:val="0"/>
              <w:spacing w:line="21" w:lineRule="atLeast"/>
            </w:pPr>
            <w:r>
              <w:rPr>
                <w:rFonts w:hint="eastAsia" w:ascii="宋体" w:hAnsi="宋体" w:eastAsia="宋体" w:cs="宋体"/>
                <w:b/>
                <w:color w:val="000000"/>
                <w:sz w:val="26"/>
                <w:szCs w:val="26"/>
                <w:bdr w:val="none" w:color="auto" w:sz="0" w:space="0"/>
              </w:rPr>
              <w:t>045200 体育</w:t>
            </w:r>
          </w:p>
          <w:p>
            <w:pPr>
              <w:pStyle w:val="2"/>
              <w:keepNext w:val="0"/>
              <w:keepLines w:val="0"/>
              <w:widowControl/>
              <w:suppressLineNumbers w:val="0"/>
              <w:spacing w:line="21" w:lineRule="atLeast"/>
              <w:ind w:left="0" w:firstLine="420"/>
            </w:pPr>
            <w:r>
              <w:rPr>
                <w:rFonts w:hint="eastAsia" w:ascii="宋体" w:hAnsi="宋体" w:eastAsia="宋体" w:cs="宋体"/>
                <w:color w:val="000000"/>
                <w:sz w:val="21"/>
                <w:szCs w:val="21"/>
                <w:bdr w:val="none" w:color="auto" w:sz="0" w:space="0"/>
              </w:rPr>
              <w:t>本学科点依托上海大学体育学院，拥有国家体育总局体育社会科学重点研究基地、中国学校体育运动科学研究中心、国家体育总局体育文化发展中心研究基地、上海市校园足球联盟主席单位、上海市大学生网球联盟主席单位、上海市青少年校园足球训练基地、上海市青少年校园网球训练基地、上海市专业学位研究生实习示范基地及中国地方工科院校体育协会主席单位等多个工作、学术交流平台。学科点师资力量雄厚、研究资源丰富，现有教授6人、副教授22人、博士12人，多人有海外留学背景。学科点人员已主持完成了11项国家社会科学基金项目、3项上海市政府决策咨询项目、近50项国家体育总局体育社会科学研究项目及决策咨询项目、3项国家科技部委托研究项目、3项教育部学生体协委托研究项目，获得了国家体育总局体育社会科学研究成果二等奖2项、上海市哲学社会科学优秀论文二等奖和三等奖各1项。学科点从2014年开始与上海体育学院联合培养体育硕士专业学位研究生，已有6届研究生顺利毕业。本学科点在上海地区有广泛的实习实践基地，聘请体育界知名学者、高级教练员、高级裁判员等专家担任兼职导师，为硕士生就业营造良好条件。</w:t>
            </w:r>
          </w:p>
          <w:p>
            <w:pPr>
              <w:pStyle w:val="2"/>
              <w:keepNext w:val="0"/>
              <w:keepLines w:val="0"/>
              <w:widowControl/>
              <w:suppressLineNumbers w:val="0"/>
              <w:spacing w:line="21" w:lineRule="atLeast"/>
              <w:ind w:left="0" w:firstLine="510"/>
            </w:pPr>
            <w:r>
              <w:rPr>
                <w:rFonts w:hint="eastAsia" w:ascii="宋体" w:hAnsi="宋体" w:eastAsia="宋体" w:cs="宋体"/>
                <w:color w:val="000000"/>
                <w:sz w:val="21"/>
                <w:szCs w:val="21"/>
                <w:bdr w:val="none" w:color="auto" w:sz="0" w:space="0"/>
              </w:rPr>
              <w:t>本学科点培养热爱祖国，拥护中国共产党的领导，拥护社会主义制度，遵纪守法，品德良好，具有服务国家服务人民的社会责任感，具有科学严谨和求真务实的学习态度和工作作风，能较好地掌握体育专业基本理论，具有较扎实的体育相关领域学科知识和技能，能够运用现代科学理论和方法独立承担体育教学、运动训练、竞赛组织、健康促进指导、社会体育指导等实际工作的高层次应用型体育专门人才。毕业生去向主要为：大中小学体育教师或教练员、体育行政职能部门管理人员、社会组织体育从业人员、商业化组织体育从业人员。</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学    制：2年</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研究方向：</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 01.（全日制）体育教学</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 02.（全日制）运动训练</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指导教师：</w:t>
            </w:r>
          </w:p>
          <w:p>
            <w:pPr>
              <w:pStyle w:val="2"/>
              <w:keepNext w:val="0"/>
              <w:keepLines w:val="0"/>
              <w:widowControl/>
              <w:suppressLineNumbers w:val="0"/>
              <w:spacing w:line="21" w:lineRule="atLeast"/>
            </w:pPr>
            <w:r>
              <w:rPr>
                <w:rFonts w:hint="eastAsia" w:ascii="宋体" w:hAnsi="宋体" w:eastAsia="宋体" w:cs="宋体"/>
                <w:color w:val="000000"/>
                <w:sz w:val="21"/>
                <w:szCs w:val="21"/>
                <w:bdr w:val="none" w:color="auto" w:sz="0" w:space="0"/>
              </w:rPr>
              <w:t> 01方向：程杰、柏慧敏、杨小明等教授，秦文宏、李效凯、申亮等副教授。</w:t>
            </w:r>
          </w:p>
          <w:p>
            <w:pPr>
              <w:pStyle w:val="2"/>
              <w:keepNext w:val="0"/>
              <w:keepLines w:val="0"/>
              <w:widowControl/>
              <w:suppressLineNumbers w:val="0"/>
              <w:spacing w:line="21" w:lineRule="atLeast"/>
              <w:ind w:left="0" w:firstLine="210"/>
            </w:pPr>
            <w:r>
              <w:rPr>
                <w:rFonts w:hint="eastAsia" w:ascii="宋体" w:hAnsi="宋体" w:eastAsia="宋体" w:cs="宋体"/>
                <w:color w:val="000000"/>
                <w:sz w:val="21"/>
                <w:szCs w:val="21"/>
                <w:bdr w:val="none" w:color="auto" w:sz="0" w:space="0"/>
              </w:rPr>
              <w:t>02方向：邵斌、陆小聪、颜中杰等教授，魏磊、徐春毅、徐娜、张轶等副教授。</w:t>
            </w:r>
          </w:p>
          <w:p>
            <w:pPr>
              <w:pStyle w:val="2"/>
              <w:keepNext w:val="0"/>
              <w:keepLines w:val="0"/>
              <w:widowControl/>
              <w:suppressLineNumbers w:val="0"/>
              <w:spacing w:line="21" w:lineRule="atLeast"/>
            </w:pPr>
            <w:r>
              <w:rPr>
                <w:rFonts w:hint="eastAsia" w:ascii="宋体" w:hAnsi="宋体" w:eastAsia="宋体" w:cs="宋体"/>
                <w:b/>
                <w:color w:val="333333"/>
                <w:sz w:val="21"/>
                <w:szCs w:val="21"/>
                <w:bdr w:val="none" w:color="auto" w:sz="0" w:space="0"/>
              </w:rPr>
              <w:t>招生人数：详见招生计划汇总表</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考试科目：</w:t>
            </w:r>
          </w:p>
          <w:p>
            <w:pPr>
              <w:pStyle w:val="2"/>
              <w:keepNext w:val="0"/>
              <w:keepLines w:val="0"/>
              <w:widowControl/>
              <w:suppressLineNumbers w:val="0"/>
              <w:spacing w:line="21" w:lineRule="atLeast"/>
              <w:ind w:left="0" w:firstLine="210"/>
            </w:pPr>
            <w:r>
              <w:rPr>
                <w:rFonts w:hint="eastAsia" w:ascii="宋体" w:hAnsi="宋体" w:eastAsia="宋体" w:cs="宋体"/>
                <w:color w:val="000000"/>
                <w:sz w:val="21"/>
                <w:szCs w:val="21"/>
                <w:bdr w:val="none" w:color="auto" w:sz="0" w:space="0"/>
              </w:rPr>
              <w:t>01. 101思想政治理论</w:t>
            </w:r>
          </w:p>
          <w:p>
            <w:pPr>
              <w:pStyle w:val="2"/>
              <w:keepNext w:val="0"/>
              <w:keepLines w:val="0"/>
              <w:widowControl/>
              <w:suppressLineNumbers w:val="0"/>
              <w:spacing w:line="21" w:lineRule="atLeast"/>
              <w:ind w:left="0" w:firstLine="210"/>
            </w:pPr>
            <w:r>
              <w:rPr>
                <w:rFonts w:hint="eastAsia" w:ascii="宋体" w:hAnsi="宋体" w:eastAsia="宋体" w:cs="宋体"/>
                <w:color w:val="000000"/>
                <w:sz w:val="21"/>
                <w:szCs w:val="21"/>
                <w:bdr w:val="none" w:color="auto" w:sz="0" w:space="0"/>
              </w:rPr>
              <w:t>02. 204英语二</w:t>
            </w:r>
          </w:p>
          <w:p>
            <w:pPr>
              <w:pStyle w:val="2"/>
              <w:keepNext w:val="0"/>
              <w:keepLines w:val="0"/>
              <w:widowControl/>
              <w:suppressLineNumbers w:val="0"/>
              <w:spacing w:line="21" w:lineRule="atLeast"/>
              <w:ind w:left="0" w:firstLine="210"/>
            </w:pPr>
            <w:r>
              <w:rPr>
                <w:rFonts w:hint="eastAsia" w:ascii="宋体" w:hAnsi="宋体" w:eastAsia="宋体" w:cs="宋体"/>
                <w:color w:val="000000"/>
                <w:sz w:val="21"/>
                <w:szCs w:val="21"/>
                <w:bdr w:val="none" w:color="auto" w:sz="0" w:space="0"/>
              </w:rPr>
              <w:t>03. 346体育综合</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备    注：</w:t>
            </w:r>
          </w:p>
          <w:p>
            <w:pPr>
              <w:pStyle w:val="2"/>
              <w:keepNext w:val="0"/>
              <w:keepLines w:val="0"/>
              <w:widowControl/>
              <w:suppressLineNumbers w:val="0"/>
              <w:spacing w:line="21" w:lineRule="atLeast"/>
              <w:ind w:left="0" w:firstLine="211"/>
            </w:pPr>
            <w:r>
              <w:rPr>
                <w:rFonts w:hint="eastAsia" w:ascii="宋体" w:hAnsi="宋体" w:eastAsia="宋体" w:cs="宋体"/>
                <w:b/>
                <w:color w:val="000000"/>
                <w:sz w:val="21"/>
                <w:szCs w:val="21"/>
              </w:rPr>
              <w:t>1. 专业在体育学院培养。</w:t>
            </w:r>
          </w:p>
          <w:p>
            <w:pPr>
              <w:pStyle w:val="2"/>
              <w:keepNext w:val="0"/>
              <w:keepLines w:val="0"/>
              <w:widowControl/>
              <w:suppressLineNumbers w:val="0"/>
              <w:spacing w:line="21" w:lineRule="atLeast"/>
              <w:ind w:left="0" w:firstLine="211"/>
            </w:pPr>
            <w:r>
              <w:rPr>
                <w:rFonts w:hint="eastAsia" w:ascii="宋体" w:hAnsi="宋体" w:eastAsia="宋体" w:cs="宋体"/>
                <w:b/>
                <w:color w:val="000000"/>
                <w:sz w:val="21"/>
                <w:szCs w:val="21"/>
              </w:rPr>
              <w:t>2. 上海大学体育学院</w:t>
            </w:r>
          </w:p>
          <w:p>
            <w:pPr>
              <w:pStyle w:val="2"/>
              <w:keepNext w:val="0"/>
              <w:keepLines w:val="0"/>
              <w:widowControl/>
              <w:suppressLineNumbers w:val="0"/>
              <w:spacing w:line="21" w:lineRule="atLeast"/>
              <w:ind w:left="0" w:firstLine="422"/>
            </w:pPr>
            <w:r>
              <w:rPr>
                <w:rFonts w:hint="eastAsia" w:ascii="宋体" w:hAnsi="宋体" w:eastAsia="宋体" w:cs="宋体"/>
                <w:b/>
                <w:color w:val="000000"/>
                <w:sz w:val="21"/>
                <w:szCs w:val="21"/>
                <w:bdr w:val="none" w:color="auto" w:sz="0" w:space="0"/>
              </w:rPr>
              <w:t>院办电话：（021）66132946 传真：（021）66136869</w:t>
            </w:r>
          </w:p>
          <w:p>
            <w:pPr>
              <w:pStyle w:val="2"/>
              <w:keepNext w:val="0"/>
              <w:keepLines w:val="0"/>
              <w:widowControl/>
              <w:suppressLineNumbers w:val="0"/>
              <w:spacing w:line="21" w:lineRule="atLeast"/>
              <w:ind w:left="0" w:firstLine="422"/>
            </w:pPr>
            <w:r>
              <w:rPr>
                <w:rFonts w:hint="eastAsia" w:ascii="宋体" w:hAnsi="宋体" w:eastAsia="宋体" w:cs="宋体"/>
                <w:b/>
                <w:color w:val="000000"/>
                <w:sz w:val="21"/>
                <w:szCs w:val="21"/>
                <w:bdr w:val="none" w:color="auto" w:sz="0" w:space="0"/>
              </w:rPr>
              <w:t>通信地址：上海市宝山区上大路99号上海大学体育学院训练馆204室</w:t>
            </w:r>
          </w:p>
          <w:p>
            <w:pPr>
              <w:pStyle w:val="2"/>
              <w:keepNext w:val="0"/>
              <w:keepLines w:val="0"/>
              <w:widowControl/>
              <w:suppressLineNumbers w:val="0"/>
              <w:spacing w:line="21" w:lineRule="atLeast"/>
            </w:pPr>
            <w:r>
              <w:rPr>
                <w:rFonts w:hint="eastAsia" w:ascii="宋体" w:hAnsi="宋体" w:eastAsia="宋体" w:cs="宋体"/>
                <w:b/>
                <w:color w:val="000000"/>
                <w:sz w:val="21"/>
                <w:szCs w:val="21"/>
                <w:bdr w:val="none" w:color="auto" w:sz="0" w:space="0"/>
              </w:rPr>
              <w:t>   邮政编码：200444</w:t>
            </w:r>
          </w:p>
          <w:p>
            <w:pPr>
              <w:pStyle w:val="2"/>
              <w:keepNext w:val="0"/>
              <w:keepLines w:val="0"/>
              <w:widowControl/>
              <w:suppressLineNumbers w:val="0"/>
              <w:spacing w:line="21" w:lineRule="atLeast"/>
              <w:ind w:left="0" w:firstLine="422"/>
            </w:pPr>
            <w:r>
              <w:rPr>
                <w:rFonts w:hint="eastAsia" w:ascii="宋体" w:hAnsi="宋体" w:eastAsia="宋体" w:cs="宋体"/>
                <w:b/>
                <w:color w:val="000000"/>
                <w:sz w:val="21"/>
                <w:szCs w:val="21"/>
                <w:bdr w:val="none" w:color="auto" w:sz="0" w:space="0"/>
              </w:rPr>
              <w:t>联系人：王秋灵</w:t>
            </w:r>
          </w:p>
          <w:p>
            <w:pPr>
              <w:pStyle w:val="2"/>
              <w:keepNext w:val="0"/>
              <w:keepLines w:val="0"/>
              <w:widowControl/>
              <w:suppressLineNumbers w:val="0"/>
              <w:spacing w:line="21" w:lineRule="atLeast"/>
              <w:ind w:left="0" w:firstLine="422"/>
            </w:pPr>
            <w:r>
              <w:rPr>
                <w:rFonts w:hint="eastAsia" w:ascii="宋体" w:hAnsi="宋体" w:eastAsia="宋体" w:cs="宋体"/>
                <w:b/>
                <w:color w:val="000000"/>
                <w:sz w:val="21"/>
                <w:szCs w:val="21"/>
                <w:bdr w:val="none" w:color="auto" w:sz="0" w:space="0"/>
              </w:rPr>
              <w:t>联系人电话：13795225911，（021）66135006</w:t>
            </w:r>
          </w:p>
          <w:p>
            <w:pPr>
              <w:pStyle w:val="2"/>
              <w:keepNext w:val="0"/>
              <w:keepLines w:val="0"/>
              <w:widowControl/>
              <w:suppressLineNumbers w:val="0"/>
              <w:spacing w:line="21" w:lineRule="atLeast"/>
              <w:ind w:left="0" w:firstLine="422"/>
            </w:pPr>
            <w:r>
              <w:rPr>
                <w:rFonts w:hint="eastAsia" w:ascii="宋体" w:hAnsi="宋体" w:eastAsia="宋体" w:cs="宋体"/>
                <w:b/>
                <w:color w:val="000000"/>
                <w:sz w:val="21"/>
                <w:szCs w:val="21"/>
                <w:bdr w:val="none" w:color="auto" w:sz="0" w:space="0"/>
              </w:rPr>
              <w:t>电子邮箱：</w:t>
            </w:r>
            <w:r>
              <w:rPr>
                <w:rFonts w:hint="default" w:ascii="Helvetica" w:hAnsi="Helvetica" w:eastAsia="Helvetica" w:cs="Helvetica"/>
                <w:color w:val="337AB7"/>
                <w:sz w:val="21"/>
                <w:szCs w:val="21"/>
                <w:u w:val="none"/>
                <w:bdr w:val="none" w:color="auto" w:sz="0" w:space="0"/>
              </w:rPr>
              <w:fldChar w:fldCharType="begin"/>
            </w:r>
            <w:r>
              <w:rPr>
                <w:rFonts w:hint="default" w:ascii="Helvetica" w:hAnsi="Helvetica" w:eastAsia="Helvetica" w:cs="Helvetica"/>
                <w:color w:val="337AB7"/>
                <w:sz w:val="21"/>
                <w:szCs w:val="21"/>
                <w:u w:val="none"/>
                <w:bdr w:val="none" w:color="auto" w:sz="0" w:space="0"/>
              </w:rPr>
              <w:instrText xml:space="preserve"> HYPERLINK "mailto:w_ql80911@shu.edu.cn" </w:instrText>
            </w:r>
            <w:r>
              <w:rPr>
                <w:rFonts w:hint="default" w:ascii="Helvetica" w:hAnsi="Helvetica" w:eastAsia="Helvetica" w:cs="Helvetica"/>
                <w:color w:val="337AB7"/>
                <w:sz w:val="21"/>
                <w:szCs w:val="21"/>
                <w:u w:val="none"/>
                <w:bdr w:val="none" w:color="auto" w:sz="0" w:space="0"/>
              </w:rPr>
              <w:fldChar w:fldCharType="separate"/>
            </w:r>
            <w:r>
              <w:rPr>
                <w:rStyle w:val="8"/>
                <w:rFonts w:hint="eastAsia" w:ascii="宋体" w:hAnsi="宋体" w:eastAsia="宋体" w:cs="宋体"/>
                <w:b/>
                <w:color w:val="000000"/>
                <w:sz w:val="21"/>
                <w:szCs w:val="21"/>
                <w:u w:val="none"/>
                <w:bdr w:val="none" w:color="auto" w:sz="0" w:space="0"/>
              </w:rPr>
              <w:t>w_ql80911@shu.edu.cn</w:t>
            </w:r>
            <w:r>
              <w:rPr>
                <w:rFonts w:hint="default" w:ascii="Helvetica" w:hAnsi="Helvetica" w:eastAsia="Helvetica" w:cs="Helvetica"/>
                <w:color w:val="337AB7"/>
                <w:sz w:val="21"/>
                <w:szCs w:val="21"/>
                <w:u w:val="none"/>
                <w:bdr w:val="none" w:color="auto" w:sz="0" w:space="0"/>
              </w:rPr>
              <w:fldChar w:fldCharType="end"/>
            </w:r>
          </w:p>
        </w:tc>
      </w:tr>
    </w:tbl>
    <w:p>
      <w:pPr>
        <w:pStyle w:val="13"/>
      </w:pPr>
      <w:r>
        <w:t>窗体底端</w:t>
      </w: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p>
    <w:p>
      <w:pPr>
        <w:rPr>
          <w:rFonts w:ascii="Helvetica" w:hAnsi="Helvetica" w:eastAsia="Helvetica" w:cs="Helvetica"/>
          <w:b/>
          <w:color w:val="666666"/>
          <w:sz w:val="27"/>
          <w:szCs w:val="27"/>
          <w:bdr w:val="none" w:color="auto" w:sz="0" w:space="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0368A"/>
    <w:rsid w:val="139625F9"/>
    <w:rsid w:val="3590368A"/>
    <w:rsid w:val="524F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color w:val="000000"/>
      <w:sz w:val="31"/>
      <w:szCs w:val="31"/>
    </w:rPr>
  </w:style>
  <w:style w:type="character" w:styleId="6">
    <w:name w:val="FollowedHyperlink"/>
    <w:basedOn w:val="4"/>
    <w:uiPriority w:val="0"/>
    <w:rPr>
      <w:color w:val="337AB7"/>
      <w:u w:val="none"/>
    </w:rPr>
  </w:style>
  <w:style w:type="character" w:styleId="7">
    <w:name w:val="HTML Definition"/>
    <w:basedOn w:val="4"/>
    <w:uiPriority w:val="0"/>
    <w:rPr>
      <w:i/>
    </w:rPr>
  </w:style>
  <w:style w:type="character" w:styleId="8">
    <w:name w:val="Hyperlink"/>
    <w:basedOn w:val="4"/>
    <w:uiPriority w:val="0"/>
    <w:rPr>
      <w:color w:val="337AB7"/>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2019-12-03T08:54:00Z</dcterms:created>
  <dc:creator>Administrator</dc:creator>
  <cp:lastModifiedBy>Administrator</cp:lastModifiedBy>
  <dcterms:modified xsi:type="dcterms:W3CDTF">2019-12-03T09:01:17Z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