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微电子学院</w:t>
      </w:r>
    </w:p>
    <w:bookmarkEnd w:id="0"/>
    <w:p>
      <w:pPr>
        <w:rPr>
          <w:rFonts w:hint="eastAsia"/>
        </w:rPr>
      </w:pPr>
    </w:p>
    <w:tbl>
      <w:tblPr>
        <w:tblW w:w="13950" w:type="dxa"/>
        <w:jc w:val="center"/>
        <w:tblCellSpacing w:w="0" w:type="dxa"/>
        <w:shd w:val="clear"/>
        <w:tblLayout w:type="autofit"/>
        <w:tblCellMar>
          <w:top w:w="0" w:type="dxa"/>
          <w:left w:w="0" w:type="dxa"/>
          <w:bottom w:w="0" w:type="dxa"/>
          <w:right w:w="0" w:type="dxa"/>
        </w:tblCellMar>
      </w:tblPr>
      <w:tblGrid>
        <w:gridCol w:w="13950"/>
      </w:tblGrid>
      <w:tr>
        <w:tblPrEx>
          <w:tblCellMar>
            <w:top w:w="0" w:type="dxa"/>
            <w:left w:w="0" w:type="dxa"/>
            <w:bottom w:w="0" w:type="dxa"/>
            <w:right w:w="0" w:type="dxa"/>
          </w:tblCellMar>
        </w:tblPrEx>
        <w:trPr>
          <w:trHeight w:val="2776" w:hRule="atLeast"/>
          <w:tblCellSpacing w:w="0" w:type="dxa"/>
          <w:jc w:val="center"/>
        </w:trPr>
        <w:tc>
          <w:tcPr>
            <w:tcW w:w="0" w:type="auto"/>
            <w:shd w:val="clear"/>
            <w:vAlign w:val="top"/>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 w:hRule="atLeast"/>
                <w:tblCellSpacing w:w="15" w:type="dxa"/>
                <w:jc w:val="center"/>
              </w:trPr>
              <w:tc>
                <w:tcPr>
                  <w:tcW w:w="0" w:type="auto"/>
                  <w:shd w:val="clear"/>
                  <w:vAlign w:val="top"/>
                </w:tcPr>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3870"/>
                    <w:gridCol w:w="585"/>
                    <w:gridCol w:w="6482"/>
                    <w:gridCol w:w="290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3870"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eastAsia"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专业代码、名称及研究方向</w:t>
                        </w:r>
                      </w:p>
                    </w:tc>
                    <w:tc>
                      <w:tcPr>
                        <w:tcW w:w="58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人数</w:t>
                        </w:r>
                      </w:p>
                    </w:tc>
                    <w:tc>
                      <w:tcPr>
                        <w:tcW w:w="364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考试科目</w:t>
                        </w:r>
                      </w:p>
                    </w:tc>
                    <w:tc>
                      <w:tcPr>
                        <w:tcW w:w="0" w:type="auto"/>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b/>
                            <w:color w:val="FF0000"/>
                            <w:kern w:val="0"/>
                            <w:sz w:val="20"/>
                            <w:szCs w:val="20"/>
                            <w:bdr w:val="none" w:color="auto" w:sz="0" w:space="0"/>
                            <w:lang w:val="en-US" w:eastAsia="zh-CN" w:bidi="ar"/>
                          </w:rPr>
                          <w:t>404 微电子学院(83791835-8102)</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0809Z1 集成电路设计</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集成电路器件与工艺(全日制)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数模混合集成电路(全日制)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通信与信息处理集成电路(全日制)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系统芯片与嵌入式系统(全日制)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微纳材料与器件(全日制)</w:t>
                        </w:r>
                      </w:p>
                    </w:tc>
                    <w:tc>
                      <w:tcPr>
                        <w:tcW w:w="0" w:type="auto"/>
                        <w:vMerge w:val="restart"/>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132 </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数学一④928 电子技术基础（数、模）</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该人数为学院拟考试招生人数（含非全日制），不含拟招收推免生人数。最终考试招生人数根据教育部下达计划及实际录取推免人数进行相应的增减。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学硕上课地点：南京。</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复试科目:557 半导体物理与器件基础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085400 电子信息(专业学位)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集成电路器件与工艺(全日制)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数模混合集成电路(全日制)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通信与信息处理集成电路(全日制)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系统芯片与嵌入式系统(全日制)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微纳材料与器件(全日制)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F1 集成电路器件与工艺(非全日制)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F2 数模混合集成电路(非全日制)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F3 通信与信息处理集成电路(非全日制)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F4 系统芯片与嵌入式系统(非全日制)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F5 微纳材料与器件(非全日制)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数学一④928 电子技术基础（数、模）</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授予工程硕士专业学位（1.专硕培养地点均在无锡；2.非全日制定向拟招20人，包含与中国电子科技集团公司第五十八研究所定向联合培养生，欢迎有意向的考生报考。）</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复试科目:557 半导体物理与器件基础 </w:t>
                        </w:r>
                      </w:p>
                    </w:tc>
                  </w:tr>
                </w:tbl>
                <w:p>
                  <w:pPr>
                    <w:spacing w:line="300" w:lineRule="atLeast"/>
                    <w:rPr>
                      <w:rFonts w:hint="default" w:ascii="Arial" w:hAnsi="Arial" w:cs="Arial"/>
                      <w:sz w:val="18"/>
                      <w:szCs w:val="18"/>
                    </w:rPr>
                  </w:pP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480" w:hRule="atLeast"/>
          <w:tblCellSpacing w:w="0" w:type="dxa"/>
          <w:jc w:val="center"/>
        </w:trPr>
        <w:tc>
          <w:tcPr>
            <w:tcW w:w="0" w:type="auto"/>
            <w:shd w:val="clear"/>
            <w:vAlign w:val="center"/>
          </w:tcPr>
          <w:tbl>
            <w:tblPr>
              <w:tblW w:w="5000" w:type="pct"/>
              <w:tblCellSpacing w:w="0" w:type="dxa"/>
              <w:tblInd w:w="0" w:type="dxa"/>
              <w:shd w:val="clear" w:color="auto" w:fill="E1E7FF"/>
              <w:tblLayout w:type="autofit"/>
              <w:tblCellMar>
                <w:top w:w="75" w:type="dxa"/>
                <w:left w:w="150" w:type="dxa"/>
                <w:bottom w:w="75" w:type="dxa"/>
                <w:right w:w="75" w:type="dxa"/>
              </w:tblCellMar>
            </w:tblPr>
            <w:tblGrid>
              <w:gridCol w:w="13950"/>
            </w:tblGrid>
            <w:tr>
              <w:tblPrEx>
                <w:tblCellMar>
                  <w:top w:w="75" w:type="dxa"/>
                  <w:left w:w="150" w:type="dxa"/>
                  <w:bottom w:w="75" w:type="dxa"/>
                  <w:right w:w="75" w:type="dxa"/>
                </w:tblCellMar>
              </w:tblPrEx>
              <w:trPr>
                <w:trHeight w:val="120"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导师信息(注:导师以姓氏拼音的首字母为序)</w:t>
                  </w:r>
                </w:p>
              </w:tc>
            </w:tr>
          </w:tbl>
          <w:p>
            <w:pPr>
              <w:rPr>
                <w:vanish/>
                <w:sz w:val="24"/>
                <w:szCs w:val="24"/>
              </w:rPr>
            </w:pPr>
          </w:p>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393"/>
              <w:gridCol w:w="2787"/>
              <w:gridCol w:w="975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导师姓名</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0809Z1</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集成电路设计</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常昌远,单伟伟,丁德胜,胡晨,黄庆安,李冰,李智群,陆生礼,时龙兴,孙伟锋,吴金,杨军等</w:t>
                  </w:r>
                </w:p>
              </w:tc>
            </w:tr>
          </w:tbl>
          <w:p>
            <w:pPr>
              <w:spacing w:line="300" w:lineRule="atLeast"/>
              <w:jc w:val="left"/>
              <w:rPr>
                <w:rFonts w:hint="default" w:ascii="Arial" w:hAnsi="Arial" w:cs="Arial"/>
                <w:vanish/>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8235" w:type="dxa"/>
            <w:shd w:val="clear"/>
            <w:vAlign w:val="top"/>
          </w:tcPr>
          <w:tbl>
            <w:tblPr>
              <w:tblW w:w="13920" w:type="dxa"/>
              <w:tblCellSpacing w:w="0" w:type="dxa"/>
              <w:tblInd w:w="0" w:type="dxa"/>
              <w:shd w:val="clear" w:color="auto" w:fill="E1E7FF"/>
              <w:tblLayout w:type="autofit"/>
              <w:tblCellMar>
                <w:top w:w="75" w:type="dxa"/>
                <w:left w:w="150" w:type="dxa"/>
                <w:bottom w:w="75" w:type="dxa"/>
                <w:right w:w="75" w:type="dxa"/>
              </w:tblCellMar>
            </w:tblPr>
            <w:tblGrid>
              <w:gridCol w:w="13920"/>
            </w:tblGrid>
            <w:tr>
              <w:trPr>
                <w:trHeight w:val="435"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参考书目</w:t>
                  </w: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0" w:type="auto"/>
            <w:shd w:val="clear"/>
            <w:vAlign w:val="top"/>
          </w:tcPr>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765"/>
              <w:gridCol w:w="1935"/>
              <w:gridCol w:w="1123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928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电子技术基础（数、模）</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《模拟电子电路基础》堵国樑，吴建辉，樊兆雯，徐申； 机械工业出版社、《电子技术基础》（数字部分）第六版， 康华光 ，秦臻，张林；高等教育出版社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557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半导体物理与器件基础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《半导体物理学》第七版（前8章）刘恩科 电子工业出版社、《电子工程物理基础》第3版 第4、5章 唐洁影 宋竞 电子工业出版社</w:t>
                  </w:r>
                </w:p>
              </w:tc>
            </w:tr>
          </w:tbl>
          <w:p>
            <w:pPr>
              <w:spacing w:line="300" w:lineRule="atLeast"/>
              <w:rPr>
                <w:rFonts w:hint="default" w:ascii="Arial" w:hAnsi="Arial" w:cs="Arial"/>
                <w:sz w:val="18"/>
                <w:szCs w:val="18"/>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70721"/>
    <w:rsid w:val="39870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23399"/>
      <w:u w:val="none"/>
    </w:rPr>
  </w:style>
  <w:style w:type="character" w:styleId="6">
    <w:name w:val="Hyperlink"/>
    <w:basedOn w:val="3"/>
    <w:uiPriority w:val="0"/>
    <w:rPr>
      <w:color w:val="22339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2019-12-03T08:29:00Z</dcterms:created>
  <dc:creator>Administrator</dc:creator>
  <cp:lastModifiedBy>Administrator</cp:lastModifiedBy>
  <dcterms:modified xsi:type="dcterms:W3CDTF">2019-12-03T08:29:53Z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