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eastAsia" w:ascii="宋体" w:hAnsi="宋体" w:eastAsia="宋体" w:cs="宋体"/>
          <w:b/>
          <w:bCs w:val="0"/>
          <w:i w:val="0"/>
          <w:caps w:val="0"/>
          <w:color w:val="000000"/>
          <w:spacing w:val="0"/>
          <w:sz w:val="28"/>
          <w:szCs w:val="28"/>
        </w:rPr>
      </w:pPr>
      <w:bookmarkStart w:id="0" w:name="_GoBack"/>
      <w:r>
        <w:rPr>
          <w:rFonts w:hint="eastAsia" w:ascii="宋体" w:hAnsi="宋体" w:eastAsia="宋体" w:cs="宋体"/>
          <w:b/>
          <w:bCs w:val="0"/>
          <w:i w:val="0"/>
          <w:caps w:val="0"/>
          <w:color w:val="000000"/>
          <w:spacing w:val="0"/>
          <w:sz w:val="28"/>
          <w:szCs w:val="28"/>
          <w:shd w:val="clear" w:fill="FFFFFF"/>
        </w:rPr>
        <w:t>安徽科技学院2018年研究生考试专业目录</w:t>
      </w:r>
    </w:p>
    <w:bookmarkEnd w:id="0"/>
    <w:p>
      <w:pPr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14"/>
          <w:szCs w:val="14"/>
        </w:rPr>
      </w:pPr>
    </w:p>
    <w:tbl>
      <w:tblPr>
        <w:tblW w:w="93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00"/>
        <w:gridCol w:w="950"/>
        <w:gridCol w:w="930"/>
        <w:gridCol w:w="1170"/>
        <w:gridCol w:w="1000"/>
        <w:gridCol w:w="1298"/>
        <w:gridCol w:w="31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sz w:val="24"/>
                <w:szCs w:val="24"/>
              </w:rPr>
              <w:t>学院代码</w:t>
            </w:r>
          </w:p>
        </w:tc>
        <w:tc>
          <w:tcPr>
            <w:tcW w:w="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sz w:val="24"/>
                <w:szCs w:val="24"/>
              </w:rPr>
              <w:t>学院名称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sz w:val="24"/>
                <w:szCs w:val="24"/>
              </w:rPr>
              <w:t>领域代码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sz w:val="24"/>
                <w:szCs w:val="24"/>
              </w:rPr>
              <w:t>领域名称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sz w:val="24"/>
                <w:szCs w:val="24"/>
              </w:rPr>
              <w:t>科目代码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sz w:val="24"/>
                <w:szCs w:val="24"/>
              </w:rPr>
              <w:t>考试科目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Style w:val="5"/>
                <w:rFonts w:hint="eastAsia" w:ascii="宋体" w:hAnsi="宋体" w:eastAsia="宋体" w:cs="宋体"/>
                <w:sz w:val="24"/>
                <w:szCs w:val="24"/>
              </w:rPr>
              <w:t>考试范围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001</w:t>
            </w:r>
          </w:p>
        </w:tc>
        <w:tc>
          <w:tcPr>
            <w:tcW w:w="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农学院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095131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农艺与种业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339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农业知识综合一（农艺与种业方向）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重点对植物生产基础知识、理论及方法进行综合考查。考试内容主要涉及遗传学、植物育种学和植物生理学等课程。要求考生认知植物遗传、品种改良和生长发育等基本规律，理解和掌握植物生产相关的基本概念、基础理论和基本方法，能够分析、判断和解决农艺与种业生产的实际问题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</w:tblPrEx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851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作物学概论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重点考察作物生长与发育、作物温光反应特性、作物个体与群体、作物产量品质形成的规律、作物生长与环境的关系、耕作制度，整地与施肥、播种与育苗、水分吸收规律与灌溉、作物化控、覆盖栽培等技术。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003</w:t>
            </w:r>
          </w:p>
        </w:tc>
        <w:tc>
          <w:tcPr>
            <w:tcW w:w="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资源与环境学院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095132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资源利用与环境保护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339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农业知识综合一（资源利用与环境保护方向）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一、农业生态学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1. 农业生态学的内容与任务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2. 农业生态系统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3. 生物种群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4. 生物群落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5. 生物与环境的关系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6. 农业生态系统的能量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7. 农业生态系统的物质循环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8. 农业生态系统的调控与优化设计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9. 农业资源利用与农业生态环境保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10. 生态农业与持续农业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二、土壤肥料学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1、土壤与土壤肥力的概念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2、土壤矿物质种类、来源与存在状态；不同土壤颗粒组成的肥力特性与改良利用；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3、土壤有机质的来源、组成与作用；土壤有机质的转化及其意义；提高土壤有机质含量的意义与途径；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4、土壤胶体的概念、种类及作用；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5、土壤孔隙数量、类型、分布对土壤肥力的影响；土壤结构体的种类与肥力特性；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6、土壤的酸碱性、氧化还原性的概念及其对土壤肥力的影响；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7、土壤水分的类型、数量与有效性；土壤水势与土壤水吸力；滞后现象及主要成因；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8、肥料的概念、种类；施肥原理与依据；氮、磷、钾肥的合理施用。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三、植物保护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1、植物保护概念以及植物保护学的研究内容；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2、植物病害概念；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3、侵染过程，病害循环、单循环病害、多循环病害；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4、植物病原种类及致病性、生理小种；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5、植物抗病性；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6、病害流行及影响因素，预测预报概念和分类；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7、侵染性病害特点；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8、诊断程序、柯赫氏法则；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9、植物病害防治措施；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10、昆虫各部分基本构造和功能；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11、昆虫发育与变态；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12、生殖方式；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13、昆虫的行为；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14、世代和生活年史；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15、昆虫分类的基本原则和方法；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16、昆虫发生与环境关系；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17、昆虫种群结构，害虫空间分布型及调查取样，害虫预测预报及防治方法；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18、植物化学保护的基本概念和原理；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19、杀虫剂类型及其主要作用机制；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20、杀菌剂类型及其主要作用机制；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21、除草剂类型及其主要作用机制；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22、我国植保方针、IPM、“3R”问题等基本概念；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23、水稻主要病虫害及其发生特点与综合治理技术；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24、小麦主要病虫害及其发生特点与综合治理技术；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25、棉花主要病虫害及其发生特点与综合治理技术；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26、大豆主要病虫害及其发生特点与综合治理技术；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27、杂粮主要病虫害及其发生特点与综合治理技术。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852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农业环境保护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1、农业环境与农业环境问题；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2、大气污染、水体污染、土壤（重金属）污染与农业；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3、农业面源污染与控制；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4、固体废物处理与资源化利用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5、农产品质量安全；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004</w:t>
            </w:r>
          </w:p>
        </w:tc>
        <w:tc>
          <w:tcPr>
            <w:tcW w:w="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动物科学学院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095133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畜牧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340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农业知识综合二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饲料营养物质与动物营养；动物的营养需要与饲养标准；饲料营养价值的评定；饲料营养特性；配合饲料与日粮配合。细胞遗传；群体遗传学；动物数量性状的遗传；分子遗传与生物工程。动物生殖器官及生理功能；生殖激素；动物生殖生理；人工授精；动物繁殖控制技术；胚胎移植与胚胎工程技术；提高动物繁殖力的方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853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养殖学概论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畜禽品种的分类、产地与主要特征；畜禽的主要生物学特性；畜禽产品的特点与初步加工；畜禽生长发育特点；畜禽培育技术；种畜禽饲养管理技术；商品畜禽饲养管理技术；养殖生产工艺。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005</w:t>
            </w:r>
          </w:p>
        </w:tc>
        <w:tc>
          <w:tcPr>
            <w:tcW w:w="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机械工程学院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095136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农业工程与信息技术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341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农业知识综合三（农业工程与信息技术方向）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机械设计基础部分（平面连杆机构、凸轮机构、轮系、带传动、齿轮传动、轴系、滚动轴承、机械连接）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</w:tblPrEx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855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材料力学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杆件的基本变形，包括拉伸、剪切、扭转、弯曲的强度与刚度问题，应力分析的单元体法，组合变形的强度问题等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006</w:t>
            </w:r>
          </w:p>
        </w:tc>
        <w:tc>
          <w:tcPr>
            <w:tcW w:w="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管理学院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095137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农业管理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342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农业知识综合四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Style w:val="5"/>
                <w:rFonts w:hint="eastAsia" w:ascii="宋体" w:hAnsi="宋体" w:eastAsia="宋体" w:cs="宋体"/>
                <w:sz w:val="21"/>
                <w:szCs w:val="21"/>
              </w:rPr>
              <w:t>农业政策与法规部分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（农业基本法、村民自治、农村市场主体、农村土地承包与纠纷解决、农业生产安全、农村社会保障、新型农村合作医疗和农民合法权益维护）；</w:t>
            </w:r>
            <w:r>
              <w:rPr>
                <w:rStyle w:val="5"/>
                <w:rFonts w:hint="eastAsia" w:ascii="宋体" w:hAnsi="宋体" w:eastAsia="宋体" w:cs="宋体"/>
                <w:sz w:val="21"/>
                <w:szCs w:val="21"/>
              </w:rPr>
              <w:t>管理学部分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（管理理论、组织文化、决策、战略规划、组织、人力资源管理、领导、激励、沟通、控制和创新）；</w:t>
            </w:r>
            <w:r>
              <w:rPr>
                <w:rStyle w:val="5"/>
                <w:rFonts w:hint="eastAsia" w:ascii="宋体" w:hAnsi="宋体" w:eastAsia="宋体" w:cs="宋体"/>
                <w:sz w:val="21"/>
                <w:szCs w:val="21"/>
              </w:rPr>
              <w:t>农业经营与管理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（农业经济的微观组织、农业产业结构与布局、农产品市场、农业经营预测与决策、农业投资项目评估、农业经济核算、农产品国际贸易与国际竞争力、农业标准化与农产品质量安全）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856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农业经济学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中国的农业、农村和农民、农业现代化、农业生产要素、农村产业结构与生产专业化、农产品市场与国际贸易、现代农业的微观组织与经营决策、现代农业的宏观调控、农村区域经济与农业可持续发展等。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</w:tblPrEx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007</w:t>
            </w:r>
          </w:p>
        </w:tc>
        <w:tc>
          <w:tcPr>
            <w:tcW w:w="9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食品与药品学院</w:t>
            </w: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095135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食品加工与安全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341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农业知识综合三（食品加工与安全方向）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考试内容主要涵盖食品分析与检测、食品卫生与安全、食品质量管理等。考生应全面掌握食品样品采集、食品营养成分、食品风味成分、有害有毒成分、食品病原微生物等的分析与检测，以及实验评价与数据处理等；掌握环境污染、化学物质、生物性污染、包装材料、食品中的有毒物质、膳食中的不安全因素等对食品安全性的影响，食品安全性评价、食品安全标准与质量控制等；掌握食品质量管理基础、食品质量设计、食品质量控制及数理统计方法、GMP和HACCP、质量体系与ISO 9000族标准等食品质量管理的基本概念、理论和方法。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854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食品工艺学</w:t>
            </w:r>
          </w:p>
        </w:tc>
        <w:tc>
          <w:tcPr>
            <w:tcW w:w="3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10" w:lineRule="atLeast"/>
              <w:ind w:left="0" w:right="0" w:firstLine="0"/>
              <w:jc w:val="righ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食品的脱水；食品的热处理和杀菌；食品冷冻；食品的腌渍发酵和烟熏处理；食品的化学保藏；食品的辐射保藏及食品的加工工艺涵盖肉类；水产；果蔬饮料；谷物等各种食品加工工艺。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C77B60"/>
    <w:rsid w:val="49C77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2020-02-28T13:18:00Z</dcterms:created>
  <dc:creator>倩倩</dc:creator>
  <cp:lastModifiedBy>倩倩</cp:lastModifiedBy>
  <dcterms:modified xsi:type="dcterms:W3CDTF">2020-02-28T13:22:04Z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