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F4" w:rsidRDefault="00205CA9" w:rsidP="005724D6">
      <w:pPr>
        <w:spacing w:beforeLines="50" w:line="420" w:lineRule="exact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关于</w:t>
      </w:r>
      <w:r w:rsidR="00F04BF4">
        <w:rPr>
          <w:rFonts w:hint="eastAsia"/>
          <w:b/>
          <w:bCs/>
          <w:color w:val="000000"/>
          <w:sz w:val="30"/>
          <w:szCs w:val="30"/>
        </w:rPr>
        <w:t>提交</w:t>
      </w:r>
      <w:r>
        <w:rPr>
          <w:b/>
          <w:bCs/>
          <w:color w:val="000000"/>
          <w:sz w:val="30"/>
          <w:szCs w:val="30"/>
        </w:rPr>
        <w:t>201</w:t>
      </w:r>
      <w:r w:rsidR="001676E7">
        <w:rPr>
          <w:rFonts w:hint="eastAsia"/>
          <w:b/>
          <w:bCs/>
          <w:color w:val="000000"/>
          <w:sz w:val="30"/>
          <w:szCs w:val="30"/>
        </w:rPr>
        <w:t>9</w:t>
      </w:r>
      <w:r>
        <w:rPr>
          <w:b/>
          <w:bCs/>
          <w:color w:val="000000"/>
          <w:sz w:val="30"/>
          <w:szCs w:val="30"/>
        </w:rPr>
        <w:t>级</w:t>
      </w:r>
      <w:r w:rsidR="00C20122">
        <w:rPr>
          <w:rFonts w:hint="eastAsia"/>
          <w:b/>
          <w:bCs/>
          <w:color w:val="000000"/>
          <w:sz w:val="30"/>
          <w:szCs w:val="30"/>
        </w:rPr>
        <w:t>学硕及部分</w:t>
      </w:r>
      <w:r w:rsidR="001676E7">
        <w:rPr>
          <w:rFonts w:hint="eastAsia"/>
          <w:b/>
          <w:bCs/>
          <w:color w:val="000000"/>
          <w:sz w:val="30"/>
          <w:szCs w:val="30"/>
        </w:rPr>
        <w:t>专业学位</w:t>
      </w:r>
      <w:r>
        <w:rPr>
          <w:b/>
          <w:bCs/>
          <w:color w:val="000000"/>
          <w:sz w:val="30"/>
          <w:szCs w:val="30"/>
        </w:rPr>
        <w:t>研究生</w:t>
      </w:r>
    </w:p>
    <w:p w:rsidR="00272DB0" w:rsidRDefault="00205CA9" w:rsidP="005724D6">
      <w:pPr>
        <w:spacing w:beforeLines="50" w:afterLines="50" w:line="420" w:lineRule="exact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培养计划的通知</w:t>
      </w:r>
    </w:p>
    <w:p w:rsidR="00205CA9" w:rsidRPr="00205CA9" w:rsidRDefault="00205CA9" w:rsidP="005176F9">
      <w:pPr>
        <w:widowControl/>
        <w:shd w:val="clear" w:color="auto" w:fill="FFFFFF"/>
        <w:spacing w:line="560" w:lineRule="exac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05CA9">
        <w:rPr>
          <w:rFonts w:ascii="宋体" w:eastAsia="宋体" w:hAnsi="宋体" w:cs="宋体" w:hint="eastAsia"/>
          <w:b/>
          <w:bCs/>
          <w:color w:val="000000"/>
          <w:kern w:val="0"/>
          <w:sz w:val="29"/>
        </w:rPr>
        <w:t>各</w:t>
      </w:r>
      <w:r w:rsidR="001676E7">
        <w:rPr>
          <w:rFonts w:ascii="宋体" w:eastAsia="宋体" w:hAnsi="宋体" w:cs="宋体" w:hint="eastAsia"/>
          <w:b/>
          <w:bCs/>
          <w:color w:val="000000"/>
          <w:kern w:val="0"/>
          <w:sz w:val="29"/>
        </w:rPr>
        <w:t>学院</w:t>
      </w:r>
      <w:r w:rsidRPr="00205CA9">
        <w:rPr>
          <w:rFonts w:ascii="宋体" w:eastAsia="宋体" w:hAnsi="宋体" w:cs="宋体" w:hint="eastAsia"/>
          <w:b/>
          <w:bCs/>
          <w:color w:val="000000"/>
          <w:kern w:val="0"/>
          <w:sz w:val="29"/>
        </w:rPr>
        <w:t>、医院，201</w:t>
      </w:r>
      <w:r w:rsidR="001676E7">
        <w:rPr>
          <w:rFonts w:ascii="宋体" w:eastAsia="宋体" w:hAnsi="宋体" w:cs="宋体" w:hint="eastAsia"/>
          <w:b/>
          <w:bCs/>
          <w:color w:val="000000"/>
          <w:kern w:val="0"/>
          <w:sz w:val="29"/>
        </w:rPr>
        <w:t>9</w:t>
      </w:r>
      <w:r w:rsidRPr="00205CA9">
        <w:rPr>
          <w:rFonts w:ascii="宋体" w:eastAsia="宋体" w:hAnsi="宋体" w:cs="宋体" w:hint="eastAsia"/>
          <w:b/>
          <w:bCs/>
          <w:color w:val="000000"/>
          <w:kern w:val="0"/>
          <w:sz w:val="29"/>
        </w:rPr>
        <w:t>级研究生指导教师：</w:t>
      </w:r>
    </w:p>
    <w:p w:rsidR="00205CA9" w:rsidRPr="00205CA9" w:rsidRDefault="00205CA9" w:rsidP="005176F9">
      <w:pPr>
        <w:widowControl/>
        <w:shd w:val="clear" w:color="auto" w:fill="FFFFFF"/>
        <w:spacing w:line="560" w:lineRule="exac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05CA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研究生个人培养计划的制订是研究生培养工作的重要环节。</w:t>
      </w:r>
      <w:r w:rsidRPr="00205CA9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请研究生指导教师按照培养方案，根据本专业研究生</w:t>
      </w:r>
      <w:r w:rsidR="009E0EAD" w:rsidRPr="00205CA9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的</w:t>
      </w:r>
      <w:r w:rsidRPr="00205CA9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培养要求，同时结合研究生研究方向和个人特点，</w:t>
      </w:r>
      <w:r w:rsidRPr="00205CA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制定研究生的个人培养计划。培养计划应对课程学习、科学研究、教学实践、临床训练、学位论文等方面的要求和进度作出计划。</w:t>
      </w:r>
    </w:p>
    <w:p w:rsidR="00205CA9" w:rsidRDefault="00205CA9" w:rsidP="005176F9">
      <w:pPr>
        <w:widowControl/>
        <w:shd w:val="clear" w:color="auto" w:fill="FFFFFF"/>
        <w:spacing w:line="560" w:lineRule="exact"/>
        <w:ind w:firstLine="555"/>
        <w:jc w:val="left"/>
        <w:rPr>
          <w:rFonts w:ascii="宋体" w:eastAsia="宋体" w:hAnsi="宋体" w:cs="宋体"/>
          <w:color w:val="000000"/>
          <w:kern w:val="0"/>
          <w:sz w:val="29"/>
          <w:szCs w:val="29"/>
        </w:rPr>
      </w:pPr>
      <w:r w:rsidRPr="00205CA9">
        <w:rPr>
          <w:rFonts w:ascii="宋体" w:eastAsia="宋体" w:hAnsi="宋体" w:cs="宋体" w:hint="eastAsia"/>
          <w:b/>
          <w:bCs/>
          <w:color w:val="000000"/>
          <w:kern w:val="0"/>
          <w:sz w:val="29"/>
        </w:rPr>
        <w:t>材料报送：</w:t>
      </w:r>
      <w:r w:rsidRPr="00205CA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研究生从研究生</w:t>
      </w:r>
      <w:r w:rsidR="001676E7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院</w:t>
      </w:r>
      <w:r w:rsidRPr="00205CA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网页下载并填写《蚌埠医学院硕士研究生培养计划》，打印</w:t>
      </w:r>
      <w:r w:rsidRPr="001676E7">
        <w:rPr>
          <w:rFonts w:ascii="宋体" w:eastAsia="宋体" w:hAnsi="宋体" w:cs="宋体" w:hint="eastAsia"/>
          <w:b/>
          <w:color w:val="FF0000"/>
          <w:kern w:val="0"/>
          <w:sz w:val="29"/>
          <w:szCs w:val="29"/>
        </w:rPr>
        <w:t>一式三份</w:t>
      </w:r>
      <w:r w:rsidRPr="00205CA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，经导师同意，</w:t>
      </w:r>
      <w:r w:rsidR="00CE13B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各学院（医院）审核后签署意见，将材料报送各学位点，各学位点</w:t>
      </w:r>
      <w:r w:rsidR="00C2012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审核签章后，请</w:t>
      </w:r>
      <w:r w:rsidR="00CE13B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在</w:t>
      </w:r>
      <w:r w:rsidR="00C2012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1</w:t>
      </w:r>
      <w:r w:rsidRPr="00205CA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月</w:t>
      </w:r>
      <w:r w:rsidR="0085011C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21</w:t>
      </w:r>
      <w:r w:rsidRPr="00205CA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日前将研究生个人培养计划统一报送至研究生</w:t>
      </w:r>
      <w:r w:rsidR="00CE13B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院</w:t>
      </w:r>
      <w:r w:rsidRPr="00205CA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 xml:space="preserve">审批。 </w:t>
      </w:r>
    </w:p>
    <w:p w:rsidR="005176F9" w:rsidRDefault="005176F9" w:rsidP="005176F9">
      <w:pPr>
        <w:widowControl/>
        <w:shd w:val="clear" w:color="auto" w:fill="FFFFFF"/>
        <w:spacing w:line="560" w:lineRule="exact"/>
        <w:ind w:firstLine="6015"/>
        <w:jc w:val="left"/>
        <w:rPr>
          <w:rFonts w:ascii="宋体" w:eastAsia="宋体" w:hAnsi="宋体" w:cs="宋体"/>
          <w:color w:val="000000"/>
          <w:kern w:val="0"/>
          <w:sz w:val="29"/>
          <w:szCs w:val="29"/>
        </w:rPr>
      </w:pPr>
    </w:p>
    <w:p w:rsidR="005176F9" w:rsidRDefault="005176F9" w:rsidP="005176F9">
      <w:pPr>
        <w:widowControl/>
        <w:shd w:val="clear" w:color="auto" w:fill="FFFFFF"/>
        <w:spacing w:line="560" w:lineRule="exact"/>
        <w:ind w:firstLine="6015"/>
        <w:jc w:val="left"/>
        <w:rPr>
          <w:rFonts w:ascii="宋体" w:eastAsia="宋体" w:hAnsi="宋体" w:cs="宋体"/>
          <w:color w:val="000000"/>
          <w:kern w:val="0"/>
          <w:sz w:val="29"/>
          <w:szCs w:val="29"/>
        </w:rPr>
      </w:pPr>
    </w:p>
    <w:p w:rsidR="00205CA9" w:rsidRPr="00205CA9" w:rsidRDefault="00205CA9" w:rsidP="005176F9">
      <w:pPr>
        <w:widowControl/>
        <w:shd w:val="clear" w:color="auto" w:fill="FFFFFF"/>
        <w:spacing w:line="560" w:lineRule="exact"/>
        <w:ind w:firstLine="6015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05CA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研究生</w:t>
      </w:r>
      <w:r w:rsidR="00CE13B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院</w:t>
      </w:r>
    </w:p>
    <w:p w:rsidR="00205CA9" w:rsidRDefault="00205CA9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 w:val="29"/>
          <w:szCs w:val="29"/>
        </w:rPr>
      </w:pPr>
      <w:r w:rsidRPr="00205CA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20</w:t>
      </w:r>
      <w:r w:rsidR="00C2012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20</w:t>
      </w:r>
      <w:r w:rsidRPr="00205CA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年</w:t>
      </w:r>
      <w:r w:rsidR="00C2012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1</w:t>
      </w:r>
      <w:r w:rsidRPr="00205CA9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月</w:t>
      </w:r>
      <w:r w:rsidR="00C20122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7</w:t>
      </w:r>
      <w:r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日</w:t>
      </w:r>
    </w:p>
    <w:p w:rsidR="00E11C24" w:rsidRDefault="00E11C24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 w:val="29"/>
          <w:szCs w:val="29"/>
        </w:rPr>
      </w:pPr>
    </w:p>
    <w:p w:rsidR="00E11C24" w:rsidRDefault="00E11C24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 w:val="29"/>
          <w:szCs w:val="29"/>
        </w:rPr>
      </w:pPr>
    </w:p>
    <w:p w:rsidR="00E11C24" w:rsidRDefault="00E11C24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 w:val="29"/>
          <w:szCs w:val="29"/>
        </w:rPr>
      </w:pPr>
    </w:p>
    <w:p w:rsidR="00E11C24" w:rsidRDefault="00E11C24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 w:val="29"/>
          <w:szCs w:val="29"/>
        </w:rPr>
      </w:pPr>
    </w:p>
    <w:p w:rsidR="00E11C24" w:rsidRDefault="00E11C24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 w:val="29"/>
          <w:szCs w:val="29"/>
        </w:rPr>
      </w:pPr>
    </w:p>
    <w:p w:rsidR="00E11C24" w:rsidRDefault="00E11C24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 w:val="29"/>
          <w:szCs w:val="29"/>
        </w:rPr>
      </w:pPr>
    </w:p>
    <w:p w:rsidR="00E11C24" w:rsidRDefault="00E11C24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 w:val="29"/>
          <w:szCs w:val="29"/>
        </w:rPr>
      </w:pPr>
    </w:p>
    <w:p w:rsidR="00E11C24" w:rsidRDefault="00E11C24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 w:val="29"/>
          <w:szCs w:val="29"/>
        </w:rPr>
      </w:pPr>
    </w:p>
    <w:p w:rsidR="00E11C24" w:rsidRDefault="00E11C24" w:rsidP="00E11C24">
      <w:pPr>
        <w:spacing w:line="4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关于提交培养计划的</w:t>
      </w:r>
      <w:r>
        <w:rPr>
          <w:rFonts w:ascii="Times New Roman" w:hAnsi="Times New Roman" w:cs="Times New Roman" w:hint="eastAsia"/>
          <w:sz w:val="24"/>
        </w:rPr>
        <w:t>补充说明</w:t>
      </w:r>
      <w:r>
        <w:rPr>
          <w:rFonts w:ascii="Times New Roman" w:hAnsi="Times New Roman" w:cs="Times New Roman"/>
          <w:sz w:val="24"/>
          <w:szCs w:val="24"/>
        </w:rPr>
        <w:t>：</w:t>
      </w:r>
    </w:p>
    <w:p w:rsidR="00E11C24" w:rsidRDefault="00E11C24" w:rsidP="00E11C24">
      <w:pPr>
        <w:numPr>
          <w:ilvl w:val="0"/>
          <w:numId w:val="1"/>
        </w:numPr>
        <w:spacing w:line="4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培养计划需在导师指导下完成填写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E11C24" w:rsidRDefault="00E11C24" w:rsidP="00E11C24">
      <w:pPr>
        <w:numPr>
          <w:ilvl w:val="0"/>
          <w:numId w:val="1"/>
        </w:numPr>
        <w:spacing w:line="4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培养计划需要</w:t>
      </w: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A4</w:t>
      </w:r>
      <w:r>
        <w:rPr>
          <w:rFonts w:ascii="Times New Roman" w:hAnsi="Times New Roman" w:cs="Times New Roman" w:hint="eastAsia"/>
          <w:sz w:val="24"/>
          <w:szCs w:val="24"/>
        </w:rPr>
        <w:t>成册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双面打印</w:t>
      </w:r>
      <w:r>
        <w:rPr>
          <w:rFonts w:ascii="Times New Roman" w:hAnsi="Times New Roman" w:cs="Times New Roman"/>
          <w:sz w:val="24"/>
          <w:szCs w:val="24"/>
        </w:rPr>
        <w:t>，相关内容可以填页增加，但不得改变原表的布局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E11C24" w:rsidRDefault="00E11C24" w:rsidP="00E11C24">
      <w:pPr>
        <w:numPr>
          <w:ilvl w:val="0"/>
          <w:numId w:val="1"/>
        </w:numPr>
        <w:spacing w:line="4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填写前请认真查看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填表说明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E11C24" w:rsidRDefault="00E11C24" w:rsidP="00E11C24">
      <w:pPr>
        <w:numPr>
          <w:ilvl w:val="0"/>
          <w:numId w:val="1"/>
        </w:numPr>
        <w:spacing w:line="4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封面的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学科专业</w:t>
      </w:r>
      <w:r>
        <w:rPr>
          <w:rFonts w:ascii="Times New Roman" w:hAnsi="Times New Roman" w:cs="Times New Roman"/>
          <w:sz w:val="24"/>
          <w:szCs w:val="24"/>
        </w:rPr>
        <w:t>需要按照招生简章中的学科名称规范填写，</w:t>
      </w:r>
      <w:r w:rsidR="008C6593">
        <w:rPr>
          <w:rFonts w:ascii="Times New Roman" w:hAnsi="Times New Roman" w:cs="Times New Roman" w:hint="eastAsia"/>
          <w:sz w:val="24"/>
          <w:szCs w:val="24"/>
        </w:rPr>
        <w:t>见附表</w:t>
      </w:r>
      <w:r w:rsidR="008C6593">
        <w:rPr>
          <w:rFonts w:ascii="Times New Roman" w:hAnsi="Times New Roman" w:cs="Times New Roman" w:hint="eastAsia"/>
          <w:sz w:val="24"/>
          <w:szCs w:val="24"/>
        </w:rPr>
        <w:t>1</w:t>
      </w:r>
      <w:r w:rsidR="008C6593">
        <w:rPr>
          <w:rFonts w:ascii="Times New Roman" w:hAnsi="Times New Roman" w:cs="Times New Roman" w:hint="eastAsia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>内科学、外科学</w:t>
      </w:r>
      <w:r>
        <w:rPr>
          <w:rFonts w:ascii="Times New Roman" w:hAnsi="Times New Roman" w:cs="Times New Roman" w:hint="eastAsia"/>
          <w:sz w:val="24"/>
        </w:rPr>
        <w:t>、肿瘤学</w:t>
      </w:r>
      <w:r>
        <w:rPr>
          <w:rFonts w:ascii="Times New Roman" w:hAnsi="Times New Roman" w:cs="Times New Roman"/>
          <w:sz w:val="24"/>
          <w:szCs w:val="24"/>
        </w:rPr>
        <w:t>需填写到三级学科，如内科学（呼吸系病、消化系病）、外科学（普外、骨外、泌尿外）等，其余写到二级学科即可，如病原生物学、儿科学等。</w:t>
      </w:r>
    </w:p>
    <w:p w:rsidR="00E11C24" w:rsidRDefault="00E11C24" w:rsidP="00E11C24">
      <w:pPr>
        <w:numPr>
          <w:ilvl w:val="0"/>
          <w:numId w:val="1"/>
        </w:numPr>
        <w:spacing w:line="4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培养年限</w:t>
      </w:r>
      <w:r>
        <w:rPr>
          <w:rFonts w:ascii="Times New Roman" w:hAnsi="Times New Roman" w:cs="Times New Roman"/>
          <w:sz w:val="24"/>
          <w:szCs w:val="24"/>
        </w:rPr>
        <w:t>按照</w:t>
      </w:r>
      <w:r w:rsidR="008C6593">
        <w:rPr>
          <w:rFonts w:ascii="Times New Roman" w:hAnsi="Times New Roman" w:cs="Times New Roman" w:hint="eastAsia"/>
          <w:sz w:val="24"/>
          <w:szCs w:val="24"/>
        </w:rPr>
        <w:t>本专业</w:t>
      </w:r>
      <w:r>
        <w:rPr>
          <w:rFonts w:ascii="Times New Roman" w:hAnsi="Times New Roman" w:cs="Times New Roman"/>
          <w:sz w:val="24"/>
          <w:szCs w:val="24"/>
        </w:rPr>
        <w:t>培养流程填写</w:t>
      </w:r>
      <w:r w:rsidR="008C6593">
        <w:rPr>
          <w:rFonts w:ascii="Times New Roman" w:hAnsi="Times New Roman" w:cs="Times New Roman" w:hint="eastAsia"/>
          <w:sz w:val="24"/>
          <w:szCs w:val="24"/>
        </w:rPr>
        <w:t>，见附表</w:t>
      </w:r>
      <w:r w:rsidR="008C6593"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；</w:t>
      </w:r>
      <w:r w:rsidRPr="00950D7F">
        <w:rPr>
          <w:rFonts w:ascii="Times New Roman" w:hAnsi="Times New Roman" w:cs="Times New Roman"/>
          <w:b/>
          <w:color w:val="FF0000"/>
          <w:sz w:val="24"/>
          <w:szCs w:val="24"/>
        </w:rPr>
        <w:t>课程安排</w:t>
      </w:r>
      <w:r>
        <w:rPr>
          <w:rFonts w:ascii="Times New Roman" w:hAnsi="Times New Roman" w:cs="Times New Roman"/>
          <w:sz w:val="24"/>
          <w:szCs w:val="24"/>
        </w:rPr>
        <w:t>按照</w:t>
      </w:r>
      <w:r w:rsidR="00893A63">
        <w:rPr>
          <w:rFonts w:ascii="Times New Roman" w:hAnsi="Times New Roman" w:cs="Times New Roman" w:hint="eastAsia"/>
          <w:sz w:val="24"/>
          <w:szCs w:val="24"/>
        </w:rPr>
        <w:t>本专业的培养方案及实际选择</w:t>
      </w:r>
      <w:r w:rsidR="00893A63">
        <w:rPr>
          <w:rFonts w:ascii="Times New Roman" w:hAnsi="Times New Roman" w:cs="Times New Roman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t>选修课程</w:t>
      </w:r>
      <w:r w:rsidR="00893A63">
        <w:rPr>
          <w:rFonts w:ascii="Times New Roman" w:hAnsi="Times New Roman" w:cs="Times New Roman" w:hint="eastAsia"/>
          <w:sz w:val="24"/>
          <w:szCs w:val="24"/>
        </w:rPr>
        <w:t>进行</w:t>
      </w:r>
      <w:r>
        <w:rPr>
          <w:rFonts w:ascii="Times New Roman" w:hAnsi="Times New Roman" w:cs="Times New Roman"/>
          <w:sz w:val="24"/>
          <w:szCs w:val="24"/>
        </w:rPr>
        <w:t>填写</w:t>
      </w:r>
      <w:r w:rsidR="00893A63">
        <w:rPr>
          <w:rFonts w:ascii="Times New Roman" w:hAnsi="Times New Roman" w:cs="Times New Roman" w:hint="eastAsia"/>
          <w:sz w:val="24"/>
          <w:szCs w:val="24"/>
        </w:rPr>
        <w:t>，</w:t>
      </w:r>
      <w:r w:rsidR="00893A63" w:rsidRPr="00950D7F">
        <w:rPr>
          <w:rFonts w:ascii="Times New Roman" w:hAnsi="Times New Roman" w:cs="Times New Roman" w:hint="eastAsia"/>
          <w:b/>
          <w:color w:val="FF0000"/>
          <w:sz w:val="24"/>
          <w:szCs w:val="24"/>
        </w:rPr>
        <w:t>可适当调整表格结构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指导小组</w:t>
      </w:r>
      <w:r>
        <w:rPr>
          <w:rFonts w:ascii="Times New Roman" w:hAnsi="Times New Roman" w:cs="Times New Roman"/>
          <w:sz w:val="24"/>
          <w:szCs w:val="24"/>
        </w:rPr>
        <w:t>一般</w:t>
      </w:r>
      <w:r>
        <w:rPr>
          <w:rFonts w:ascii="Times New Roman" w:hAnsi="Times New Roman" w:cs="Times New Roman"/>
          <w:sz w:val="24"/>
          <w:szCs w:val="24"/>
        </w:rPr>
        <w:t>3-5</w:t>
      </w:r>
      <w:r>
        <w:rPr>
          <w:rFonts w:ascii="Times New Roman" w:hAnsi="Times New Roman" w:cs="Times New Roman"/>
          <w:sz w:val="24"/>
          <w:szCs w:val="24"/>
        </w:rPr>
        <w:t>人（包括责任导师），可包括一名中级职称指导教师，初级职称如助教或住院医师不得担任指导教师。</w:t>
      </w:r>
    </w:p>
    <w:p w:rsidR="008C6593" w:rsidRPr="00893A63" w:rsidRDefault="008C6593" w:rsidP="00E11C24">
      <w:pPr>
        <w:numPr>
          <w:ilvl w:val="0"/>
          <w:numId w:val="1"/>
        </w:numPr>
        <w:spacing w:line="420" w:lineRule="exact"/>
        <w:rPr>
          <w:rFonts w:ascii="Times New Roman" w:hAnsi="Times New Roman" w:cs="Times New Roman"/>
          <w:sz w:val="24"/>
          <w:szCs w:val="24"/>
        </w:rPr>
      </w:pPr>
      <w:r w:rsidRPr="00893A63">
        <w:rPr>
          <w:rFonts w:ascii="Times New Roman" w:hAnsi="Times New Roman" w:cs="Times New Roman"/>
          <w:sz w:val="24"/>
          <w:szCs w:val="24"/>
        </w:rPr>
        <w:t>导师意见栏导师签署意见后手写</w:t>
      </w:r>
      <w:r w:rsidR="00893A63">
        <w:rPr>
          <w:rFonts w:ascii="Times New Roman" w:hAnsi="Times New Roman" w:cs="Times New Roman"/>
          <w:sz w:val="24"/>
          <w:szCs w:val="24"/>
        </w:rPr>
        <w:t>签字；学院（医院）审批意见栏由所在医院的研究生管理部门签字盖章</w:t>
      </w:r>
      <w:r w:rsidR="00893A63">
        <w:rPr>
          <w:rFonts w:ascii="Times New Roman" w:hAnsi="Times New Roman" w:cs="Times New Roman" w:hint="eastAsia"/>
          <w:sz w:val="24"/>
          <w:szCs w:val="24"/>
        </w:rPr>
        <w:t>。</w:t>
      </w:r>
    </w:p>
    <w:p w:rsidR="00E11C24" w:rsidRDefault="00E11C24" w:rsidP="00E11C24">
      <w:pPr>
        <w:numPr>
          <w:ilvl w:val="0"/>
          <w:numId w:val="1"/>
        </w:numPr>
        <w:spacing w:line="4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上交培养计划</w:t>
      </w: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三份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截止日期</w:t>
      </w: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1</w:t>
      </w: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月</w:t>
      </w:r>
      <w:r w:rsidR="005724D6">
        <w:rPr>
          <w:rFonts w:ascii="Times New Roman" w:hAnsi="Times New Roman" w:cs="Times New Roman" w:hint="eastAsia"/>
          <w:b/>
          <w:bCs/>
          <w:color w:val="FF0000"/>
          <w:sz w:val="24"/>
        </w:rPr>
        <w:t>21</w:t>
      </w: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日</w:t>
      </w:r>
      <w:r>
        <w:rPr>
          <w:rFonts w:ascii="Times New Roman" w:hAnsi="Times New Roman" w:cs="Times New Roman" w:hint="eastAsia"/>
          <w:sz w:val="24"/>
          <w:szCs w:val="24"/>
        </w:rPr>
        <w:t>，须以系部医院为单位上交。</w:t>
      </w:r>
      <w:bookmarkStart w:id="0" w:name="_GoBack"/>
      <w:bookmarkEnd w:id="0"/>
    </w:p>
    <w:p w:rsidR="00E11C24" w:rsidRDefault="00E11C24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477357" w:rsidRDefault="00477357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93A63" w:rsidRDefault="00893A63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93A63" w:rsidRDefault="00893A63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93A63" w:rsidRDefault="00893A63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93A63" w:rsidRDefault="00893A63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93A63" w:rsidRDefault="00893A63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93A63" w:rsidRDefault="00893A63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93A63" w:rsidRDefault="00893A63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93A63" w:rsidRDefault="00893A63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93A63" w:rsidRDefault="00893A63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93A63" w:rsidRDefault="00893A63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93A63" w:rsidRDefault="00893A63" w:rsidP="00893A63">
      <w:pPr>
        <w:rPr>
          <w:rFonts w:ascii="Times New Roman" w:hAnsiTheme="minorEastAsia" w:cs="Times New Roman"/>
          <w:b/>
          <w:sz w:val="20"/>
          <w:szCs w:val="20"/>
        </w:rPr>
      </w:pPr>
    </w:p>
    <w:p w:rsidR="00893A63" w:rsidRPr="00EE5BB8" w:rsidRDefault="00893A63" w:rsidP="00893A63">
      <w:pPr>
        <w:rPr>
          <w:rFonts w:ascii="Times New Roman" w:hAnsiTheme="minorEastAsia" w:cs="Times New Roman"/>
          <w:b/>
          <w:sz w:val="20"/>
          <w:szCs w:val="20"/>
        </w:rPr>
      </w:pPr>
      <w:r w:rsidRPr="00EE5BB8">
        <w:rPr>
          <w:rFonts w:ascii="Times New Roman" w:hAnsiTheme="minorEastAsia" w:cs="Times New Roman" w:hint="eastAsia"/>
          <w:b/>
          <w:sz w:val="20"/>
          <w:szCs w:val="20"/>
        </w:rPr>
        <w:lastRenderedPageBreak/>
        <w:t>附表</w:t>
      </w:r>
      <w:r w:rsidRPr="00EE5BB8">
        <w:rPr>
          <w:rFonts w:ascii="Times New Roman" w:hAnsiTheme="minorEastAsia" w:cs="Times New Roman" w:hint="eastAsia"/>
          <w:b/>
          <w:sz w:val="20"/>
          <w:szCs w:val="20"/>
        </w:rPr>
        <w:t>1-1</w:t>
      </w:r>
      <w:r w:rsidRPr="00EE5BB8">
        <w:rPr>
          <w:rFonts w:ascii="Times New Roman" w:hAnsiTheme="minorEastAsia" w:cs="Times New Roman" w:hint="eastAsia"/>
          <w:b/>
          <w:sz w:val="20"/>
          <w:szCs w:val="20"/>
        </w:rPr>
        <w:t>：学术学位研究生学科列表</w:t>
      </w:r>
    </w:p>
    <w:tbl>
      <w:tblPr>
        <w:tblW w:w="8431" w:type="dxa"/>
        <w:tblInd w:w="91" w:type="dxa"/>
        <w:tblLook w:val="04A0"/>
      </w:tblPr>
      <w:tblGrid>
        <w:gridCol w:w="1293"/>
        <w:gridCol w:w="2835"/>
        <w:gridCol w:w="4303"/>
      </w:tblGrid>
      <w:tr w:rsidR="00893A63" w:rsidRPr="003326E5" w:rsidTr="00CB649C">
        <w:trPr>
          <w:trHeight w:hRule="exact" w:val="397"/>
        </w:trPr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171717"/>
                <w:kern w:val="0"/>
                <w:szCs w:val="21"/>
              </w:rPr>
              <w:t>一级学科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171717"/>
                <w:kern w:val="0"/>
                <w:szCs w:val="21"/>
              </w:rPr>
              <w:t>二级学科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171717"/>
                <w:kern w:val="0"/>
                <w:szCs w:val="21"/>
              </w:rPr>
              <w:t>三级学科</w:t>
            </w: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171717"/>
                <w:kern w:val="0"/>
                <w:szCs w:val="21"/>
              </w:rPr>
              <w:t>基础医学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  <w:r w:rsidRPr="00527C8D">
              <w:rPr>
                <w:rFonts w:ascii="Times New Roman" w:hAnsi="Times New Roman" w:hint="eastAsia"/>
                <w:kern w:val="0"/>
                <w:sz w:val="20"/>
                <w:szCs w:val="20"/>
              </w:rPr>
              <w:t>人体</w:t>
            </w:r>
            <w:r w:rsidRPr="00527C8D">
              <w:rPr>
                <w:rFonts w:ascii="Times New Roman" w:hAnsi="Times New Roman"/>
                <w:kern w:val="0"/>
                <w:sz w:val="20"/>
                <w:szCs w:val="20"/>
              </w:rPr>
              <w:t>解剖与组织胚胎学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171717"/>
                <w:kern w:val="0"/>
                <w:szCs w:val="21"/>
              </w:rPr>
              <w:t>免疫学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171717"/>
                <w:kern w:val="0"/>
                <w:szCs w:val="21"/>
              </w:rPr>
              <w:t>病原生物学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  <w:r w:rsidRPr="00527C8D">
              <w:rPr>
                <w:rFonts w:ascii="Times New Roman" w:hAnsi="Times New Roman"/>
                <w:kern w:val="0"/>
                <w:sz w:val="20"/>
                <w:szCs w:val="20"/>
              </w:rPr>
              <w:t>病理学与病理生理学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171717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临床医学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内科学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EE5BB8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E5BB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呼吸系病、消化系病、心血管病、传染病、血液病、内分泌与代谢病、肾病、风湿病</w:t>
            </w: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儿科学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EE5BB8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老年医学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神经病学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精神病与精神卫生学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皮肤病与性病学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影像医学与核医学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临床检验诊断学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外科学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EE5BB8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E5BB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普外、骨外、泌尿外、整形外、胸心外、神经外</w:t>
            </w: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妇产科学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眼科学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耳鼻咽喉科学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肿瘤学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EE5BB8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E5BB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肿瘤内科、肿瘤外科、肿瘤妇科、肿瘤放疗</w:t>
            </w: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康复医学与理疗学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麻醉学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326E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急诊医学</w:t>
            </w:r>
          </w:p>
        </w:tc>
        <w:tc>
          <w:tcPr>
            <w:tcW w:w="4303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药学（医学）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医学技术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849C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医学检验技术、医学影像技术、病理技术、康复治疗技术</w:t>
            </w: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护理学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生物学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893A63" w:rsidRPr="003326E5" w:rsidTr="00CB649C">
        <w:trPr>
          <w:trHeight w:hRule="exact" w:val="397"/>
        </w:trPr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Default="00893A63" w:rsidP="00CB649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药学（理学）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3A63" w:rsidRPr="003326E5" w:rsidRDefault="00893A63" w:rsidP="00CB649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3A63" w:rsidRPr="003326E5" w:rsidRDefault="00893A63" w:rsidP="00CB649C">
            <w:pPr>
              <w:widowControl/>
              <w:spacing w:line="18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:rsidR="00893A63" w:rsidRDefault="00893A63" w:rsidP="00893A63">
      <w:pPr>
        <w:rPr>
          <w:rFonts w:ascii="Times New Roman" w:hAnsiTheme="minorEastAsia" w:cs="Times New Roman"/>
          <w:b/>
          <w:sz w:val="24"/>
          <w:szCs w:val="24"/>
        </w:rPr>
      </w:pPr>
    </w:p>
    <w:p w:rsidR="00893A63" w:rsidRPr="00EE5BB8" w:rsidRDefault="00893A63" w:rsidP="00893A63">
      <w:pPr>
        <w:rPr>
          <w:rFonts w:ascii="Times New Roman" w:hAnsiTheme="minorEastAsia" w:cs="Times New Roman"/>
          <w:b/>
          <w:sz w:val="20"/>
          <w:szCs w:val="20"/>
        </w:rPr>
      </w:pPr>
      <w:r w:rsidRPr="00EE5BB8">
        <w:rPr>
          <w:rFonts w:ascii="Times New Roman" w:hAnsiTheme="minorEastAsia" w:cs="Times New Roman" w:hint="eastAsia"/>
          <w:b/>
          <w:sz w:val="20"/>
          <w:szCs w:val="20"/>
        </w:rPr>
        <w:t>附表</w:t>
      </w:r>
      <w:r w:rsidRPr="00EE5BB8">
        <w:rPr>
          <w:rFonts w:ascii="Times New Roman" w:hAnsiTheme="minorEastAsia" w:cs="Times New Roman" w:hint="eastAsia"/>
          <w:b/>
          <w:sz w:val="20"/>
          <w:szCs w:val="20"/>
        </w:rPr>
        <w:t>1-</w:t>
      </w:r>
      <w:r>
        <w:rPr>
          <w:rFonts w:ascii="Times New Roman" w:hAnsiTheme="minorEastAsia" w:cs="Times New Roman" w:hint="eastAsia"/>
          <w:b/>
          <w:sz w:val="20"/>
          <w:szCs w:val="20"/>
        </w:rPr>
        <w:t>2</w:t>
      </w:r>
      <w:r w:rsidRPr="00EE5BB8">
        <w:rPr>
          <w:rFonts w:ascii="Times New Roman" w:hAnsiTheme="minorEastAsia" w:cs="Times New Roman" w:hint="eastAsia"/>
          <w:b/>
          <w:sz w:val="20"/>
          <w:szCs w:val="20"/>
        </w:rPr>
        <w:t>：</w:t>
      </w:r>
      <w:r>
        <w:rPr>
          <w:rFonts w:ascii="Times New Roman" w:hAnsiTheme="minorEastAsia" w:cs="Times New Roman" w:hint="eastAsia"/>
          <w:b/>
          <w:sz w:val="20"/>
          <w:szCs w:val="20"/>
        </w:rPr>
        <w:t>专业</w:t>
      </w:r>
      <w:r w:rsidRPr="00EE5BB8">
        <w:rPr>
          <w:rFonts w:ascii="Times New Roman" w:hAnsiTheme="minorEastAsia" w:cs="Times New Roman" w:hint="eastAsia"/>
          <w:b/>
          <w:sz w:val="20"/>
          <w:szCs w:val="20"/>
        </w:rPr>
        <w:t>学位研究生学科列表</w:t>
      </w:r>
    </w:p>
    <w:tbl>
      <w:tblPr>
        <w:tblStyle w:val="a8"/>
        <w:tblW w:w="0" w:type="auto"/>
        <w:tblLook w:val="04A0"/>
      </w:tblPr>
      <w:tblGrid>
        <w:gridCol w:w="2130"/>
        <w:gridCol w:w="2130"/>
        <w:gridCol w:w="4262"/>
      </w:tblGrid>
      <w:tr w:rsidR="00893A63" w:rsidRPr="00211517" w:rsidTr="00CB649C">
        <w:tc>
          <w:tcPr>
            <w:tcW w:w="2130" w:type="dxa"/>
          </w:tcPr>
          <w:p w:rsidR="00893A63" w:rsidRPr="00211517" w:rsidRDefault="00893A63" w:rsidP="00CB649C">
            <w:pPr>
              <w:jc w:val="center"/>
              <w:rPr>
                <w:rFonts w:ascii="Times New Roman" w:hAnsiTheme="minorEastAsia" w:cs="Times New Roman"/>
                <w:sz w:val="20"/>
                <w:szCs w:val="20"/>
              </w:rPr>
            </w:pPr>
            <w:r w:rsidRPr="00211517">
              <w:rPr>
                <w:rFonts w:ascii="Times New Roman" w:hAnsiTheme="minorEastAsia" w:cs="Times New Roman" w:hint="eastAsia"/>
                <w:sz w:val="20"/>
                <w:szCs w:val="20"/>
              </w:rPr>
              <w:t>类别名称</w:t>
            </w:r>
          </w:p>
        </w:tc>
        <w:tc>
          <w:tcPr>
            <w:tcW w:w="2130" w:type="dxa"/>
          </w:tcPr>
          <w:p w:rsidR="00893A63" w:rsidRPr="00211517" w:rsidRDefault="00893A63" w:rsidP="00CB649C">
            <w:pPr>
              <w:jc w:val="center"/>
              <w:rPr>
                <w:rFonts w:ascii="Times New Roman" w:hAnsiTheme="minorEastAsia" w:cs="Times New Roman"/>
                <w:sz w:val="20"/>
                <w:szCs w:val="20"/>
              </w:rPr>
            </w:pPr>
            <w:r w:rsidRPr="00211517">
              <w:rPr>
                <w:rFonts w:ascii="Times New Roman" w:hAnsiTheme="minorEastAsia" w:cs="Times New Roman" w:hint="eastAsia"/>
                <w:sz w:val="20"/>
                <w:szCs w:val="20"/>
              </w:rPr>
              <w:t>领域名称</w:t>
            </w:r>
          </w:p>
        </w:tc>
        <w:tc>
          <w:tcPr>
            <w:tcW w:w="4262" w:type="dxa"/>
          </w:tcPr>
          <w:p w:rsidR="00893A63" w:rsidRPr="00211517" w:rsidRDefault="00893A63" w:rsidP="00CB649C">
            <w:pPr>
              <w:jc w:val="center"/>
              <w:rPr>
                <w:rFonts w:ascii="Times New Roman" w:hAnsiTheme="minorEastAsia" w:cs="Times New Roman"/>
                <w:sz w:val="20"/>
                <w:szCs w:val="20"/>
              </w:rPr>
            </w:pPr>
            <w:r w:rsidRPr="00211517">
              <w:rPr>
                <w:rFonts w:ascii="Times New Roman" w:hAnsiTheme="minorEastAsia" w:cs="Times New Roman" w:hint="eastAsia"/>
                <w:sz w:val="20"/>
                <w:szCs w:val="20"/>
              </w:rPr>
              <w:t>方向</w:t>
            </w:r>
          </w:p>
        </w:tc>
      </w:tr>
      <w:tr w:rsidR="00893A63" w:rsidRPr="00211517" w:rsidTr="00CB649C">
        <w:tc>
          <w:tcPr>
            <w:tcW w:w="2130" w:type="dxa"/>
          </w:tcPr>
          <w:p w:rsidR="00893A63" w:rsidRPr="00211517" w:rsidRDefault="00893A63" w:rsidP="00CB649C">
            <w:pPr>
              <w:jc w:val="center"/>
              <w:rPr>
                <w:rFonts w:ascii="Times New Roman" w:hAnsiTheme="minorEastAsia" w:cs="Times New Roman"/>
                <w:sz w:val="20"/>
                <w:szCs w:val="20"/>
              </w:rPr>
            </w:pPr>
            <w:r w:rsidRPr="00211517">
              <w:rPr>
                <w:rFonts w:ascii="Times New Roman" w:hAnsiTheme="minorEastAsia" w:cs="Times New Roman" w:hint="eastAsia"/>
                <w:sz w:val="20"/>
                <w:szCs w:val="20"/>
              </w:rPr>
              <w:t>公共卫生</w:t>
            </w:r>
          </w:p>
        </w:tc>
        <w:tc>
          <w:tcPr>
            <w:tcW w:w="2130" w:type="dxa"/>
          </w:tcPr>
          <w:p w:rsidR="00893A63" w:rsidRPr="00211517" w:rsidRDefault="00893A63" w:rsidP="00CB649C">
            <w:pPr>
              <w:jc w:val="center"/>
              <w:rPr>
                <w:rFonts w:ascii="Times New Roman" w:hAnsiTheme="minorEastAsia" w:cs="Times New Roman"/>
                <w:sz w:val="20"/>
                <w:szCs w:val="20"/>
              </w:rPr>
            </w:pPr>
          </w:p>
        </w:tc>
        <w:tc>
          <w:tcPr>
            <w:tcW w:w="4262" w:type="dxa"/>
          </w:tcPr>
          <w:p w:rsidR="00893A63" w:rsidRPr="00211517" w:rsidRDefault="00893A63" w:rsidP="00CB649C">
            <w:pPr>
              <w:jc w:val="center"/>
              <w:rPr>
                <w:rFonts w:ascii="Times New Roman" w:hAnsiTheme="minorEastAsia" w:cs="Times New Roman"/>
                <w:sz w:val="20"/>
                <w:szCs w:val="20"/>
              </w:rPr>
            </w:pPr>
          </w:p>
        </w:tc>
      </w:tr>
      <w:tr w:rsidR="00893A63" w:rsidRPr="00211517" w:rsidTr="00CB649C">
        <w:tc>
          <w:tcPr>
            <w:tcW w:w="2130" w:type="dxa"/>
          </w:tcPr>
          <w:p w:rsidR="00893A63" w:rsidRPr="00211517" w:rsidRDefault="00893A63" w:rsidP="00CB649C">
            <w:pPr>
              <w:jc w:val="center"/>
              <w:rPr>
                <w:rFonts w:ascii="Times New Roman" w:hAnsiTheme="minorEastAsia" w:cs="Times New Roman"/>
                <w:sz w:val="20"/>
                <w:szCs w:val="20"/>
              </w:rPr>
            </w:pPr>
            <w:r w:rsidRPr="00211517">
              <w:rPr>
                <w:rFonts w:ascii="Times New Roman" w:hAnsiTheme="minorEastAsia" w:cs="Times New Roman" w:hint="eastAsia"/>
                <w:sz w:val="20"/>
                <w:szCs w:val="20"/>
              </w:rPr>
              <w:t>护理</w:t>
            </w:r>
          </w:p>
        </w:tc>
        <w:tc>
          <w:tcPr>
            <w:tcW w:w="2130" w:type="dxa"/>
          </w:tcPr>
          <w:p w:rsidR="00893A63" w:rsidRPr="00211517" w:rsidRDefault="00893A63" w:rsidP="00CB649C">
            <w:pPr>
              <w:jc w:val="center"/>
              <w:rPr>
                <w:rFonts w:ascii="Times New Roman" w:hAnsiTheme="minorEastAsia" w:cs="Times New Roman"/>
                <w:sz w:val="20"/>
                <w:szCs w:val="20"/>
              </w:rPr>
            </w:pPr>
          </w:p>
        </w:tc>
        <w:tc>
          <w:tcPr>
            <w:tcW w:w="4262" w:type="dxa"/>
          </w:tcPr>
          <w:p w:rsidR="00893A63" w:rsidRPr="00211517" w:rsidRDefault="00893A63" w:rsidP="00CB649C">
            <w:pPr>
              <w:jc w:val="center"/>
              <w:rPr>
                <w:rFonts w:ascii="Times New Roman" w:hAnsiTheme="minorEastAsia" w:cs="Times New Roman"/>
                <w:sz w:val="20"/>
                <w:szCs w:val="20"/>
              </w:rPr>
            </w:pPr>
          </w:p>
        </w:tc>
      </w:tr>
      <w:tr w:rsidR="00893A63" w:rsidRPr="00211517" w:rsidTr="00CB649C">
        <w:tc>
          <w:tcPr>
            <w:tcW w:w="2130" w:type="dxa"/>
          </w:tcPr>
          <w:p w:rsidR="00893A63" w:rsidRPr="00211517" w:rsidRDefault="00893A63" w:rsidP="00CB649C">
            <w:pPr>
              <w:jc w:val="center"/>
              <w:rPr>
                <w:rFonts w:ascii="Times New Roman" w:hAnsiTheme="minorEastAsia" w:cs="Times New Roman"/>
                <w:sz w:val="20"/>
                <w:szCs w:val="20"/>
              </w:rPr>
            </w:pPr>
            <w:r w:rsidRPr="00211517">
              <w:rPr>
                <w:rFonts w:ascii="Times New Roman" w:hAnsiTheme="minorEastAsia" w:cs="Times New Roman" w:hint="eastAsia"/>
                <w:sz w:val="20"/>
                <w:szCs w:val="20"/>
              </w:rPr>
              <w:t>药学</w:t>
            </w:r>
          </w:p>
        </w:tc>
        <w:tc>
          <w:tcPr>
            <w:tcW w:w="2130" w:type="dxa"/>
          </w:tcPr>
          <w:p w:rsidR="00893A63" w:rsidRPr="00211517" w:rsidRDefault="00893A63" w:rsidP="00CB649C">
            <w:pPr>
              <w:jc w:val="center"/>
              <w:rPr>
                <w:rFonts w:ascii="Times New Roman" w:hAnsiTheme="minorEastAsia" w:cs="Times New Roman"/>
                <w:sz w:val="20"/>
                <w:szCs w:val="20"/>
              </w:rPr>
            </w:pPr>
          </w:p>
        </w:tc>
        <w:tc>
          <w:tcPr>
            <w:tcW w:w="4262" w:type="dxa"/>
          </w:tcPr>
          <w:p w:rsidR="00893A63" w:rsidRPr="00211517" w:rsidRDefault="00893A63" w:rsidP="00CB649C">
            <w:pPr>
              <w:jc w:val="center"/>
              <w:rPr>
                <w:rFonts w:ascii="Times New Roman" w:hAnsiTheme="minorEastAsia" w:cs="Times New Roman"/>
                <w:sz w:val="20"/>
                <w:szCs w:val="20"/>
              </w:rPr>
            </w:pPr>
          </w:p>
        </w:tc>
      </w:tr>
    </w:tbl>
    <w:p w:rsidR="00893A63" w:rsidRPr="00893A63" w:rsidRDefault="00893A63" w:rsidP="00893A63">
      <w:pPr>
        <w:rPr>
          <w:rFonts w:ascii="Times New Roman" w:hAnsiTheme="minorEastAsia" w:cs="Times New Roman"/>
          <w:b/>
          <w:color w:val="FF0000"/>
          <w:sz w:val="24"/>
          <w:szCs w:val="24"/>
        </w:rPr>
      </w:pPr>
      <w:r w:rsidRPr="00893A63">
        <w:rPr>
          <w:rFonts w:ascii="Times New Roman" w:hAnsiTheme="minorEastAsia" w:cs="Times New Roman" w:hint="eastAsia"/>
          <w:b/>
          <w:color w:val="FF0000"/>
          <w:sz w:val="24"/>
          <w:szCs w:val="24"/>
        </w:rPr>
        <w:t>注：基础医学、临床医学专业直接写二级学科，内科学、外科学、肿瘤学需注明三级学科，如：内科学（呼吸系病）；医学技术需要填写方向，如医学技术（医学检验技术）；专业学位直接直接写类别名称，如“护理”即可。</w:t>
      </w:r>
    </w:p>
    <w:p w:rsidR="00893A63" w:rsidRDefault="00893A63" w:rsidP="00893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lastRenderedPageBreak/>
        <w:t>附表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：各专业培养流程</w:t>
      </w:r>
    </w:p>
    <w:p w:rsidR="00893A63" w:rsidRDefault="00893A63" w:rsidP="005724D6">
      <w:pPr>
        <w:widowControl/>
        <w:shd w:val="clear" w:color="auto" w:fill="FFFFFF"/>
        <w:spacing w:afterLines="50"/>
        <w:jc w:val="center"/>
        <w:rPr>
          <w:rFonts w:ascii="Times New Roman" w:eastAsia="黑体" w:hAnsi="Times New Roman"/>
          <w:b/>
          <w:bCs/>
          <w:kern w:val="0"/>
          <w:sz w:val="36"/>
          <w:szCs w:val="36"/>
        </w:rPr>
      </w:pPr>
      <w:r>
        <w:rPr>
          <w:rFonts w:ascii="Times New Roman" w:eastAsia="黑体" w:hAnsi="Times New Roman"/>
          <w:b/>
          <w:bCs/>
          <w:kern w:val="0"/>
          <w:sz w:val="36"/>
          <w:szCs w:val="36"/>
        </w:rPr>
        <w:t>蚌埠医学院硕士学术学位研究生培养流程</w:t>
      </w:r>
    </w:p>
    <w:tbl>
      <w:tblPr>
        <w:tblW w:w="8925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35"/>
        <w:gridCol w:w="6390"/>
      </w:tblGrid>
      <w:tr w:rsidR="00893A63" w:rsidTr="00CB649C">
        <w:trPr>
          <w:trHeight w:val="555"/>
          <w:tblCellSpacing w:w="0" w:type="dxa"/>
        </w:trPr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t>时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t>间</w:t>
            </w:r>
          </w:p>
        </w:tc>
        <w:tc>
          <w:tcPr>
            <w:tcW w:w="63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t>内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t>容</w:t>
            </w:r>
          </w:p>
        </w:tc>
      </w:tr>
      <w:tr w:rsidR="00893A63" w:rsidTr="00CB649C">
        <w:trPr>
          <w:trHeight w:val="1215"/>
          <w:tblCellSpacing w:w="0" w:type="dxa"/>
        </w:trPr>
        <w:tc>
          <w:tcPr>
            <w:tcW w:w="25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第一学年第一学期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入学后依据培养方案，确定研究生学习课程，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月底完成培养计划制定。</w:t>
            </w:r>
            <w:r>
              <w:rPr>
                <w:rFonts w:ascii="Times New Roman" w:hAnsi="Times New Roman"/>
                <w:b/>
                <w:bCs/>
                <w:color w:val="0000FF"/>
                <w:kern w:val="0"/>
                <w:sz w:val="24"/>
                <w:szCs w:val="24"/>
              </w:rPr>
              <w:t>元月完成课程考试，进入各</w:t>
            </w:r>
            <w:r>
              <w:rPr>
                <w:rFonts w:ascii="Times New Roman" w:hAnsi="Times New Roman" w:hint="eastAsia"/>
                <w:b/>
                <w:bCs/>
                <w:color w:val="0000FF"/>
                <w:kern w:val="0"/>
                <w:sz w:val="24"/>
                <w:szCs w:val="24"/>
              </w:rPr>
              <w:t>学院、</w:t>
            </w:r>
            <w:r>
              <w:rPr>
                <w:rFonts w:ascii="Times New Roman" w:hAnsi="Times New Roman"/>
                <w:b/>
                <w:bCs/>
                <w:color w:val="0000FF"/>
                <w:kern w:val="0"/>
                <w:sz w:val="24"/>
                <w:szCs w:val="24"/>
              </w:rPr>
              <w:t>医院。</w:t>
            </w:r>
          </w:p>
        </w:tc>
      </w:tr>
      <w:tr w:rsidR="00893A63" w:rsidTr="00CB649C">
        <w:trPr>
          <w:trHeight w:val="1230"/>
          <w:tblCellSpacing w:w="0" w:type="dxa"/>
        </w:trPr>
        <w:tc>
          <w:tcPr>
            <w:tcW w:w="25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第一学年第二学期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临床和教学实践；在各科室（教研室）继续学习，参加各项学术、科研和教学活动，同时在导师的指导下查阅文献资料，进行预实验。完成部分选修课程学习。</w:t>
            </w:r>
          </w:p>
        </w:tc>
      </w:tr>
      <w:tr w:rsidR="00893A63" w:rsidTr="00CB649C">
        <w:trPr>
          <w:trHeight w:val="1245"/>
          <w:tblCellSpacing w:w="0" w:type="dxa"/>
        </w:trPr>
        <w:tc>
          <w:tcPr>
            <w:tcW w:w="25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第二学年第一学期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临床和教学实践；查阅文献资料，完成综述，确定课题，拟定科研设计。</w:t>
            </w:r>
            <w:r>
              <w:rPr>
                <w:rFonts w:ascii="Times New Roman" w:hAnsi="Times New Roman"/>
                <w:b/>
                <w:bCs/>
                <w:color w:val="0000FF"/>
                <w:kern w:val="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bCs/>
                <w:color w:val="0000FF"/>
                <w:kern w:val="0"/>
                <w:sz w:val="24"/>
                <w:szCs w:val="24"/>
              </w:rPr>
              <w:t>月底之前完成开题报告。</w:t>
            </w:r>
          </w:p>
        </w:tc>
      </w:tr>
      <w:tr w:rsidR="00893A63" w:rsidTr="00CB649C">
        <w:trPr>
          <w:trHeight w:val="1395"/>
          <w:tblCellSpacing w:w="0" w:type="dxa"/>
        </w:trPr>
        <w:tc>
          <w:tcPr>
            <w:tcW w:w="25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第二学年第二学期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在进行课题研究的同时完成专业课和专业外语的教学及考核；</w:t>
            </w:r>
            <w:r>
              <w:rPr>
                <w:rFonts w:ascii="Times New Roman" w:hAnsi="Times New Roman"/>
                <w:b/>
                <w:bCs/>
                <w:color w:val="0000FF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FF"/>
                <w:kern w:val="0"/>
                <w:sz w:val="24"/>
                <w:szCs w:val="24"/>
              </w:rPr>
              <w:t>月底之前完成中期考核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893A63" w:rsidTr="00CB649C">
        <w:trPr>
          <w:trHeight w:val="1545"/>
          <w:tblCellSpacing w:w="0" w:type="dxa"/>
        </w:trPr>
        <w:tc>
          <w:tcPr>
            <w:tcW w:w="25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第三学年第一学期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继续进行课题研究，对所进行的课题实验总结，并以第一作者，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导师为通讯作者，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蚌医为第一署名单位在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科技论文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统计源期刊公开</w:t>
            </w:r>
            <w:r>
              <w:rPr>
                <w:rFonts w:ascii="Times New Roman" w:hAnsi="Times New Roman"/>
                <w:b/>
                <w:bCs/>
                <w:color w:val="0000FF"/>
                <w:kern w:val="0"/>
                <w:sz w:val="24"/>
                <w:szCs w:val="24"/>
              </w:rPr>
              <w:t>发表与学位论文相关的论著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893A63" w:rsidTr="00CB649C">
        <w:trPr>
          <w:trHeight w:val="2175"/>
          <w:tblCellSpacing w:w="0" w:type="dxa"/>
        </w:trPr>
        <w:tc>
          <w:tcPr>
            <w:tcW w:w="25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第三学年第二学期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93A63" w:rsidRDefault="00893A63" w:rsidP="00CB649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总结分析实验结果、撰写学位论文、申请答辩。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月底之前完成预答辩；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日之前提交学位论文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“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双盲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评阅；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日之前提交答辩申请；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日之前完成学位论文答辩；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日之前交论文答辩材料；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日之前提交校学位评定委员会审议。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月底举行毕业典礼、授学位、办理离校手续。</w:t>
            </w:r>
          </w:p>
        </w:tc>
      </w:tr>
    </w:tbl>
    <w:p w:rsidR="00893A63" w:rsidRDefault="00893A63" w:rsidP="00893A6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</w:rPr>
        <w:br w:type="page"/>
      </w:r>
    </w:p>
    <w:p w:rsidR="00893A63" w:rsidRDefault="00893A63" w:rsidP="00893A63">
      <w:pPr>
        <w:ind w:rightChars="119" w:right="250"/>
        <w:jc w:val="center"/>
        <w:rPr>
          <w:rFonts w:ascii="Times New Roman" w:eastAsia="黑体" w:hAnsi="Times New Roman"/>
          <w:b/>
          <w:bCs/>
          <w:kern w:val="0"/>
          <w:sz w:val="36"/>
          <w:szCs w:val="36"/>
        </w:rPr>
      </w:pPr>
      <w:r>
        <w:rPr>
          <w:rFonts w:ascii="Times New Roman" w:eastAsia="黑体" w:hAnsi="Times New Roman"/>
          <w:b/>
          <w:bCs/>
          <w:kern w:val="0"/>
          <w:sz w:val="36"/>
          <w:szCs w:val="36"/>
        </w:rPr>
        <w:lastRenderedPageBreak/>
        <w:t>蚌埠医学院硕士专业学位研究生培养流程</w:t>
      </w:r>
    </w:p>
    <w:p w:rsidR="00893A63" w:rsidRDefault="00893A63" w:rsidP="00893A63">
      <w:pPr>
        <w:ind w:rightChars="119" w:right="2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（公共卫生）</w:t>
      </w:r>
    </w:p>
    <w:tbl>
      <w:tblPr>
        <w:tblW w:w="89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7"/>
        <w:gridCol w:w="6391"/>
      </w:tblGrid>
      <w:tr w:rsidR="00893A63" w:rsidTr="00CB649C">
        <w:trPr>
          <w:trHeight w:val="550"/>
          <w:jc w:val="center"/>
        </w:trPr>
        <w:tc>
          <w:tcPr>
            <w:tcW w:w="2537" w:type="dxa"/>
            <w:tcBorders>
              <w:top w:val="single" w:sz="8" w:space="0" w:color="auto"/>
            </w:tcBorders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时</w:t>
            </w:r>
            <w:r>
              <w:rPr>
                <w:rFonts w:ascii="Times New Roman" w:hAnsi="Times New Roman"/>
                <w:b/>
                <w:sz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</w:rPr>
              <w:t>间</w:t>
            </w:r>
          </w:p>
        </w:tc>
        <w:tc>
          <w:tcPr>
            <w:tcW w:w="6391" w:type="dxa"/>
            <w:tcBorders>
              <w:top w:val="single" w:sz="8" w:space="0" w:color="auto"/>
            </w:tcBorders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内</w:t>
            </w:r>
            <w:r>
              <w:rPr>
                <w:rFonts w:ascii="Times New Roman" w:hAnsi="Times New Roman"/>
                <w:b/>
                <w:sz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</w:rPr>
              <w:t>容</w:t>
            </w:r>
          </w:p>
        </w:tc>
      </w:tr>
      <w:tr w:rsidR="00893A63" w:rsidTr="00CB649C">
        <w:trPr>
          <w:trHeight w:val="1217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第一学年第一学期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napToGrid w:val="0"/>
                <w:kern w:val="0"/>
                <w:sz w:val="24"/>
              </w:rPr>
              <w:t>入学后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依据培养方案，确定研究生学习课程，</w:t>
            </w:r>
            <w:r>
              <w:rPr>
                <w:rFonts w:ascii="Times New Roman" w:hAnsi="Times New Roman"/>
                <w:sz w:val="24"/>
              </w:rPr>
              <w:t xml:space="preserve"> 10</w:t>
            </w:r>
            <w:r>
              <w:rPr>
                <w:rFonts w:ascii="Times New Roman" w:hAnsi="Times New Roman"/>
                <w:sz w:val="24"/>
              </w:rPr>
              <w:t>月底完成培养计划制定，提交《公共卫生硕士专业学位研究生培养计划》（不包括专业实践部分）。元月份完成课程考试。</w:t>
            </w:r>
          </w:p>
        </w:tc>
      </w:tr>
      <w:tr w:rsidR="00893A63" w:rsidTr="00CB649C">
        <w:trPr>
          <w:trHeight w:val="1233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第一学年第二学期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FF"/>
                <w:sz w:val="24"/>
              </w:rPr>
              <w:t>进入专业实践单位，</w:t>
            </w:r>
            <w:r>
              <w:rPr>
                <w:rFonts w:ascii="Times New Roman" w:hAnsi="Times New Roman"/>
                <w:sz w:val="24"/>
              </w:rPr>
              <w:t>进行岗前培训及基础专业能力考核，制定专业培养计划，进行专业实践技能培养，</w:t>
            </w:r>
            <w:r>
              <w:rPr>
                <w:rFonts w:ascii="Times New Roman" w:hAnsi="Times New Roman"/>
                <w:b/>
                <w:bCs/>
                <w:color w:val="0000FF"/>
                <w:sz w:val="24"/>
              </w:rPr>
              <w:t>提交</w:t>
            </w:r>
            <w:r>
              <w:rPr>
                <w:rFonts w:ascii="Times New Roman" w:hAnsi="Times New Roman"/>
                <w:sz w:val="24"/>
              </w:rPr>
              <w:t>《公共卫生硕士专业学位研究生</w:t>
            </w:r>
            <w:r>
              <w:rPr>
                <w:rFonts w:ascii="Times New Roman" w:hAnsi="Times New Roman"/>
                <w:b/>
                <w:bCs/>
                <w:color w:val="0000FF"/>
                <w:sz w:val="24"/>
              </w:rPr>
              <w:t>培养计划</w:t>
            </w:r>
            <w:r>
              <w:rPr>
                <w:rFonts w:ascii="Times New Roman" w:hAnsi="Times New Roman"/>
                <w:sz w:val="24"/>
              </w:rPr>
              <w:t>》（专业实践部分）。</w:t>
            </w:r>
          </w:p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FF"/>
                <w:sz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FF"/>
                <w:sz w:val="24"/>
              </w:rPr>
              <w:t>月底结束</w:t>
            </w:r>
            <w:r>
              <w:rPr>
                <w:rFonts w:ascii="Times New Roman" w:hAnsi="Times New Roman"/>
                <w:sz w:val="24"/>
              </w:rPr>
              <w:t>专业实践技能培养及专业技能考核，提交《公共卫生硕士专业学位研究生专业实践考核表》。</w:t>
            </w:r>
          </w:p>
        </w:tc>
      </w:tr>
      <w:tr w:rsidR="00893A63" w:rsidTr="00CB649C">
        <w:trPr>
          <w:trHeight w:val="1249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第二学年第一学期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完成专业课和专业外语学习及考核，确定研究方向及选题，</w:t>
            </w:r>
            <w:r>
              <w:rPr>
                <w:rFonts w:ascii="Times New Roman" w:hAnsi="Times New Roman"/>
                <w:b/>
                <w:bCs/>
                <w:color w:val="0000FF"/>
                <w:sz w:val="24"/>
              </w:rPr>
              <w:t>11</w:t>
            </w:r>
            <w:r>
              <w:rPr>
                <w:rFonts w:ascii="Times New Roman" w:hAnsi="Times New Roman"/>
                <w:b/>
                <w:bCs/>
                <w:color w:val="0000FF"/>
                <w:sz w:val="24"/>
              </w:rPr>
              <w:t>月底前完成开题报告</w:t>
            </w:r>
            <w:r>
              <w:rPr>
                <w:rFonts w:ascii="Times New Roman" w:hAnsi="Times New Roman"/>
                <w:sz w:val="24"/>
              </w:rPr>
              <w:t>，提交《公共卫生硕士专业学位研究生科研课题论证报告书》。</w:t>
            </w:r>
          </w:p>
        </w:tc>
      </w:tr>
      <w:tr w:rsidR="00893A63" w:rsidTr="00CB649C">
        <w:trPr>
          <w:trHeight w:val="1393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第二学年第二学期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开展学位论文研究工作，</w:t>
            </w:r>
            <w:r>
              <w:rPr>
                <w:rFonts w:ascii="Times New Roman" w:hAnsi="Times New Roman"/>
                <w:b/>
                <w:bCs/>
                <w:color w:val="0000FF"/>
                <w:sz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FF"/>
                <w:sz w:val="24"/>
              </w:rPr>
              <w:t>月底之前完成中期考核</w:t>
            </w:r>
            <w:r>
              <w:rPr>
                <w:rFonts w:ascii="Times New Roman" w:hAnsi="Times New Roman"/>
                <w:sz w:val="24"/>
              </w:rPr>
              <w:t>，提交《公共卫生硕士专业学位研究生中期考核表》</w:t>
            </w:r>
          </w:p>
        </w:tc>
      </w:tr>
      <w:tr w:rsidR="00893A63" w:rsidTr="00CB649C">
        <w:trPr>
          <w:trHeight w:val="1539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第三学年第一学期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完成教学能力训练，进行论文综述、论文撰写，完成</w:t>
            </w:r>
            <w:r>
              <w:rPr>
                <w:rFonts w:ascii="Times New Roman" w:hAnsi="Times New Roman"/>
                <w:b/>
                <w:bCs/>
                <w:color w:val="0000FF"/>
                <w:sz w:val="24"/>
              </w:rPr>
              <w:t>论文发表</w:t>
            </w:r>
            <w:r>
              <w:rPr>
                <w:rFonts w:ascii="Times New Roman" w:hAnsi="Times New Roman"/>
                <w:sz w:val="24"/>
              </w:rPr>
              <w:t>。</w:t>
            </w:r>
          </w:p>
        </w:tc>
      </w:tr>
      <w:tr w:rsidR="00893A63" w:rsidTr="00CB649C">
        <w:trPr>
          <w:trHeight w:val="2182"/>
          <w:jc w:val="center"/>
        </w:trPr>
        <w:tc>
          <w:tcPr>
            <w:tcW w:w="2537" w:type="dxa"/>
            <w:tcBorders>
              <w:bottom w:val="single" w:sz="8" w:space="0" w:color="auto"/>
            </w:tcBorders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第三学年第二学期</w:t>
            </w:r>
          </w:p>
        </w:tc>
        <w:tc>
          <w:tcPr>
            <w:tcW w:w="6391" w:type="dxa"/>
            <w:tcBorders>
              <w:bottom w:val="single" w:sz="8" w:space="0" w:color="auto"/>
            </w:tcBorders>
            <w:vAlign w:val="center"/>
          </w:tcPr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撰写学位论文，申请考核答辩。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月底之前完成预答辩；</w:t>
            </w:r>
            <w:r>
              <w:rPr>
                <w:rFonts w:ascii="Times New Roman" w:hAnsi="Times New Roman"/>
                <w:snapToGrid w:val="0"/>
                <w:kern w:val="0"/>
                <w:sz w:val="24"/>
              </w:rPr>
              <w:t>4</w:t>
            </w:r>
            <w:r>
              <w:rPr>
                <w:rFonts w:ascii="Times New Roman" w:hAnsi="Times New Roman"/>
                <w:snapToGrid w:val="0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snapToGrid w:val="0"/>
                <w:kern w:val="0"/>
                <w:sz w:val="24"/>
              </w:rPr>
              <w:t>10</w:t>
            </w:r>
            <w:r>
              <w:rPr>
                <w:rFonts w:ascii="Times New Roman" w:hAnsi="Times New Roman"/>
                <w:snapToGrid w:val="0"/>
                <w:kern w:val="0"/>
                <w:sz w:val="24"/>
              </w:rPr>
              <w:t>日前提交学位论文</w:t>
            </w:r>
            <w:r>
              <w:rPr>
                <w:rFonts w:ascii="Times New Roman" w:hAnsi="Times New Roman"/>
                <w:snapToGrid w:val="0"/>
                <w:kern w:val="0"/>
                <w:sz w:val="24"/>
              </w:rPr>
              <w:t xml:space="preserve"> “</w:t>
            </w:r>
            <w:r>
              <w:rPr>
                <w:rFonts w:ascii="Times New Roman" w:hAnsi="Times New Roman"/>
                <w:snapToGrid w:val="0"/>
                <w:kern w:val="0"/>
                <w:sz w:val="24"/>
              </w:rPr>
              <w:t>双盲</w:t>
            </w:r>
            <w:r>
              <w:rPr>
                <w:rFonts w:ascii="Times New Roman" w:hAnsi="Times New Roman"/>
                <w:snapToGrid w:val="0"/>
                <w:kern w:val="0"/>
                <w:sz w:val="24"/>
              </w:rPr>
              <w:t>”</w:t>
            </w:r>
            <w:r>
              <w:rPr>
                <w:rFonts w:ascii="Times New Roman" w:hAnsi="Times New Roman"/>
                <w:snapToGrid w:val="0"/>
                <w:kern w:val="0"/>
                <w:sz w:val="24"/>
              </w:rPr>
              <w:t>评阅；</w:t>
            </w:r>
            <w:r>
              <w:rPr>
                <w:rFonts w:ascii="Times New Roman" w:hAnsi="Times New Roman"/>
                <w:snapToGrid w:val="0"/>
                <w:kern w:val="0"/>
                <w:sz w:val="24"/>
              </w:rPr>
              <w:t>5</w:t>
            </w:r>
            <w:r>
              <w:rPr>
                <w:rFonts w:ascii="Times New Roman" w:hAnsi="Times New Roman"/>
                <w:snapToGrid w:val="0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snapToGrid w:val="0"/>
                <w:kern w:val="0"/>
                <w:sz w:val="24"/>
              </w:rPr>
              <w:t>10</w:t>
            </w:r>
            <w:r>
              <w:rPr>
                <w:rFonts w:ascii="Times New Roman" w:hAnsi="Times New Roman"/>
                <w:snapToGrid w:val="0"/>
                <w:kern w:val="0"/>
                <w:sz w:val="24"/>
              </w:rPr>
              <w:t>日之前提交答辩申请；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日之前完成学位论文答辩；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日之前交论文答辩相关材料；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日之前提交校学位评定委员会审议。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月底举行毕业典礼、授学位、办理离校手续。</w:t>
            </w:r>
          </w:p>
        </w:tc>
      </w:tr>
    </w:tbl>
    <w:p w:rsidR="00893A63" w:rsidRDefault="00893A63" w:rsidP="00893A63">
      <w:pPr>
        <w:adjustRightInd w:val="0"/>
        <w:snapToGrid w:val="0"/>
        <w:rPr>
          <w:rFonts w:ascii="Times New Roman" w:hAnsi="Times New Roman"/>
        </w:rPr>
      </w:pPr>
    </w:p>
    <w:p w:rsidR="00893A63" w:rsidRDefault="00893A63" w:rsidP="00893A63">
      <w:pPr>
        <w:ind w:rightChars="119" w:right="250"/>
        <w:jc w:val="center"/>
        <w:rPr>
          <w:rFonts w:ascii="Times New Roman" w:eastAsia="黑体" w:hAnsi="Times New Roman"/>
          <w:b/>
          <w:bCs/>
          <w:kern w:val="0"/>
          <w:sz w:val="36"/>
          <w:szCs w:val="36"/>
        </w:rPr>
      </w:pPr>
      <w:r>
        <w:rPr>
          <w:rFonts w:ascii="Times New Roman" w:hAnsi="Times New Roman"/>
        </w:rPr>
        <w:br w:type="page"/>
      </w:r>
      <w:r>
        <w:rPr>
          <w:rFonts w:ascii="Times New Roman" w:eastAsia="黑体" w:hAnsi="Times New Roman"/>
          <w:b/>
          <w:bCs/>
          <w:kern w:val="0"/>
          <w:sz w:val="36"/>
          <w:szCs w:val="36"/>
        </w:rPr>
        <w:lastRenderedPageBreak/>
        <w:t>蚌埠医学院硕士专业学位研究生培养流程</w:t>
      </w:r>
    </w:p>
    <w:p w:rsidR="00893A63" w:rsidRDefault="00893A63" w:rsidP="00893A63">
      <w:pPr>
        <w:ind w:rightChars="119" w:right="2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（</w:t>
      </w:r>
      <w:r>
        <w:rPr>
          <w:rFonts w:ascii="Times New Roman" w:hAnsi="Times New Roman" w:hint="eastAsia"/>
          <w:b/>
          <w:sz w:val="32"/>
          <w:szCs w:val="32"/>
        </w:rPr>
        <w:t>护理</w:t>
      </w:r>
      <w:r>
        <w:rPr>
          <w:rFonts w:ascii="Times New Roman" w:hAnsi="Times New Roman"/>
          <w:b/>
          <w:sz w:val="32"/>
          <w:szCs w:val="32"/>
        </w:rPr>
        <w:t>）</w:t>
      </w:r>
    </w:p>
    <w:tbl>
      <w:tblPr>
        <w:tblW w:w="89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7"/>
        <w:gridCol w:w="6391"/>
      </w:tblGrid>
      <w:tr w:rsidR="00893A63" w:rsidTr="00CB649C">
        <w:trPr>
          <w:trHeight w:val="550"/>
          <w:jc w:val="center"/>
        </w:trPr>
        <w:tc>
          <w:tcPr>
            <w:tcW w:w="2537" w:type="dxa"/>
            <w:tcBorders>
              <w:top w:val="single" w:sz="8" w:space="0" w:color="auto"/>
            </w:tcBorders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时</w:t>
            </w:r>
            <w:r>
              <w:rPr>
                <w:rFonts w:ascii="Times New Roman" w:hAnsi="Times New Roman"/>
                <w:b/>
                <w:sz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</w:rPr>
              <w:t>间</w:t>
            </w:r>
          </w:p>
        </w:tc>
        <w:tc>
          <w:tcPr>
            <w:tcW w:w="6391" w:type="dxa"/>
            <w:tcBorders>
              <w:top w:val="single" w:sz="8" w:space="0" w:color="auto"/>
            </w:tcBorders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内</w:t>
            </w:r>
            <w:r>
              <w:rPr>
                <w:rFonts w:ascii="Times New Roman" w:hAnsi="Times New Roman"/>
                <w:b/>
                <w:sz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</w:rPr>
              <w:t>容</w:t>
            </w:r>
          </w:p>
        </w:tc>
      </w:tr>
      <w:tr w:rsidR="00893A63" w:rsidTr="00CB649C">
        <w:trPr>
          <w:trHeight w:val="967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第一学年第一学期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widowControl/>
              <w:spacing w:before="100" w:beforeAutospacing="1" w:after="100" w:afterAutospacing="1" w:line="395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入学后依据培养方案，确定研究生学习课程，确定轮转科室，完成培养计划制定，完成部分课程集中教学。</w:t>
            </w:r>
          </w:p>
        </w:tc>
      </w:tr>
      <w:tr w:rsidR="00893A63" w:rsidTr="00CB649C">
        <w:trPr>
          <w:trHeight w:val="1233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第一学年第二学期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按照培养计划要求，</w:t>
            </w: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进入各实践基地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进行临床护理能力训练。在各个专科轮转结束时进行出科考核。</w:t>
            </w:r>
          </w:p>
          <w:p w:rsidR="00893A63" w:rsidRDefault="00893A63" w:rsidP="00CB649C">
            <w:pPr>
              <w:widowControl/>
              <w:spacing w:line="395" w:lineRule="atLeas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参加前沿性学术讲座及学术活动，参加文献报告会。</w:t>
            </w:r>
          </w:p>
          <w:p w:rsidR="00893A63" w:rsidRDefault="00893A63" w:rsidP="00CB649C">
            <w:pPr>
              <w:widowControl/>
              <w:spacing w:line="395" w:lineRule="atLeas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学期结束前制定科研工作计划。</w:t>
            </w:r>
          </w:p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完成部分选修课程学习</w:t>
            </w:r>
            <w:r>
              <w:rPr>
                <w:rFonts w:hint="eastAsia"/>
                <w:color w:val="000000"/>
                <w:sz w:val="24"/>
              </w:rPr>
              <w:t>。</w:t>
            </w:r>
          </w:p>
        </w:tc>
      </w:tr>
      <w:tr w:rsidR="00893A63" w:rsidTr="00CB649C">
        <w:trPr>
          <w:trHeight w:val="1249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第二学年第一学期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继续在所要求科室进行临床护理能力训练，在各个专科轮转结束时进行出科考核。</w:t>
            </w:r>
          </w:p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确定临床研究方向，进行文献查阅，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确定选题，写出开题报告和文献综述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11</w:t>
            </w: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月底前完成开题报告。</w:t>
            </w:r>
          </w:p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参加前沿性学术讲座及学术活动，参加文献报告会。</w:t>
            </w:r>
          </w:p>
        </w:tc>
      </w:tr>
      <w:tr w:rsidR="00893A63" w:rsidTr="00CB649C">
        <w:trPr>
          <w:trHeight w:val="1393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第二学年第二学期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在进行临床能力训练的同时完成专业课和专业外语</w:t>
            </w:r>
            <w:r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</w:rPr>
              <w:t>教学及考核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Times New Roman" w:hAnsi="Times New Roman"/>
                <w:b/>
                <w:bCs/>
                <w:color w:val="0000FF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学期初完成临床实践能力的中期考核，</w:t>
            </w: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6</w:t>
            </w: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月底之前完成科研能力中期考核。</w:t>
            </w:r>
          </w:p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参加前沿性学术讲座及学术活动，参加文献报告会。</w:t>
            </w:r>
          </w:p>
        </w:tc>
      </w:tr>
      <w:tr w:rsidR="00893A63" w:rsidTr="00CB649C">
        <w:trPr>
          <w:trHeight w:val="1539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第三学年第一学期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继续进行临床能力训练，学期结束前完成临床能力毕业考核，及教学能力考核。</w:t>
            </w:r>
          </w:p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</w:rPr>
              <w:t>对所进行的课题总结，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撰写研究报告或病例分析或系统评价论文，</w:t>
            </w:r>
            <w:r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</w:rPr>
              <w:t>并以第一作者，蚌医为第一署名单位公开发表与学位论文相关的文章。</w:t>
            </w:r>
          </w:p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参加前沿性学术讲座及学术活动，参加文献报告会。</w:t>
            </w:r>
          </w:p>
        </w:tc>
      </w:tr>
      <w:tr w:rsidR="00893A63" w:rsidTr="00CB649C">
        <w:trPr>
          <w:trHeight w:val="2182"/>
          <w:jc w:val="center"/>
        </w:trPr>
        <w:tc>
          <w:tcPr>
            <w:tcW w:w="2537" w:type="dxa"/>
            <w:tcBorders>
              <w:bottom w:val="single" w:sz="8" w:space="0" w:color="auto"/>
            </w:tcBorders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第三学年第二学期</w:t>
            </w:r>
          </w:p>
        </w:tc>
        <w:tc>
          <w:tcPr>
            <w:tcW w:w="6391" w:type="dxa"/>
            <w:tcBorders>
              <w:bottom w:val="single" w:sz="8" w:space="0" w:color="auto"/>
            </w:tcBorders>
            <w:vAlign w:val="center"/>
          </w:tcPr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完成学位论文撰写。</w:t>
            </w:r>
          </w:p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3月底之前完成预答辩；4月10日之前提交学位论文 “双盲”评阅；5月30日之前完成学位论文答辩；6月10日之前提交论文答辩和临床轮转考核材料；6月20日</w:t>
            </w:r>
            <w:r>
              <w:rPr>
                <w:rFonts w:ascii="Times New Roman" w:hAnsi="Times New Roman"/>
                <w:color w:val="000000" w:themeColor="text1"/>
                <w:kern w:val="0"/>
                <w:sz w:val="24"/>
                <w:szCs w:val="24"/>
              </w:rPr>
              <w:t>之前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提交校学位评定委员会审议。</w:t>
            </w:r>
          </w:p>
          <w:p w:rsidR="00893A63" w:rsidRDefault="00893A63" w:rsidP="00CB649C">
            <w:pPr>
              <w:widowControl/>
              <w:spacing w:line="395" w:lineRule="atLeast"/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6月底举行毕业典礼、授学位、办理离校手续。</w:t>
            </w:r>
          </w:p>
        </w:tc>
      </w:tr>
    </w:tbl>
    <w:p w:rsidR="00893A63" w:rsidRDefault="00893A63" w:rsidP="00893A63">
      <w:pPr>
        <w:ind w:rightChars="119" w:right="250"/>
        <w:jc w:val="center"/>
        <w:rPr>
          <w:rFonts w:ascii="Times New Roman" w:eastAsia="黑体" w:hAnsi="Times New Roman"/>
          <w:b/>
          <w:bCs/>
          <w:kern w:val="0"/>
          <w:sz w:val="36"/>
          <w:szCs w:val="36"/>
        </w:rPr>
      </w:pPr>
      <w:r>
        <w:rPr>
          <w:rFonts w:ascii="Times New Roman" w:eastAsia="黑体" w:hAnsi="Times New Roman"/>
          <w:b/>
          <w:bCs/>
          <w:kern w:val="0"/>
          <w:sz w:val="36"/>
          <w:szCs w:val="36"/>
        </w:rPr>
        <w:lastRenderedPageBreak/>
        <w:t>蚌埠医学院硕士专业学位研究生培养流程</w:t>
      </w:r>
    </w:p>
    <w:p w:rsidR="00893A63" w:rsidRDefault="00893A63" w:rsidP="00893A63">
      <w:pPr>
        <w:ind w:rightChars="119" w:right="2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（</w:t>
      </w:r>
      <w:r>
        <w:rPr>
          <w:rFonts w:ascii="Times New Roman" w:hAnsi="Times New Roman" w:hint="eastAsia"/>
          <w:b/>
          <w:sz w:val="32"/>
          <w:szCs w:val="32"/>
        </w:rPr>
        <w:t>药学</w:t>
      </w:r>
      <w:r>
        <w:rPr>
          <w:rFonts w:ascii="Times New Roman" w:hAnsi="Times New Roman"/>
          <w:b/>
          <w:sz w:val="32"/>
          <w:szCs w:val="32"/>
        </w:rPr>
        <w:t>）</w:t>
      </w:r>
    </w:p>
    <w:tbl>
      <w:tblPr>
        <w:tblW w:w="89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7"/>
        <w:gridCol w:w="6391"/>
      </w:tblGrid>
      <w:tr w:rsidR="00893A63" w:rsidTr="00CB649C">
        <w:trPr>
          <w:trHeight w:val="550"/>
          <w:jc w:val="center"/>
        </w:trPr>
        <w:tc>
          <w:tcPr>
            <w:tcW w:w="2537" w:type="dxa"/>
            <w:tcBorders>
              <w:top w:val="single" w:sz="8" w:space="0" w:color="auto"/>
            </w:tcBorders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时</w:t>
            </w:r>
            <w:r>
              <w:rPr>
                <w:rFonts w:ascii="Times New Roman" w:hAnsi="Times New Roman"/>
                <w:b/>
                <w:sz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</w:rPr>
              <w:t>间</w:t>
            </w:r>
          </w:p>
        </w:tc>
        <w:tc>
          <w:tcPr>
            <w:tcW w:w="6391" w:type="dxa"/>
            <w:tcBorders>
              <w:top w:val="single" w:sz="8" w:space="0" w:color="auto"/>
            </w:tcBorders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内</w:t>
            </w:r>
            <w:r>
              <w:rPr>
                <w:rFonts w:ascii="Times New Roman" w:hAnsi="Times New Roman"/>
                <w:b/>
                <w:sz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</w:rPr>
              <w:t>容</w:t>
            </w:r>
          </w:p>
        </w:tc>
      </w:tr>
      <w:tr w:rsidR="00893A63" w:rsidTr="00CB649C">
        <w:trPr>
          <w:trHeight w:val="1217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第一学年第一学期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入学后依据培养方案，确定研究生学习课程，</w:t>
            </w:r>
            <w:r>
              <w:rPr>
                <w:rFonts w:ascii="Times New Roman" w:hAnsi="Times New Roman" w:hint="eastAsia"/>
                <w:sz w:val="24"/>
              </w:rPr>
              <w:t>10</w:t>
            </w:r>
            <w:r>
              <w:rPr>
                <w:rFonts w:ascii="Times New Roman" w:hAnsi="Times New Roman" w:hint="eastAsia"/>
                <w:sz w:val="24"/>
              </w:rPr>
              <w:t>月底完成培养计划制定。元月完成课程考试，进入各实践基地医院。</w:t>
            </w:r>
          </w:p>
        </w:tc>
      </w:tr>
      <w:tr w:rsidR="00893A63" w:rsidTr="00CB649C">
        <w:trPr>
          <w:trHeight w:val="1233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第一学年第二学期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进入专业实践单位</w:t>
            </w:r>
            <w:r>
              <w:rPr>
                <w:rFonts w:ascii="Times New Roman" w:hAnsi="Times New Roman" w:hint="eastAsia"/>
                <w:snapToGrid w:val="0"/>
                <w:kern w:val="0"/>
                <w:sz w:val="24"/>
              </w:rPr>
              <w:t>，进行岗前培训及基础专业能力训练，同时在实践基地导师的指导下查阅文献资料，继续学习，参加各项学术、科研实践和教学活动。</w:t>
            </w:r>
          </w:p>
        </w:tc>
      </w:tr>
      <w:tr w:rsidR="00893A63" w:rsidTr="00CB649C">
        <w:trPr>
          <w:trHeight w:val="1249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第二学年第一学期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查阅文献资料，拟定科研设计，</w:t>
            </w: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11</w:t>
            </w: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月底前</w:t>
            </w:r>
            <w:r>
              <w:rPr>
                <w:rFonts w:ascii="Times New Roman" w:hAnsi="Times New Roman" w:hint="eastAsia"/>
                <w:sz w:val="24"/>
              </w:rPr>
              <w:t>确定研究方向及选题，</w:t>
            </w: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完成开题报告</w:t>
            </w:r>
            <w:r>
              <w:rPr>
                <w:rFonts w:ascii="Times New Roman" w:hAnsi="Times New Roman" w:hint="eastAsia"/>
                <w:sz w:val="24"/>
              </w:rPr>
              <w:t>，提交《药学硕士专业学位研究生科研课题论证报告书》。</w:t>
            </w: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12</w:t>
            </w: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月底前完成专业实践技能培养及专业技能考核</w:t>
            </w:r>
            <w:r>
              <w:rPr>
                <w:rFonts w:ascii="Times New Roman" w:hAnsi="Times New Roman" w:hint="eastAsia"/>
                <w:snapToGrid w:val="0"/>
                <w:kern w:val="0"/>
                <w:sz w:val="24"/>
              </w:rPr>
              <w:t>，提交《药学硕士专业学位研究生专业实践考核表》。</w:t>
            </w:r>
          </w:p>
        </w:tc>
      </w:tr>
      <w:tr w:rsidR="00893A63" w:rsidTr="00CB649C">
        <w:trPr>
          <w:trHeight w:val="1393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第二学年第二学期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在进行课题研究的同时完成专业课和专业外语的教学及考核；</w:t>
            </w: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6</w:t>
            </w:r>
            <w:r>
              <w:rPr>
                <w:rFonts w:ascii="Times New Roman" w:hAnsi="Times New Roman" w:hint="eastAsia"/>
                <w:b/>
                <w:bCs/>
                <w:color w:val="0000FF"/>
                <w:sz w:val="24"/>
              </w:rPr>
              <w:t>月底之前完成中期考核</w:t>
            </w:r>
            <w:r>
              <w:rPr>
                <w:rFonts w:ascii="Times New Roman" w:hAnsi="Times New Roman" w:hint="eastAsia"/>
                <w:sz w:val="24"/>
              </w:rPr>
              <w:t>。</w:t>
            </w:r>
          </w:p>
        </w:tc>
      </w:tr>
      <w:tr w:rsidR="00893A63" w:rsidTr="00CB649C">
        <w:trPr>
          <w:trHeight w:val="1539"/>
          <w:jc w:val="center"/>
        </w:trPr>
        <w:tc>
          <w:tcPr>
            <w:tcW w:w="2537" w:type="dxa"/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第三学年第一学期</w:t>
            </w:r>
          </w:p>
        </w:tc>
        <w:tc>
          <w:tcPr>
            <w:tcW w:w="6391" w:type="dxa"/>
            <w:vAlign w:val="center"/>
          </w:tcPr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继续进行课题研究，对所进行的课题实验总结，并以第一作者，蚌医为第一署名单位在统计源期刊公开发表与学位论文相关的论著。</w:t>
            </w:r>
          </w:p>
        </w:tc>
      </w:tr>
      <w:tr w:rsidR="00893A63" w:rsidTr="00CB649C">
        <w:trPr>
          <w:trHeight w:val="2182"/>
          <w:jc w:val="center"/>
        </w:trPr>
        <w:tc>
          <w:tcPr>
            <w:tcW w:w="2537" w:type="dxa"/>
            <w:tcBorders>
              <w:bottom w:val="single" w:sz="8" w:space="0" w:color="auto"/>
            </w:tcBorders>
            <w:vAlign w:val="center"/>
          </w:tcPr>
          <w:p w:rsidR="00893A63" w:rsidRDefault="00893A63" w:rsidP="00CB649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第三学年第二学期</w:t>
            </w:r>
          </w:p>
        </w:tc>
        <w:tc>
          <w:tcPr>
            <w:tcW w:w="6391" w:type="dxa"/>
            <w:tcBorders>
              <w:bottom w:val="single" w:sz="8" w:space="0" w:color="auto"/>
            </w:tcBorders>
            <w:vAlign w:val="center"/>
          </w:tcPr>
          <w:p w:rsidR="00893A63" w:rsidRDefault="00893A63" w:rsidP="00CB649C"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总结分析实验结果、撰写学位论文、申请答辩。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月底之前完成预答辩；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日之前提交学位论文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“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双盲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评阅；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日之前提交答辩申请；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日之前完成学位论文答辩；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日之前交论文答辩材料；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日之前提交校学位评定委员会审议。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月底举行毕业典礼、授学位、办理离校手续。</w:t>
            </w:r>
          </w:p>
        </w:tc>
      </w:tr>
    </w:tbl>
    <w:p w:rsidR="00893A63" w:rsidRDefault="00893A63" w:rsidP="00893A63">
      <w:pPr>
        <w:adjustRightInd w:val="0"/>
        <w:snapToGrid w:val="0"/>
        <w:rPr>
          <w:rFonts w:ascii="Times New Roman" w:hAnsi="Times New Roman"/>
        </w:rPr>
      </w:pPr>
    </w:p>
    <w:p w:rsidR="00893A63" w:rsidRDefault="00893A63" w:rsidP="00893A63"/>
    <w:p w:rsidR="00893A63" w:rsidRDefault="00893A63" w:rsidP="00893A63"/>
    <w:p w:rsidR="00893A63" w:rsidRPr="00205CA9" w:rsidRDefault="00893A63" w:rsidP="005176F9">
      <w:pPr>
        <w:widowControl/>
        <w:shd w:val="clear" w:color="auto" w:fill="FFFFFF"/>
        <w:spacing w:line="560" w:lineRule="exact"/>
        <w:ind w:firstLine="54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sectPr w:rsidR="00893A63" w:rsidRPr="00205CA9" w:rsidSect="00272D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51D" w:rsidRDefault="00D6151D" w:rsidP="00C20122">
      <w:r>
        <w:separator/>
      </w:r>
    </w:p>
  </w:endnote>
  <w:endnote w:type="continuationSeparator" w:id="0">
    <w:p w:rsidR="00D6151D" w:rsidRDefault="00D6151D" w:rsidP="00C20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51D" w:rsidRDefault="00D6151D" w:rsidP="00C20122">
      <w:r>
        <w:separator/>
      </w:r>
    </w:p>
  </w:footnote>
  <w:footnote w:type="continuationSeparator" w:id="0">
    <w:p w:rsidR="00D6151D" w:rsidRDefault="00D6151D" w:rsidP="00C201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4F4FAA9"/>
    <w:multiLevelType w:val="singleLevel"/>
    <w:tmpl w:val="C4F4FAA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5CA9"/>
    <w:rsid w:val="000809FE"/>
    <w:rsid w:val="000E0E60"/>
    <w:rsid w:val="001676E7"/>
    <w:rsid w:val="00205CA9"/>
    <w:rsid w:val="00272DB0"/>
    <w:rsid w:val="002B1D16"/>
    <w:rsid w:val="003370F8"/>
    <w:rsid w:val="00385521"/>
    <w:rsid w:val="003F56DD"/>
    <w:rsid w:val="004246AD"/>
    <w:rsid w:val="00431313"/>
    <w:rsid w:val="00477357"/>
    <w:rsid w:val="00492FBC"/>
    <w:rsid w:val="005176F9"/>
    <w:rsid w:val="00551A22"/>
    <w:rsid w:val="005724D6"/>
    <w:rsid w:val="006920D1"/>
    <w:rsid w:val="006E0039"/>
    <w:rsid w:val="0085011C"/>
    <w:rsid w:val="00893A63"/>
    <w:rsid w:val="008C6593"/>
    <w:rsid w:val="00940D81"/>
    <w:rsid w:val="00950D7F"/>
    <w:rsid w:val="0095652E"/>
    <w:rsid w:val="009914DB"/>
    <w:rsid w:val="009E0EAD"/>
    <w:rsid w:val="00A643F7"/>
    <w:rsid w:val="00AD0D30"/>
    <w:rsid w:val="00B522D2"/>
    <w:rsid w:val="00C20122"/>
    <w:rsid w:val="00CE13B9"/>
    <w:rsid w:val="00D46384"/>
    <w:rsid w:val="00D6151D"/>
    <w:rsid w:val="00E11C24"/>
    <w:rsid w:val="00E31359"/>
    <w:rsid w:val="00E45A71"/>
    <w:rsid w:val="00F04BF4"/>
    <w:rsid w:val="00FF5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5C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05CA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C201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20122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201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20122"/>
    <w:rPr>
      <w:sz w:val="18"/>
      <w:szCs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E11C24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E11C24"/>
  </w:style>
  <w:style w:type="table" w:styleId="a8">
    <w:name w:val="Table Grid"/>
    <w:basedOn w:val="a1"/>
    <w:uiPriority w:val="59"/>
    <w:rsid w:val="00893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15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819">
              <w:marLeft w:val="525"/>
              <w:marRight w:val="15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658272">
                  <w:marLeft w:val="0"/>
                  <w:marRight w:val="0"/>
                  <w:marTop w:val="4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406466">
                  <w:marLeft w:val="0"/>
                  <w:marRight w:val="0"/>
                  <w:marTop w:val="0"/>
                  <w:marBottom w:val="150"/>
                  <w:divBdr>
                    <w:top w:val="dashed" w:sz="6" w:space="8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2020-01-07T10:44:00Z</dcterms:created>
  <dcterms:modified xsi:type="dcterms:W3CDTF">2020-01-10T08:24:00Z</dcterms:modified>
</cp:coreProperties>
</file>