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default"/>
          <w:lang w:val="en-US" w:eastAsia="zh-CN"/>
        </w:rPr>
        <w:t>2019年面向港澳臺招收研</w:t>
      </w:r>
      <w:bookmarkStart w:id="0" w:name="_GoBack"/>
      <w:bookmarkEnd w:id="0"/>
      <w:r>
        <w:rPr>
          <w:rFonts w:hint="default"/>
          <w:lang w:val="en-US" w:eastAsia="zh-CN"/>
        </w:rPr>
        <w:t>究生招生章程</w:t>
      </w:r>
    </w:p>
    <w:p>
      <w:r>
        <w:rPr>
          <w:rFonts w:hint="default"/>
          <w:lang w:val="en-US" w:eastAsia="zh-CN"/>
        </w:rPr>
        <w:t>天津理工大學是天津市重點理工科大學，是經國務院學位委員會正式批准的博士學位、碩士學位授予單位。</w:t>
      </w:r>
      <w:r>
        <w:rPr>
          <w:rFonts w:hint="default"/>
          <w:lang w:val="en-US" w:eastAsia="zh-CN"/>
        </w:rPr>
        <w:t>2019</w:t>
      </w:r>
      <w:r>
        <w:rPr>
          <w:rFonts w:hint="default"/>
          <w:lang w:val="en-US" w:eastAsia="zh-CN"/>
        </w:rPr>
        <w:t>年我校各研究生招生專業面向香港、澳門、臺灣地區招收全日制攻讀碩士學位的研究生，歡迎廣大港澳臺地區考生報考我校。</w:t>
      </w:r>
    </w:p>
    <w:p>
      <w:r>
        <w:rPr>
          <w:rFonts w:hint="default"/>
          <w:lang w:val="en-US" w:eastAsia="zh-CN"/>
        </w:rPr>
        <w:t>一、考生報考資格</w:t>
      </w:r>
    </w:p>
    <w:p>
      <w:r>
        <w:rPr>
          <w:rFonts w:hint="default"/>
          <w:lang w:val="en-US" w:eastAsia="zh-CN"/>
        </w:rPr>
        <w:t>報名參加面向港澳臺研究生招生考試的人員，須符合下列條件：</w:t>
      </w:r>
    </w:p>
    <w:p>
      <w:r>
        <w:rPr>
          <w:rFonts w:hint="default"/>
          <w:lang w:val="en-US" w:eastAsia="zh-CN"/>
        </w:rPr>
        <w:t>（一）考生所持身份證件須符合以下條件：</w:t>
      </w:r>
    </w:p>
    <w:p>
      <w:r>
        <w:rPr>
          <w:rFonts w:hint="default"/>
          <w:lang w:val="en-US" w:eastAsia="zh-CN"/>
        </w:rPr>
        <w:t>1.</w:t>
      </w:r>
      <w:r>
        <w:rPr>
          <w:rFonts w:hint="default"/>
          <w:lang w:val="en-US" w:eastAsia="zh-CN"/>
        </w:rPr>
        <w:t>港澳地區考生</w:t>
      </w:r>
    </w:p>
    <w:p>
      <w:r>
        <w:rPr>
          <w:rFonts w:hint="default"/>
          <w:lang w:val="en-US" w:eastAsia="zh-CN"/>
        </w:rPr>
        <w:t>持</w:t>
      </w:r>
      <w:r>
        <w:rPr>
          <w:rFonts w:hint="default"/>
          <w:lang w:val="en-US" w:eastAsia="zh-CN"/>
        </w:rPr>
        <w:t>①香港或澳門永久性居民身份證和②《港澳居民來往內地通行證》或《港澳居民居住證》。</w:t>
      </w:r>
    </w:p>
    <w:p>
      <w:r>
        <w:rPr>
          <w:rFonts w:hint="default"/>
          <w:lang w:val="en-US" w:eastAsia="zh-CN"/>
        </w:rPr>
        <w:t>2.</w:t>
      </w:r>
      <w:r>
        <w:rPr>
          <w:rFonts w:hint="default"/>
          <w:lang w:val="en-US" w:eastAsia="zh-CN"/>
        </w:rPr>
        <w:t>臺灣地區考生</w:t>
      </w:r>
    </w:p>
    <w:p>
      <w:r>
        <w:rPr>
          <w:rFonts w:hint="default"/>
          <w:lang w:val="en-US" w:eastAsia="zh-CN"/>
        </w:rPr>
        <w:t>持</w:t>
      </w:r>
      <w:r>
        <w:rPr>
          <w:rFonts w:hint="default"/>
          <w:lang w:val="en-US" w:eastAsia="zh-CN"/>
        </w:rPr>
        <w:t>①在臺灣居住的有效身份證明和②《臺灣居民來往大陸通行證》或《臺灣居民居住證》。</w:t>
      </w:r>
    </w:p>
    <w:p>
      <w:r>
        <w:rPr>
          <w:rFonts w:hint="default"/>
          <w:lang w:val="en-US" w:eastAsia="zh-CN"/>
        </w:rPr>
        <w:t>（二）考生學業水準須符合以下條件：</w:t>
      </w:r>
    </w:p>
    <w:p>
      <w:r>
        <w:rPr>
          <w:rFonts w:hint="default"/>
          <w:lang w:val="en-US" w:eastAsia="zh-CN"/>
        </w:rPr>
        <w:t>報考攻讀碩士學位研究生（以下簡稱碩士生）須具有與內地（祖國大陸）學士學位相當的學位或同等學歷。</w:t>
      </w:r>
    </w:p>
    <w:p>
      <w:r>
        <w:rPr>
          <w:rFonts w:hint="default"/>
          <w:lang w:val="en-US" w:eastAsia="zh-CN"/>
        </w:rPr>
        <w:t>（三）品德良好、身體健康。</w:t>
      </w:r>
    </w:p>
    <w:p>
      <w:r>
        <w:rPr>
          <w:rFonts w:hint="default"/>
          <w:lang w:val="en-US" w:eastAsia="zh-CN"/>
        </w:rPr>
        <w:t>（四）有兩名與報考專業相關的副教授以上或相當職稱的學者書面推薦。</w:t>
      </w:r>
    </w:p>
    <w:p>
      <w:r>
        <w:rPr>
          <w:rFonts w:hint="default"/>
          <w:lang w:val="en-US" w:eastAsia="zh-CN"/>
        </w:rPr>
        <w:t>（五）報考我校</w:t>
      </w:r>
      <w:r>
        <w:rPr>
          <w:rFonts w:hint="default"/>
          <w:lang w:val="en-US" w:eastAsia="zh-CN"/>
        </w:rPr>
        <w:t>130500</w:t>
      </w:r>
      <w:r>
        <w:rPr>
          <w:rFonts w:hint="default"/>
          <w:lang w:val="en-US" w:eastAsia="zh-CN"/>
        </w:rPr>
        <w:t>設計學、</w:t>
      </w:r>
      <w:r>
        <w:rPr>
          <w:rFonts w:hint="default"/>
          <w:lang w:val="en-US" w:eastAsia="zh-CN"/>
        </w:rPr>
        <w:t>135100</w:t>
      </w:r>
      <w:r>
        <w:rPr>
          <w:rFonts w:hint="default"/>
          <w:lang w:val="en-US" w:eastAsia="zh-CN"/>
        </w:rPr>
        <w:t>藝術專業的考生，須具有相應的學科背景。</w:t>
      </w:r>
    </w:p>
    <w:p>
      <w:r>
        <w:rPr>
          <w:rFonts w:hint="default"/>
          <w:lang w:val="en-US" w:eastAsia="zh-CN"/>
        </w:rPr>
        <w:t>二、學習方式</w:t>
      </w:r>
    </w:p>
    <w:p>
      <w:r>
        <w:rPr>
          <w:rFonts w:hint="default"/>
          <w:lang w:val="en-US" w:eastAsia="zh-CN"/>
        </w:rPr>
        <w:t>報考我校的港澳臺碩士研究生學習方式為</w:t>
      </w:r>
      <w:r>
        <w:rPr>
          <w:rFonts w:hint="default"/>
          <w:lang w:val="en-US" w:eastAsia="zh-CN"/>
        </w:rPr>
        <w:t>全日制</w:t>
      </w:r>
      <w:r>
        <w:rPr>
          <w:rFonts w:hint="default"/>
          <w:lang w:val="en-US" w:eastAsia="zh-CN"/>
        </w:rPr>
        <w:t>。</w:t>
      </w:r>
    </w:p>
    <w:p>
      <w:r>
        <w:rPr>
          <w:rFonts w:hint="default"/>
          <w:lang w:val="en-US" w:eastAsia="zh-CN"/>
        </w:rPr>
        <w:t>三、報考點</w:t>
      </w:r>
    </w:p>
    <w:p>
      <w:r>
        <w:rPr>
          <w:rFonts w:hint="default"/>
          <w:lang w:val="en-US" w:eastAsia="zh-CN"/>
        </w:rPr>
        <w:t>報考點所在單位、位址及聯繫方式如下：</w:t>
      </w:r>
    </w:p>
    <w:p>
      <w:r>
        <w:rPr>
          <w:rFonts w:hint="default"/>
          <w:lang w:val="en-US" w:eastAsia="zh-CN"/>
        </w:rPr>
        <w:t>北京：</w:t>
      </w:r>
      <w:r>
        <w:rPr>
          <w:rFonts w:hint="default"/>
          <w:lang w:val="en-US" w:eastAsia="zh-CN"/>
        </w:rPr>
        <w:t>北京理工大學（研究生院）</w:t>
      </w:r>
      <w:r>
        <w:rPr>
          <w:rFonts w:hint="default"/>
          <w:lang w:val="en-US" w:eastAsia="zh-CN"/>
        </w:rPr>
        <w:t xml:space="preserve"> </w:t>
      </w:r>
      <w:r>
        <w:rPr>
          <w:rFonts w:hint="default"/>
          <w:lang w:val="en-US" w:eastAsia="zh-CN"/>
        </w:rPr>
        <w:t>連絡人：秦彥超</w:t>
      </w:r>
    </w:p>
    <w:p>
      <w:r>
        <w:rPr>
          <w:rFonts w:hint="default"/>
          <w:lang w:val="en-US" w:eastAsia="zh-CN"/>
        </w:rPr>
        <w:t>地址：北京海澱區中關村南大街</w:t>
      </w:r>
      <w:r>
        <w:rPr>
          <w:rFonts w:hint="default"/>
          <w:lang w:val="en-US" w:eastAsia="zh-CN"/>
        </w:rPr>
        <w:t xml:space="preserve"> 5 </w:t>
      </w:r>
      <w:r>
        <w:rPr>
          <w:rFonts w:hint="default"/>
          <w:lang w:val="en-US" w:eastAsia="zh-CN"/>
        </w:rPr>
        <w:t>號，郵遞區號：</w:t>
      </w:r>
      <w:r>
        <w:rPr>
          <w:rFonts w:hint="default"/>
          <w:lang w:val="en-US" w:eastAsia="zh-CN"/>
        </w:rPr>
        <w:t>100081</w:t>
      </w:r>
    </w:p>
    <w:p>
      <w:r>
        <w:rPr>
          <w:rFonts w:hint="default"/>
          <w:lang w:val="en-US" w:eastAsia="zh-CN"/>
        </w:rPr>
        <w:t>電話：</w:t>
      </w:r>
      <w:r>
        <w:rPr>
          <w:rFonts w:hint="default"/>
          <w:lang w:val="en-US" w:eastAsia="zh-CN"/>
        </w:rPr>
        <w:t>(010)68945819</w:t>
      </w:r>
      <w:r>
        <w:rPr>
          <w:rFonts w:hint="default"/>
          <w:lang w:val="en-US" w:eastAsia="zh-CN"/>
        </w:rPr>
        <w:t>，圖文傳真：</w:t>
      </w:r>
      <w:r>
        <w:rPr>
          <w:rFonts w:hint="default"/>
          <w:lang w:val="en-US" w:eastAsia="zh-CN"/>
        </w:rPr>
        <w:t>(010)68945112</w:t>
      </w:r>
    </w:p>
    <w:p>
      <w:r>
        <w:rPr>
          <w:rFonts w:hint="default"/>
          <w:lang w:val="en-US" w:eastAsia="zh-CN"/>
        </w:rPr>
        <w:t>廣州：</w:t>
      </w:r>
      <w:r>
        <w:rPr>
          <w:rFonts w:hint="default"/>
          <w:lang w:val="en-US" w:eastAsia="zh-CN"/>
        </w:rPr>
        <w:t>廣東省教育考試院</w:t>
      </w:r>
      <w:r>
        <w:rPr>
          <w:rFonts w:hint="default"/>
          <w:lang w:val="en-US" w:eastAsia="zh-CN"/>
        </w:rPr>
        <w:t xml:space="preserve"> </w:t>
      </w:r>
      <w:r>
        <w:rPr>
          <w:rFonts w:hint="default"/>
          <w:lang w:val="en-US" w:eastAsia="zh-CN"/>
        </w:rPr>
        <w:t>連絡人：陳瑤</w:t>
      </w:r>
    </w:p>
    <w:p>
      <w:r>
        <w:rPr>
          <w:rFonts w:hint="default"/>
          <w:lang w:val="en-US" w:eastAsia="zh-CN"/>
        </w:rPr>
        <w:t>地址：廣州市天河區中山大道</w:t>
      </w:r>
      <w:r>
        <w:rPr>
          <w:rFonts w:hint="default"/>
          <w:lang w:val="en-US" w:eastAsia="zh-CN"/>
        </w:rPr>
        <w:t xml:space="preserve"> 69 </w:t>
      </w:r>
      <w:r>
        <w:rPr>
          <w:rFonts w:hint="default"/>
          <w:lang w:val="en-US" w:eastAsia="zh-CN"/>
        </w:rPr>
        <w:t>號，郵遞區號：</w:t>
      </w:r>
      <w:r>
        <w:rPr>
          <w:rFonts w:hint="default"/>
          <w:lang w:val="en-US" w:eastAsia="zh-CN"/>
        </w:rPr>
        <w:t>510631</w:t>
      </w:r>
    </w:p>
    <w:p>
      <w:r>
        <w:rPr>
          <w:rFonts w:hint="default"/>
          <w:lang w:val="en-US" w:eastAsia="zh-CN"/>
        </w:rPr>
        <w:t>電話：</w:t>
      </w:r>
      <w:r>
        <w:rPr>
          <w:rFonts w:hint="default"/>
          <w:lang w:val="en-US" w:eastAsia="zh-CN"/>
        </w:rPr>
        <w:t>(020)38627813</w:t>
      </w:r>
      <w:r>
        <w:rPr>
          <w:rFonts w:hint="default"/>
          <w:lang w:val="en-US" w:eastAsia="zh-CN"/>
        </w:rPr>
        <w:t>，圖文傳真：</w:t>
      </w:r>
      <w:r>
        <w:rPr>
          <w:rFonts w:hint="default"/>
          <w:lang w:val="en-US" w:eastAsia="zh-CN"/>
        </w:rPr>
        <w:t>(020)38627826</w:t>
      </w:r>
    </w:p>
    <w:p>
      <w:r>
        <w:rPr>
          <w:rFonts w:hint="default"/>
          <w:lang w:val="en-US" w:eastAsia="zh-CN"/>
        </w:rPr>
        <w:t>香港：</w:t>
      </w:r>
      <w:r>
        <w:rPr>
          <w:rFonts w:hint="default"/>
          <w:lang w:val="en-US" w:eastAsia="zh-CN"/>
        </w:rPr>
        <w:t>京港學術交流中心</w:t>
      </w:r>
      <w:r>
        <w:rPr>
          <w:rFonts w:hint="default"/>
          <w:lang w:val="en-US" w:eastAsia="zh-CN"/>
        </w:rPr>
        <w:t xml:space="preserve"> </w:t>
      </w:r>
      <w:r>
        <w:rPr>
          <w:rFonts w:hint="default"/>
          <w:lang w:val="en-US" w:eastAsia="zh-CN"/>
        </w:rPr>
        <w:t>連絡人：鐘惠娟</w:t>
      </w:r>
    </w:p>
    <w:p>
      <w:r>
        <w:rPr>
          <w:rFonts w:hint="default"/>
          <w:lang w:val="en-US" w:eastAsia="zh-CN"/>
        </w:rPr>
        <w:t>地址：香港北角英皇道</w:t>
      </w:r>
      <w:r>
        <w:rPr>
          <w:rFonts w:hint="default"/>
          <w:lang w:val="en-US" w:eastAsia="zh-CN"/>
        </w:rPr>
        <w:t xml:space="preserve"> 83 </w:t>
      </w:r>
      <w:r>
        <w:rPr>
          <w:rFonts w:hint="default"/>
          <w:lang w:val="en-US" w:eastAsia="zh-CN"/>
        </w:rPr>
        <w:t>號聯合出版大廈</w:t>
      </w:r>
      <w:r>
        <w:rPr>
          <w:rFonts w:hint="default"/>
          <w:lang w:val="en-US" w:eastAsia="zh-CN"/>
        </w:rPr>
        <w:t xml:space="preserve"> 14 </w:t>
      </w:r>
      <w:r>
        <w:rPr>
          <w:rFonts w:hint="default"/>
          <w:lang w:val="en-US" w:eastAsia="zh-CN"/>
        </w:rPr>
        <w:t>樓</w:t>
      </w:r>
      <w:r>
        <w:rPr>
          <w:rFonts w:hint="default"/>
          <w:lang w:val="en-US" w:eastAsia="zh-CN"/>
        </w:rPr>
        <w:t xml:space="preserve"> 1404 </w:t>
      </w:r>
      <w:r>
        <w:rPr>
          <w:rFonts w:hint="default"/>
          <w:lang w:val="en-US" w:eastAsia="zh-CN"/>
        </w:rPr>
        <w:t>室</w:t>
      </w:r>
    </w:p>
    <w:p>
      <w:r>
        <w:rPr>
          <w:rFonts w:hint="default"/>
          <w:lang w:val="en-US" w:eastAsia="zh-CN"/>
        </w:rPr>
        <w:t>電話：</w:t>
      </w:r>
      <w:r>
        <w:rPr>
          <w:rFonts w:hint="default"/>
          <w:lang w:val="en-US" w:eastAsia="zh-CN"/>
        </w:rPr>
        <w:t>(00852)28936355</w:t>
      </w:r>
      <w:r>
        <w:rPr>
          <w:rFonts w:hint="default"/>
          <w:lang w:val="en-US" w:eastAsia="zh-CN"/>
        </w:rPr>
        <w:t>，圖文傳真：</w:t>
      </w:r>
      <w:r>
        <w:rPr>
          <w:rFonts w:hint="default"/>
          <w:lang w:val="en-US" w:eastAsia="zh-CN"/>
        </w:rPr>
        <w:t>(00852)28345519</w:t>
      </w:r>
    </w:p>
    <w:p>
      <w:r>
        <w:rPr>
          <w:rFonts w:hint="default"/>
          <w:lang w:val="en-US" w:eastAsia="zh-CN"/>
        </w:rPr>
        <w:t>澳門：</w:t>
      </w:r>
      <w:r>
        <w:rPr>
          <w:rFonts w:hint="default"/>
          <w:lang w:val="en-US" w:eastAsia="zh-CN"/>
        </w:rPr>
        <w:t>澳門高等教育輔助辦公室</w:t>
      </w:r>
      <w:r>
        <w:rPr>
          <w:rFonts w:hint="default"/>
          <w:lang w:val="en-US" w:eastAsia="zh-CN"/>
        </w:rPr>
        <w:t xml:space="preserve"> </w:t>
      </w:r>
      <w:r>
        <w:rPr>
          <w:rFonts w:hint="default"/>
          <w:lang w:val="en-US" w:eastAsia="zh-CN"/>
        </w:rPr>
        <w:t>連絡人：鄺子欣</w:t>
      </w:r>
    </w:p>
    <w:p>
      <w:r>
        <w:rPr>
          <w:rFonts w:hint="default"/>
          <w:lang w:val="en-US" w:eastAsia="zh-CN"/>
        </w:rPr>
        <w:t>地址：澳門羅理基博士大馬路</w:t>
      </w:r>
      <w:r>
        <w:rPr>
          <w:rFonts w:hint="default"/>
          <w:lang w:val="en-US" w:eastAsia="zh-CN"/>
        </w:rPr>
        <w:t xml:space="preserve"> 614A-640 </w:t>
      </w:r>
      <w:r>
        <w:rPr>
          <w:rFonts w:hint="default"/>
          <w:lang w:val="en-US" w:eastAsia="zh-CN"/>
        </w:rPr>
        <w:t>號龍成大廈</w:t>
      </w:r>
      <w:r>
        <w:rPr>
          <w:rFonts w:hint="default"/>
          <w:lang w:val="en-US" w:eastAsia="zh-CN"/>
        </w:rPr>
        <w:t xml:space="preserve"> 5-7</w:t>
      </w:r>
      <w:r>
        <w:rPr>
          <w:rFonts w:hint="default"/>
          <w:lang w:val="en-US" w:eastAsia="zh-CN"/>
        </w:rPr>
        <w:t>樓</w:t>
      </w:r>
    </w:p>
    <w:p>
      <w:r>
        <w:rPr>
          <w:rFonts w:hint="default"/>
          <w:lang w:val="en-US" w:eastAsia="zh-CN"/>
        </w:rPr>
        <w:t>電話：</w:t>
      </w:r>
      <w:r>
        <w:rPr>
          <w:rFonts w:hint="default"/>
          <w:lang w:val="en-US" w:eastAsia="zh-CN"/>
        </w:rPr>
        <w:t>(00853) 28345403</w:t>
      </w:r>
      <w:r>
        <w:rPr>
          <w:rFonts w:hint="default"/>
          <w:lang w:val="en-US" w:eastAsia="zh-CN"/>
        </w:rPr>
        <w:t>，圖文傳真：</w:t>
      </w:r>
      <w:r>
        <w:rPr>
          <w:rFonts w:hint="default"/>
          <w:lang w:val="en-US" w:eastAsia="zh-CN"/>
        </w:rPr>
        <w:t>(00853) 28701076</w:t>
      </w:r>
    </w:p>
    <w:p>
      <w:r>
        <w:rPr>
          <w:rFonts w:hint="default"/>
          <w:lang w:val="en-US" w:eastAsia="zh-CN"/>
        </w:rPr>
        <w:t>四、報名</w:t>
      </w:r>
    </w:p>
    <w:p>
      <w:r>
        <w:rPr>
          <w:rFonts w:hint="default"/>
          <w:lang w:val="en-US" w:eastAsia="zh-CN"/>
        </w:rPr>
        <w:t>面向港澳臺研究生招生報名包括網上報名和現場確認兩個階段。所有參加面向港澳臺研究生招生考試的考生均須進行網上報名，並到報考點現場確認網報資訊、繳納報考費。</w:t>
      </w:r>
    </w:p>
    <w:p>
      <w:r>
        <w:rPr>
          <w:rFonts w:hint="default"/>
          <w:lang w:val="en-US" w:eastAsia="zh-CN"/>
        </w:rPr>
        <w:t>網上報名的技術服務工作由教育部全國高等學校學生資訊諮詢與就業指導中心負責，聯繫電話：</w:t>
      </w:r>
      <w:r>
        <w:rPr>
          <w:rFonts w:hint="default"/>
          <w:lang w:val="en-US" w:eastAsia="zh-CN"/>
        </w:rPr>
        <w:t>010-82199588</w:t>
      </w:r>
      <w:r>
        <w:rPr>
          <w:rFonts w:hint="default"/>
          <w:lang w:val="en-US" w:eastAsia="zh-CN"/>
        </w:rPr>
        <w:t>。現場確認工作由各報考點負責組織進行。</w:t>
      </w:r>
    </w:p>
    <w:p>
      <w:r>
        <w:rPr>
          <w:rFonts w:hint="default"/>
          <w:lang w:val="en-US" w:eastAsia="zh-CN"/>
        </w:rPr>
        <w:t>1.</w:t>
      </w:r>
      <w:r>
        <w:rPr>
          <w:rFonts w:hint="default"/>
          <w:lang w:val="en-US" w:eastAsia="zh-CN"/>
        </w:rPr>
        <w:t>網上報名要求：</w:t>
      </w:r>
    </w:p>
    <w:p>
      <w:r>
        <w:rPr>
          <w:rFonts w:hint="default"/>
          <w:lang w:val="en-US" w:eastAsia="zh-CN"/>
        </w:rPr>
        <w:t>（</w:t>
      </w:r>
      <w:r>
        <w:rPr>
          <w:rFonts w:hint="default"/>
          <w:lang w:val="en-US" w:eastAsia="zh-CN"/>
        </w:rPr>
        <w:t>1</w:t>
      </w:r>
      <w:r>
        <w:rPr>
          <w:rFonts w:hint="default"/>
          <w:lang w:val="en-US" w:eastAsia="zh-CN"/>
        </w:rPr>
        <w:t>）網上報名時間：</w:t>
      </w:r>
      <w:r>
        <w:rPr>
          <w:rFonts w:hint="default"/>
          <w:lang w:val="en-US" w:eastAsia="zh-CN"/>
        </w:rPr>
        <w:t xml:space="preserve">2018 </w:t>
      </w:r>
      <w:r>
        <w:rPr>
          <w:rFonts w:hint="default"/>
          <w:lang w:val="en-US" w:eastAsia="zh-CN"/>
        </w:rPr>
        <w:t>年</w:t>
      </w:r>
      <w:r>
        <w:rPr>
          <w:rFonts w:hint="default"/>
          <w:lang w:val="en-US" w:eastAsia="zh-CN"/>
        </w:rPr>
        <w:t xml:space="preserve"> 12 </w:t>
      </w:r>
      <w:r>
        <w:rPr>
          <w:rFonts w:hint="default"/>
          <w:lang w:val="en-US" w:eastAsia="zh-CN"/>
        </w:rPr>
        <w:t>月</w:t>
      </w:r>
      <w:r>
        <w:rPr>
          <w:rFonts w:hint="default"/>
          <w:lang w:val="en-US" w:eastAsia="zh-CN"/>
        </w:rPr>
        <w:t xml:space="preserve"> 1 </w:t>
      </w:r>
      <w:r>
        <w:rPr>
          <w:rFonts w:hint="default"/>
          <w:lang w:val="en-US" w:eastAsia="zh-CN"/>
        </w:rPr>
        <w:t>日至</w:t>
      </w:r>
      <w:r>
        <w:rPr>
          <w:rFonts w:hint="default"/>
          <w:lang w:val="en-US" w:eastAsia="zh-CN"/>
        </w:rPr>
        <w:t xml:space="preserve"> 12 </w:t>
      </w:r>
      <w:r>
        <w:rPr>
          <w:rFonts w:hint="default"/>
          <w:lang w:val="en-US" w:eastAsia="zh-CN"/>
        </w:rPr>
        <w:t>月</w:t>
      </w:r>
      <w:r>
        <w:rPr>
          <w:rFonts w:hint="default"/>
          <w:lang w:val="en-US" w:eastAsia="zh-CN"/>
        </w:rPr>
        <w:t xml:space="preserve"> 15 </w:t>
      </w:r>
      <w:r>
        <w:rPr>
          <w:rFonts w:hint="default"/>
          <w:lang w:val="en-US" w:eastAsia="zh-CN"/>
        </w:rPr>
        <w:t>日，全天</w:t>
      </w:r>
      <w:r>
        <w:rPr>
          <w:rFonts w:hint="default"/>
          <w:lang w:val="en-US" w:eastAsia="zh-CN"/>
        </w:rPr>
        <w:t xml:space="preserve"> 24</w:t>
      </w:r>
      <w:r>
        <w:rPr>
          <w:rFonts w:hint="default"/>
          <w:lang w:val="en-US" w:eastAsia="zh-CN"/>
        </w:rPr>
        <w:t>小時接受網上報名。</w:t>
      </w:r>
    </w:p>
    <w:p>
      <w:r>
        <w:rPr>
          <w:rFonts w:hint="default"/>
          <w:lang w:val="en-US" w:eastAsia="zh-CN"/>
        </w:rPr>
        <w:t>（</w:t>
      </w:r>
      <w:r>
        <w:rPr>
          <w:rFonts w:hint="default"/>
          <w:lang w:val="en-US" w:eastAsia="zh-CN"/>
        </w:rPr>
        <w:t>2</w:t>
      </w:r>
      <w:r>
        <w:rPr>
          <w:rFonts w:hint="default"/>
          <w:lang w:val="en-US" w:eastAsia="zh-CN"/>
        </w:rPr>
        <w:t>）考生應在規定報名時間登錄</w:t>
      </w:r>
      <w:r>
        <w:rPr>
          <w:rFonts w:hint="default"/>
          <w:lang w:val="en-US" w:eastAsia="zh-CN"/>
        </w:rPr>
        <w:t>“面向港澳臺招生資訊網”流覽報考須</w:t>
      </w:r>
      <w:r>
        <w:rPr>
          <w:rFonts w:hint="default"/>
          <w:lang w:val="en-US" w:eastAsia="zh-CN"/>
        </w:rPr>
        <w:t>知，並按教育部、報考點以及報考招生單位的網上公告要求報名並按規定上傳電子照片。報名期間，考生可自行修改網報資訊。逾期不再補報，也不得修改報名資訊。</w:t>
      </w:r>
    </w:p>
    <w:p>
      <w:r>
        <w:rPr>
          <w:rFonts w:hint="default"/>
          <w:lang w:val="en-US" w:eastAsia="zh-CN"/>
        </w:rPr>
        <w:t>（</w:t>
      </w:r>
      <w:r>
        <w:rPr>
          <w:rFonts w:hint="default"/>
          <w:lang w:val="en-US" w:eastAsia="zh-CN"/>
        </w:rPr>
        <w:t>3</w:t>
      </w:r>
      <w:r>
        <w:rPr>
          <w:rFonts w:hint="default"/>
          <w:lang w:val="en-US" w:eastAsia="zh-CN"/>
        </w:rPr>
        <w:t>）考生報名時只能填報一個招生單位的一個專業。</w:t>
      </w:r>
    </w:p>
    <w:p>
      <w:r>
        <w:rPr>
          <w:rFonts w:hint="default"/>
          <w:lang w:val="en-US" w:eastAsia="zh-CN"/>
        </w:rPr>
        <w:t>（</w:t>
      </w:r>
      <w:r>
        <w:rPr>
          <w:rFonts w:hint="default"/>
          <w:lang w:val="en-US" w:eastAsia="zh-CN"/>
        </w:rPr>
        <w:t>4</w:t>
      </w:r>
      <w:r>
        <w:rPr>
          <w:rFonts w:hint="default"/>
          <w:lang w:val="en-US" w:eastAsia="zh-CN"/>
        </w:rPr>
        <w:t>）考生應認真瞭解並嚴格按照報考條件及相關要求選擇填報志願、准確填寫個人網上報名資訊並提供真實材料。考生因不符合報考條件及相關要求、網報資訊填寫錯誤或填報虛假資訊造成後續不能現場確認、考試或錄取的，後果由考生本人承擔。</w:t>
      </w:r>
    </w:p>
    <w:p>
      <w:r>
        <w:rPr>
          <w:rFonts w:hint="default"/>
          <w:lang w:val="en-US" w:eastAsia="zh-CN"/>
        </w:rPr>
        <w:t>2.</w:t>
      </w:r>
      <w:r>
        <w:rPr>
          <w:rFonts w:hint="default"/>
          <w:lang w:val="en-US" w:eastAsia="zh-CN"/>
        </w:rPr>
        <w:t>現場確認要求</w:t>
      </w:r>
    </w:p>
    <w:p>
      <w:r>
        <w:rPr>
          <w:rFonts w:hint="default"/>
          <w:lang w:val="en-US" w:eastAsia="zh-CN"/>
        </w:rPr>
        <w:t>（</w:t>
      </w:r>
      <w:r>
        <w:rPr>
          <w:rFonts w:hint="default"/>
          <w:lang w:val="en-US" w:eastAsia="zh-CN"/>
        </w:rPr>
        <w:t>1</w:t>
      </w:r>
      <w:r>
        <w:rPr>
          <w:rFonts w:hint="default"/>
          <w:lang w:val="en-US" w:eastAsia="zh-CN"/>
        </w:rPr>
        <w:t>）所有考生均應按報考點要求對報名資訊進行現場確認，現場確認須在</w:t>
      </w:r>
      <w:r>
        <w:rPr>
          <w:rFonts w:hint="default"/>
          <w:lang w:val="en-US" w:eastAsia="zh-CN"/>
        </w:rPr>
        <w:t xml:space="preserve"> 2019 </w:t>
      </w:r>
      <w:r>
        <w:rPr>
          <w:rFonts w:hint="default"/>
          <w:lang w:val="en-US" w:eastAsia="zh-CN"/>
        </w:rPr>
        <w:t>年</w:t>
      </w:r>
      <w:r>
        <w:rPr>
          <w:rFonts w:hint="default"/>
          <w:lang w:val="en-US" w:eastAsia="zh-CN"/>
        </w:rPr>
        <w:t xml:space="preserve"> 1 </w:t>
      </w:r>
      <w:r>
        <w:rPr>
          <w:rFonts w:hint="default"/>
          <w:lang w:val="en-US" w:eastAsia="zh-CN"/>
        </w:rPr>
        <w:t>月</w:t>
      </w:r>
      <w:r>
        <w:rPr>
          <w:rFonts w:hint="default"/>
          <w:lang w:val="en-US" w:eastAsia="zh-CN"/>
        </w:rPr>
        <w:t xml:space="preserve"> 10 </w:t>
      </w:r>
      <w:r>
        <w:rPr>
          <w:rFonts w:hint="default"/>
          <w:lang w:val="en-US" w:eastAsia="zh-CN"/>
        </w:rPr>
        <w:t>日前完成，具體時間由各報考點自行確認和公佈，逾期不再補辦。</w:t>
      </w:r>
    </w:p>
    <w:p>
      <w:r>
        <w:rPr>
          <w:rFonts w:hint="default"/>
          <w:lang w:val="en-US" w:eastAsia="zh-CN"/>
        </w:rPr>
        <w:t>（</w:t>
      </w:r>
      <w:r>
        <w:rPr>
          <w:rFonts w:hint="default"/>
          <w:lang w:val="en-US" w:eastAsia="zh-CN"/>
        </w:rPr>
        <w:t>2</w:t>
      </w:r>
      <w:r>
        <w:rPr>
          <w:rFonts w:hint="default"/>
          <w:lang w:val="en-US" w:eastAsia="zh-CN"/>
        </w:rPr>
        <w:t>）考生現場確認時應按規定提交本人網上報名編號、有效身份證件、學士學位證書或碩士學位證書（應屆畢業生可于錄取前補交，但須提交應屆在讀證明原件）或同等學歷文憑，由報考點工作人員進行核對。</w:t>
      </w:r>
    </w:p>
    <w:p>
      <w:r>
        <w:rPr>
          <w:rFonts w:hint="default"/>
          <w:lang w:val="en-US" w:eastAsia="zh-CN"/>
        </w:rPr>
        <w:t>（</w:t>
      </w:r>
      <w:r>
        <w:rPr>
          <w:rFonts w:hint="default"/>
          <w:lang w:val="en-US" w:eastAsia="zh-CN"/>
        </w:rPr>
        <w:t>3</w:t>
      </w:r>
      <w:r>
        <w:rPr>
          <w:rFonts w:hint="default"/>
          <w:lang w:val="en-US" w:eastAsia="zh-CN"/>
        </w:rPr>
        <w:t>）考生應對本人網上報名資訊和電子照片進行認真核對並確認。報名資訊經考生確認後一律不作修改，因考生填寫錯誤引起的一切後果由其自行承擔。</w:t>
      </w:r>
    </w:p>
    <w:p>
      <w:r>
        <w:rPr>
          <w:rFonts w:hint="default"/>
          <w:lang w:val="en-US" w:eastAsia="zh-CN"/>
        </w:rPr>
        <w:t>（</w:t>
      </w:r>
      <w:r>
        <w:rPr>
          <w:rFonts w:hint="default"/>
          <w:lang w:val="en-US" w:eastAsia="zh-CN"/>
        </w:rPr>
        <w:t>4</w:t>
      </w:r>
      <w:r>
        <w:rPr>
          <w:rFonts w:hint="default"/>
          <w:lang w:val="en-US" w:eastAsia="zh-CN"/>
        </w:rPr>
        <w:t>）考生應按報考點要求繳納報考費。</w:t>
      </w:r>
    </w:p>
    <w:p>
      <w:r>
        <w:rPr>
          <w:rFonts w:hint="default"/>
          <w:lang w:val="en-US" w:eastAsia="zh-CN"/>
        </w:rPr>
        <w:t>（</w:t>
      </w:r>
      <w:r>
        <w:rPr>
          <w:rFonts w:hint="default"/>
          <w:lang w:val="en-US" w:eastAsia="zh-CN"/>
        </w:rPr>
        <w:t>5</w:t>
      </w:r>
      <w:r>
        <w:rPr>
          <w:rFonts w:hint="default"/>
          <w:lang w:val="en-US" w:eastAsia="zh-CN"/>
        </w:rPr>
        <w:t>）報考點列印《考生報名資訊確認表》，考生簽字確認後交報考點留存。</w:t>
      </w:r>
    </w:p>
    <w:p>
      <w:r>
        <w:rPr>
          <w:rFonts w:hint="default"/>
          <w:lang w:val="en-US" w:eastAsia="zh-CN"/>
        </w:rPr>
        <w:t>（</w:t>
      </w:r>
      <w:r>
        <w:rPr>
          <w:rFonts w:hint="default"/>
          <w:lang w:val="en-US" w:eastAsia="zh-CN"/>
        </w:rPr>
        <w:t>6</w:t>
      </w:r>
      <w:r>
        <w:rPr>
          <w:rFonts w:hint="default"/>
          <w:lang w:val="en-US" w:eastAsia="zh-CN"/>
        </w:rPr>
        <w:t>）考生應按報考點要求提交相關報名材料副本。</w:t>
      </w:r>
    </w:p>
    <w:p>
      <w:r>
        <w:rPr>
          <w:rFonts w:hint="default"/>
          <w:lang w:val="en-US" w:eastAsia="zh-CN"/>
        </w:rPr>
        <w:t>考慮到藝術類專業招生的特殊性，凡報考我校</w:t>
      </w:r>
      <w:r>
        <w:rPr>
          <w:rFonts w:hint="default"/>
          <w:lang w:val="en-US" w:eastAsia="zh-CN"/>
        </w:rPr>
        <w:t>130500</w:t>
      </w:r>
      <w:r>
        <w:rPr>
          <w:rFonts w:hint="default"/>
          <w:lang w:val="en-US" w:eastAsia="zh-CN"/>
        </w:rPr>
        <w:t>設計學、</w:t>
      </w:r>
      <w:r>
        <w:rPr>
          <w:rFonts w:hint="default"/>
          <w:lang w:val="en-US" w:eastAsia="zh-CN"/>
        </w:rPr>
        <w:t>135100</w:t>
      </w:r>
      <w:r>
        <w:rPr>
          <w:rFonts w:hint="default"/>
          <w:lang w:val="en-US" w:eastAsia="zh-CN"/>
        </w:rPr>
        <w:t>藝術專業的考生</w:t>
      </w:r>
      <w:r>
        <w:rPr>
          <w:rFonts w:hint="default"/>
          <w:lang w:val="en-US" w:eastAsia="zh-CN"/>
        </w:rPr>
        <w:t>,</w:t>
      </w:r>
      <w:r>
        <w:rPr>
          <w:rFonts w:hint="default"/>
          <w:lang w:val="en-US" w:eastAsia="zh-CN"/>
        </w:rPr>
        <w:t>須在</w:t>
      </w:r>
      <w:r>
        <w:rPr>
          <w:rFonts w:hint="default"/>
          <w:lang w:val="en-US" w:eastAsia="zh-CN"/>
        </w:rPr>
        <w:t>2019</w:t>
      </w:r>
      <w:r>
        <w:rPr>
          <w:rFonts w:hint="default"/>
          <w:lang w:val="en-US" w:eastAsia="zh-CN"/>
        </w:rPr>
        <w:t>年</w:t>
      </w:r>
      <w:r>
        <w:rPr>
          <w:rFonts w:hint="default"/>
          <w:lang w:val="en-US" w:eastAsia="zh-CN"/>
        </w:rPr>
        <w:t>1</w:t>
      </w:r>
      <w:r>
        <w:rPr>
          <w:rFonts w:hint="default"/>
          <w:lang w:val="en-US" w:eastAsia="zh-CN"/>
        </w:rPr>
        <w:t>月</w:t>
      </w:r>
      <w:r>
        <w:rPr>
          <w:rFonts w:hint="default"/>
          <w:lang w:val="en-US" w:eastAsia="zh-CN"/>
        </w:rPr>
        <w:t>8</w:t>
      </w:r>
      <w:r>
        <w:rPr>
          <w:rFonts w:hint="default"/>
          <w:lang w:val="en-US" w:eastAsia="zh-CN"/>
        </w:rPr>
        <w:t>日</w:t>
      </w:r>
      <w:r>
        <w:rPr>
          <w:rFonts w:hint="default"/>
          <w:lang w:val="en-US" w:eastAsia="zh-CN"/>
        </w:rPr>
        <w:t>-1</w:t>
      </w:r>
      <w:r>
        <w:rPr>
          <w:rFonts w:hint="default"/>
          <w:lang w:val="en-US" w:eastAsia="zh-CN"/>
        </w:rPr>
        <w:t>月</w:t>
      </w:r>
      <w:r>
        <w:rPr>
          <w:rFonts w:hint="default"/>
          <w:lang w:val="en-US" w:eastAsia="zh-CN"/>
        </w:rPr>
        <w:t>9</w:t>
      </w:r>
      <w:r>
        <w:rPr>
          <w:rFonts w:hint="default"/>
          <w:lang w:val="en-US" w:eastAsia="zh-CN"/>
        </w:rPr>
        <w:t>日到我校進行現場確認（或函報確認）。</w:t>
      </w:r>
    </w:p>
    <w:p>
      <w:r>
        <w:rPr>
          <w:rFonts w:hint="default"/>
          <w:lang w:val="en-US" w:eastAsia="zh-CN"/>
        </w:rPr>
        <w:t>3.</w:t>
      </w:r>
      <w:r>
        <w:rPr>
          <w:rFonts w:hint="default"/>
          <w:lang w:val="en-US" w:eastAsia="zh-CN"/>
        </w:rPr>
        <w:t>列印准考證</w:t>
      </w:r>
    </w:p>
    <w:p>
      <w:r>
        <w:rPr>
          <w:rFonts w:hint="default"/>
          <w:lang w:val="en-US" w:eastAsia="zh-CN"/>
        </w:rPr>
        <w:t>考生應當在</w:t>
      </w:r>
      <w:r>
        <w:rPr>
          <w:rFonts w:hint="default"/>
          <w:lang w:val="en-US" w:eastAsia="zh-CN"/>
        </w:rPr>
        <w:t xml:space="preserve"> 2019 </w:t>
      </w:r>
      <w:r>
        <w:rPr>
          <w:rFonts w:hint="default"/>
          <w:lang w:val="en-US" w:eastAsia="zh-CN"/>
        </w:rPr>
        <w:t>年</w:t>
      </w:r>
      <w:r>
        <w:rPr>
          <w:rFonts w:hint="default"/>
          <w:lang w:val="en-US" w:eastAsia="zh-CN"/>
        </w:rPr>
        <w:t xml:space="preserve"> 3 </w:t>
      </w:r>
      <w:r>
        <w:rPr>
          <w:rFonts w:hint="default"/>
          <w:lang w:val="en-US" w:eastAsia="zh-CN"/>
        </w:rPr>
        <w:t>月</w:t>
      </w:r>
      <w:r>
        <w:rPr>
          <w:rFonts w:hint="default"/>
          <w:lang w:val="en-US" w:eastAsia="zh-CN"/>
        </w:rPr>
        <w:t xml:space="preserve"> 20 </w:t>
      </w:r>
      <w:r>
        <w:rPr>
          <w:rFonts w:hint="default"/>
          <w:lang w:val="en-US" w:eastAsia="zh-CN"/>
        </w:rPr>
        <w:t>日至</w:t>
      </w:r>
      <w:r>
        <w:rPr>
          <w:rFonts w:hint="default"/>
          <w:lang w:val="en-US" w:eastAsia="zh-CN"/>
        </w:rPr>
        <w:t xml:space="preserve"> 4 </w:t>
      </w:r>
      <w:r>
        <w:rPr>
          <w:rFonts w:hint="default"/>
          <w:lang w:val="en-US" w:eastAsia="zh-CN"/>
        </w:rPr>
        <w:t>月</w:t>
      </w:r>
      <w:r>
        <w:rPr>
          <w:rFonts w:hint="default"/>
          <w:lang w:val="en-US" w:eastAsia="zh-CN"/>
        </w:rPr>
        <w:t xml:space="preserve"> 14 </w:t>
      </w:r>
      <w:r>
        <w:rPr>
          <w:rFonts w:hint="default"/>
          <w:lang w:val="en-US" w:eastAsia="zh-CN"/>
        </w:rPr>
        <w:t>日期間，憑網報用戶名和密碼登錄</w:t>
      </w:r>
      <w:r>
        <w:rPr>
          <w:rFonts w:hint="default"/>
          <w:lang w:val="en-US" w:eastAsia="zh-CN"/>
        </w:rPr>
        <w:t>“面向港澳臺招生資訊網”下載列印《准考證》。考生憑下載列印的《准考證》及個人有效身份證件參加初試和複試。</w:t>
      </w:r>
    </w:p>
    <w:p>
      <w:r>
        <w:rPr>
          <w:rFonts w:hint="default"/>
          <w:lang w:val="en-US" w:eastAsia="zh-CN"/>
        </w:rPr>
        <w:t>五、考試</w:t>
      </w:r>
      <w:r>
        <w:rPr>
          <w:rFonts w:hint="default"/>
          <w:lang w:val="en-US" w:eastAsia="zh-CN"/>
        </w:rPr>
        <w:t xml:space="preserve">   </w:t>
      </w:r>
    </w:p>
    <w:p>
      <w:r>
        <w:rPr>
          <w:rFonts w:hint="default"/>
          <w:lang w:val="en-US" w:eastAsia="zh-CN"/>
        </w:rPr>
        <w:t>（一）初試</w:t>
      </w:r>
    </w:p>
    <w:p>
      <w:r>
        <w:rPr>
          <w:rFonts w:hint="default"/>
          <w:lang w:val="en-US" w:eastAsia="zh-CN"/>
        </w:rPr>
        <w:t>1</w:t>
      </w:r>
      <w:r>
        <w:rPr>
          <w:rFonts w:hint="default"/>
          <w:lang w:val="en-US" w:eastAsia="zh-CN"/>
        </w:rPr>
        <w:t>．初試科目</w:t>
      </w:r>
    </w:p>
    <w:p>
      <w:r>
        <w:rPr>
          <w:rFonts w:hint="default"/>
          <w:lang w:val="en-US" w:eastAsia="zh-CN"/>
        </w:rPr>
        <w:t>初試科目為一門外國語（滿分值為</w:t>
      </w:r>
      <w:r>
        <w:rPr>
          <w:rFonts w:hint="default"/>
          <w:lang w:val="en-US" w:eastAsia="zh-CN"/>
        </w:rPr>
        <w:t xml:space="preserve"> 100 </w:t>
      </w:r>
      <w:r>
        <w:rPr>
          <w:rFonts w:hint="default"/>
          <w:lang w:val="en-US" w:eastAsia="zh-CN"/>
        </w:rPr>
        <w:t>分）和兩門業務課（滿分值均為</w:t>
      </w:r>
      <w:r>
        <w:rPr>
          <w:rFonts w:hint="default"/>
          <w:lang w:val="en-US" w:eastAsia="zh-CN"/>
        </w:rPr>
        <w:t xml:space="preserve"> 150 </w:t>
      </w:r>
      <w:r>
        <w:rPr>
          <w:rFonts w:hint="default"/>
          <w:lang w:val="en-US" w:eastAsia="zh-CN"/>
        </w:rPr>
        <w:t>分）。初試方式均為筆試，每科考試時間為</w:t>
      </w:r>
      <w:r>
        <w:rPr>
          <w:rFonts w:hint="default"/>
          <w:lang w:val="en-US" w:eastAsia="zh-CN"/>
        </w:rPr>
        <w:t xml:space="preserve"> 3 </w:t>
      </w:r>
      <w:r>
        <w:rPr>
          <w:rFonts w:hint="default"/>
          <w:lang w:val="en-US" w:eastAsia="zh-CN"/>
        </w:rPr>
        <w:t>小時。考試科目詳見《天津理工大學</w:t>
      </w:r>
      <w:r>
        <w:rPr>
          <w:rFonts w:hint="default"/>
          <w:lang w:val="en-US" w:eastAsia="zh-CN"/>
        </w:rPr>
        <w:t>2019</w:t>
      </w:r>
      <w:r>
        <w:rPr>
          <w:rFonts w:hint="default"/>
          <w:lang w:val="en-US" w:eastAsia="zh-CN"/>
        </w:rPr>
        <w:t>年招收港澳臺研究生招生專業目錄》</w:t>
      </w:r>
    </w:p>
    <w:p>
      <w:r>
        <w:rPr>
          <w:rFonts w:hint="default"/>
          <w:lang w:val="en-US" w:eastAsia="zh-CN"/>
        </w:rPr>
        <w:t>2.</w:t>
      </w:r>
      <w:r>
        <w:rPr>
          <w:rFonts w:hint="default"/>
          <w:lang w:val="en-US" w:eastAsia="zh-CN"/>
        </w:rPr>
        <w:t>初試地點</w:t>
      </w:r>
    </w:p>
    <w:p>
      <w:r>
        <w:rPr>
          <w:rFonts w:hint="default"/>
          <w:lang w:val="en-US" w:eastAsia="zh-CN"/>
        </w:rPr>
        <w:t>初試地點由各報考點根據考生報考情況進行安排。報考我校</w:t>
      </w:r>
      <w:r>
        <w:rPr>
          <w:rFonts w:hint="default"/>
          <w:lang w:val="en-US" w:eastAsia="zh-CN"/>
        </w:rPr>
        <w:t>130500</w:t>
      </w:r>
      <w:r>
        <w:rPr>
          <w:rFonts w:hint="default"/>
          <w:lang w:val="en-US" w:eastAsia="zh-CN"/>
        </w:rPr>
        <w:t>設計學、</w:t>
      </w:r>
      <w:r>
        <w:rPr>
          <w:rFonts w:hint="default"/>
          <w:lang w:val="en-US" w:eastAsia="zh-CN"/>
        </w:rPr>
        <w:t>135100</w:t>
      </w:r>
      <w:r>
        <w:rPr>
          <w:rFonts w:hint="default"/>
          <w:lang w:val="en-US" w:eastAsia="zh-CN"/>
        </w:rPr>
        <w:t>藝術專業的考生，于</w:t>
      </w:r>
      <w:r>
        <w:rPr>
          <w:rFonts w:hint="default"/>
          <w:lang w:val="en-US" w:eastAsia="zh-CN"/>
        </w:rPr>
        <w:t>2019</w:t>
      </w:r>
      <w:r>
        <w:rPr>
          <w:rFonts w:hint="default"/>
          <w:lang w:val="en-US" w:eastAsia="zh-CN"/>
        </w:rPr>
        <w:t>年</w:t>
      </w:r>
      <w:r>
        <w:rPr>
          <w:rFonts w:hint="default"/>
          <w:lang w:val="en-US" w:eastAsia="zh-CN"/>
        </w:rPr>
        <w:t>4</w:t>
      </w:r>
      <w:r>
        <w:rPr>
          <w:rFonts w:hint="default"/>
          <w:lang w:val="en-US" w:eastAsia="zh-CN"/>
        </w:rPr>
        <w:t>月</w:t>
      </w:r>
      <w:r>
        <w:rPr>
          <w:rFonts w:hint="default"/>
          <w:lang w:val="en-US" w:eastAsia="zh-CN"/>
        </w:rPr>
        <w:t>13</w:t>
      </w:r>
      <w:r>
        <w:rPr>
          <w:rFonts w:hint="default"/>
          <w:lang w:val="en-US" w:eastAsia="zh-CN"/>
        </w:rPr>
        <w:t>日至</w:t>
      </w:r>
      <w:r>
        <w:rPr>
          <w:rFonts w:hint="default"/>
          <w:lang w:val="en-US" w:eastAsia="zh-CN"/>
        </w:rPr>
        <w:t>14</w:t>
      </w:r>
      <w:r>
        <w:rPr>
          <w:rFonts w:hint="default"/>
          <w:lang w:val="en-US" w:eastAsia="zh-CN"/>
        </w:rPr>
        <w:t>日到我校參加考試。</w:t>
      </w:r>
    </w:p>
    <w:p>
      <w:r>
        <w:rPr>
          <w:rFonts w:hint="default"/>
          <w:lang w:val="en-US" w:eastAsia="zh-CN"/>
        </w:rPr>
        <w:t>3.</w:t>
      </w:r>
      <w:r>
        <w:rPr>
          <w:rFonts w:hint="default"/>
          <w:lang w:val="en-US" w:eastAsia="zh-CN"/>
        </w:rPr>
        <w:t>初試時間</w:t>
      </w:r>
    </w:p>
    <w:p>
      <w:r>
        <w:rPr>
          <w:rFonts w:hint="default"/>
          <w:lang w:val="en-US" w:eastAsia="zh-CN"/>
        </w:rPr>
        <w:t xml:space="preserve">2019 </w:t>
      </w:r>
      <w:r>
        <w:rPr>
          <w:rFonts w:hint="default"/>
          <w:lang w:val="en-US" w:eastAsia="zh-CN"/>
        </w:rPr>
        <w:t>年面向港澳臺研究生招生考試初試時間為</w:t>
      </w:r>
      <w:r>
        <w:rPr>
          <w:rFonts w:hint="default"/>
          <w:lang w:val="en-US" w:eastAsia="zh-CN"/>
        </w:rPr>
        <w:t xml:space="preserve"> 2019 </w:t>
      </w:r>
      <w:r>
        <w:rPr>
          <w:rFonts w:hint="default"/>
          <w:lang w:val="en-US" w:eastAsia="zh-CN"/>
        </w:rPr>
        <w:t>年</w:t>
      </w:r>
      <w:r>
        <w:rPr>
          <w:rFonts w:hint="default"/>
          <w:lang w:val="en-US" w:eastAsia="zh-CN"/>
        </w:rPr>
        <w:t xml:space="preserve"> 4 </w:t>
      </w:r>
      <w:r>
        <w:rPr>
          <w:rFonts w:hint="default"/>
          <w:lang w:val="en-US" w:eastAsia="zh-CN"/>
        </w:rPr>
        <w:t>月</w:t>
      </w:r>
      <w:r>
        <w:rPr>
          <w:rFonts w:hint="default"/>
          <w:lang w:val="en-US" w:eastAsia="zh-CN"/>
        </w:rPr>
        <w:t xml:space="preserve"> 13</w:t>
      </w:r>
      <w:r>
        <w:rPr>
          <w:rFonts w:hint="default"/>
          <w:lang w:val="en-US" w:eastAsia="zh-CN"/>
        </w:rPr>
        <w:t>日至</w:t>
      </w:r>
      <w:r>
        <w:rPr>
          <w:rFonts w:hint="default"/>
          <w:lang w:val="en-US" w:eastAsia="zh-CN"/>
        </w:rPr>
        <w:t xml:space="preserve"> 14 </w:t>
      </w:r>
      <w:r>
        <w:rPr>
          <w:rFonts w:hint="default"/>
          <w:lang w:val="en-US" w:eastAsia="zh-CN"/>
        </w:rPr>
        <w:t>日（每天上午</w:t>
      </w:r>
      <w:r>
        <w:rPr>
          <w:rFonts w:hint="default"/>
          <w:lang w:val="en-US" w:eastAsia="zh-CN"/>
        </w:rPr>
        <w:t xml:space="preserve"> 9:00-12:00</w:t>
      </w:r>
      <w:r>
        <w:rPr>
          <w:rFonts w:hint="default"/>
          <w:lang w:val="en-US" w:eastAsia="zh-CN"/>
        </w:rPr>
        <w:t>，下午</w:t>
      </w:r>
      <w:r>
        <w:rPr>
          <w:rFonts w:hint="default"/>
          <w:lang w:val="en-US" w:eastAsia="zh-CN"/>
        </w:rPr>
        <w:t xml:space="preserve"> 14:30-17:30</w:t>
      </w:r>
      <w:r>
        <w:rPr>
          <w:rFonts w:hint="default"/>
          <w:lang w:val="en-US" w:eastAsia="zh-CN"/>
        </w:rPr>
        <w:t>）。考試時間以北京時間為准。</w:t>
      </w:r>
    </w:p>
    <w:p>
      <w:r>
        <w:rPr>
          <w:rFonts w:hint="default"/>
          <w:lang w:val="en-US" w:eastAsia="zh-CN"/>
        </w:rPr>
        <w:t>（二）複試</w:t>
      </w:r>
    </w:p>
    <w:p>
      <w:r>
        <w:rPr>
          <w:rFonts w:hint="default"/>
          <w:lang w:val="en-US" w:eastAsia="zh-CN"/>
        </w:rPr>
        <w:t>複試是研究生招生的重要組成部分，用於考查考生的專業能力和專業能力傾向、創新精神及綜合素質等，是研究生錄取的必要環節，初試合格者，複試與否及複試內容、方式、時間及地點由我校確定後通知。一般為每年的五月中旬。</w:t>
      </w:r>
      <w:r>
        <w:rPr>
          <w:rFonts w:hint="default"/>
          <w:lang w:val="en-US" w:eastAsia="zh-CN"/>
        </w:rPr>
        <w:t xml:space="preserve">     </w:t>
      </w:r>
    </w:p>
    <w:p>
      <w:r>
        <w:rPr>
          <w:rFonts w:hint="default"/>
          <w:lang w:val="en-US" w:eastAsia="zh-CN"/>
        </w:rPr>
        <w:t>複試不合格者不予錄取。</w:t>
      </w:r>
    </w:p>
    <w:p>
      <w:r>
        <w:rPr>
          <w:rFonts w:hint="default"/>
          <w:lang w:val="en-US" w:eastAsia="zh-CN"/>
        </w:rPr>
        <w:t>六、錄取</w:t>
      </w:r>
      <w:r>
        <w:rPr>
          <w:rFonts w:hint="default"/>
          <w:lang w:val="en-US" w:eastAsia="zh-CN"/>
        </w:rPr>
        <w:t xml:space="preserve">     </w:t>
      </w:r>
    </w:p>
    <w:p>
      <w:r>
        <w:rPr>
          <w:rFonts w:hint="default"/>
          <w:lang w:val="en-US" w:eastAsia="zh-CN"/>
        </w:rPr>
        <w:t>我校根據考生的報名資料、考試成績、複試小組</w:t>
      </w:r>
      <w:r>
        <w:rPr>
          <w:rFonts w:hint="default"/>
          <w:lang w:val="en-US" w:eastAsia="zh-CN"/>
        </w:rPr>
        <w:t>(</w:t>
      </w:r>
      <w:r>
        <w:rPr>
          <w:rFonts w:hint="default"/>
          <w:lang w:val="en-US" w:eastAsia="zh-CN"/>
        </w:rPr>
        <w:t>導師</w:t>
      </w:r>
      <w:r>
        <w:rPr>
          <w:rFonts w:hint="default"/>
          <w:lang w:val="en-US" w:eastAsia="zh-CN"/>
        </w:rPr>
        <w:t>)</w:t>
      </w:r>
      <w:r>
        <w:rPr>
          <w:rFonts w:hint="default"/>
          <w:lang w:val="en-US" w:eastAsia="zh-CN"/>
        </w:rPr>
        <w:t>意見及體檢結果綜合評核後，確定是否錄取。錄取通知書於七月初函寄考生本人。</w:t>
      </w:r>
      <w:r>
        <w:rPr>
          <w:rFonts w:hint="default"/>
          <w:lang w:val="en-US" w:eastAsia="zh-CN"/>
        </w:rPr>
        <w:t xml:space="preserve">     </w:t>
      </w:r>
    </w:p>
    <w:p>
      <w:r>
        <w:rPr>
          <w:rFonts w:hint="default"/>
          <w:lang w:val="en-US" w:eastAsia="zh-CN"/>
        </w:rPr>
        <w:t>七、入學</w:t>
      </w:r>
      <w:r>
        <w:rPr>
          <w:rFonts w:hint="default"/>
          <w:lang w:val="en-US" w:eastAsia="zh-CN"/>
        </w:rPr>
        <w:t xml:space="preserve"> </w:t>
      </w:r>
    </w:p>
    <w:p>
      <w:r>
        <w:rPr>
          <w:rFonts w:hint="default"/>
          <w:lang w:val="en-US" w:eastAsia="zh-CN"/>
        </w:rPr>
        <w:t>新生於九月初報到入學，具體時間以發出的《錄取通知書》為准。新生報到時，由學校進行身體複查，不符合條件者，取消其入學資格。</w:t>
      </w:r>
    </w:p>
    <w:p>
      <w:r>
        <w:rPr>
          <w:rFonts w:hint="default"/>
          <w:lang w:val="en-US" w:eastAsia="zh-CN"/>
        </w:rPr>
        <w:t>新生應按時報到，如有特殊原因不能報到者，須書面提前向我校研究生院請假。無故逾期兩周不報到者，取消其入學資格。</w:t>
      </w:r>
    </w:p>
    <w:p>
      <w:r>
        <w:rPr>
          <w:rFonts w:hint="default"/>
          <w:lang w:val="en-US" w:eastAsia="zh-CN"/>
        </w:rPr>
        <w:t>八、學習年限</w:t>
      </w:r>
      <w:r>
        <w:rPr>
          <w:rFonts w:hint="default"/>
          <w:lang w:val="en-US" w:eastAsia="zh-CN"/>
        </w:rPr>
        <w:t xml:space="preserve">     </w:t>
      </w:r>
    </w:p>
    <w:p>
      <w:r>
        <w:rPr>
          <w:rFonts w:hint="default"/>
          <w:lang w:val="en-US" w:eastAsia="zh-CN"/>
        </w:rPr>
        <w:t>根據就讀專業的不同，全日制碩士生的學習年限為</w:t>
      </w:r>
      <w:r>
        <w:rPr>
          <w:rFonts w:hint="default"/>
          <w:lang w:val="en-US" w:eastAsia="zh-CN"/>
        </w:rPr>
        <w:t>2.5</w:t>
      </w:r>
      <w:r>
        <w:rPr>
          <w:rFonts w:hint="default"/>
          <w:lang w:val="en-US" w:eastAsia="zh-CN"/>
        </w:rPr>
        <w:t>至</w:t>
      </w:r>
      <w:r>
        <w:rPr>
          <w:rFonts w:hint="default"/>
          <w:lang w:val="en-US" w:eastAsia="zh-CN"/>
        </w:rPr>
        <w:t>3</w:t>
      </w:r>
      <w:r>
        <w:rPr>
          <w:rFonts w:hint="default"/>
          <w:lang w:val="en-US" w:eastAsia="zh-CN"/>
        </w:rPr>
        <w:t>年；</w:t>
      </w:r>
    </w:p>
    <w:p>
      <w:r>
        <w:rPr>
          <w:rFonts w:hint="default"/>
          <w:lang w:val="en-US" w:eastAsia="zh-CN"/>
        </w:rPr>
        <w:t>九、學位</w:t>
      </w:r>
      <w:r>
        <w:rPr>
          <w:rFonts w:hint="default"/>
          <w:lang w:val="en-US" w:eastAsia="zh-CN"/>
        </w:rPr>
        <w:t xml:space="preserve">     </w:t>
      </w:r>
    </w:p>
    <w:p>
      <w:r>
        <w:rPr>
          <w:rFonts w:hint="default"/>
          <w:lang w:val="en-US" w:eastAsia="zh-CN"/>
        </w:rPr>
        <w:t>課程學習合格、學位論文答辯通過、符合《中華人民共和國學位條例》和我校學位授予條件者，可獲相應的學位證書。</w:t>
      </w:r>
    </w:p>
    <w:p>
      <w:r>
        <w:rPr>
          <w:rFonts w:hint="default"/>
          <w:lang w:val="en-US" w:eastAsia="zh-CN"/>
        </w:rPr>
        <w:t>十、學費及獎助學金</w:t>
      </w:r>
    </w:p>
    <w:p>
      <w:r>
        <w:rPr>
          <w:rFonts w:hint="default"/>
          <w:lang w:val="en-US" w:eastAsia="zh-CN"/>
        </w:rPr>
        <w:t>港澳臺研究生在學期間相關收費標準和待遇與內地（祖國大陸）研究生相同，其他費用自理。</w:t>
      </w:r>
    </w:p>
    <w:p>
      <w:r>
        <w:rPr>
          <w:rFonts w:hint="default"/>
          <w:lang w:val="en-US" w:eastAsia="zh-CN"/>
        </w:rPr>
        <w:t>港澳臺研究生在學期間可根據研究生獎助政策有關規定參加我校優秀學生獎學金的評選。</w:t>
      </w:r>
    </w:p>
    <w:p>
      <w:r>
        <w:rPr>
          <w:rFonts w:hint="default"/>
          <w:lang w:val="en-US" w:eastAsia="zh-CN"/>
        </w:rPr>
        <w:t>十一、其他</w:t>
      </w:r>
    </w:p>
    <w:p>
      <w:r>
        <w:rPr>
          <w:rFonts w:hint="default"/>
          <w:lang w:val="en-US" w:eastAsia="zh-CN"/>
        </w:rPr>
        <w:t>請隨時關注我們網站的招生資訊，一切資訊均以天津理工大學研究生院網站公佈的最新版本為准。有關專業方面的問題諮詢請撥打招生專業目錄公佈的各學院招生電話。</w:t>
      </w:r>
    </w:p>
    <w:p>
      <w:r>
        <w:rPr>
          <w:rFonts w:hint="default"/>
          <w:lang w:val="en-US" w:eastAsia="zh-CN"/>
        </w:rPr>
        <w:t>十二、聯繫方式</w:t>
      </w:r>
    </w:p>
    <w:p>
      <w:r>
        <w:rPr>
          <w:rFonts w:hint="default"/>
          <w:lang w:val="en-US" w:eastAsia="zh-CN"/>
        </w:rPr>
        <w:t>單位代碼：</w:t>
      </w:r>
      <w:r>
        <w:rPr>
          <w:rFonts w:hint="default"/>
          <w:lang w:val="en-US" w:eastAsia="zh-CN"/>
        </w:rPr>
        <w:t>10060</w:t>
      </w:r>
      <w:r>
        <w:rPr>
          <w:rFonts w:hint="default"/>
          <w:lang w:val="en-US" w:eastAsia="zh-CN"/>
        </w:rPr>
        <w:t xml:space="preserve">                          </w:t>
      </w:r>
    </w:p>
    <w:p>
      <w:r>
        <w:rPr>
          <w:rFonts w:hint="default"/>
          <w:lang w:val="en-US" w:eastAsia="zh-CN"/>
        </w:rPr>
        <w:t>地址：天津市西青區賓水西道</w:t>
      </w:r>
      <w:r>
        <w:rPr>
          <w:rFonts w:hint="default"/>
          <w:lang w:val="en-US" w:eastAsia="zh-CN"/>
        </w:rPr>
        <w:t>391</w:t>
      </w:r>
      <w:r>
        <w:rPr>
          <w:rFonts w:hint="default"/>
          <w:lang w:val="en-US" w:eastAsia="zh-CN"/>
        </w:rPr>
        <w:t>號</w:t>
      </w:r>
    </w:p>
    <w:p>
      <w:r>
        <w:rPr>
          <w:rFonts w:hint="default"/>
          <w:lang w:val="en-US" w:eastAsia="zh-CN"/>
        </w:rPr>
        <w:t>郵遞區號：</w:t>
      </w:r>
      <w:r>
        <w:rPr>
          <w:rFonts w:hint="default"/>
          <w:lang w:val="en-US" w:eastAsia="zh-CN"/>
        </w:rPr>
        <w:t>300384</w:t>
      </w:r>
    </w:p>
    <w:p>
      <w:r>
        <w:rPr>
          <w:rFonts w:hint="default"/>
          <w:lang w:val="en-US" w:eastAsia="zh-CN"/>
        </w:rPr>
        <w:t>聯繫部門：天津理工大學研招辦</w:t>
      </w:r>
    </w:p>
    <w:p>
      <w:r>
        <w:rPr>
          <w:rFonts w:hint="default"/>
          <w:lang w:val="en-US" w:eastAsia="zh-CN"/>
        </w:rPr>
        <w:t>電話（傳真）：</w:t>
      </w:r>
      <w:r>
        <w:rPr>
          <w:rFonts w:hint="default"/>
          <w:lang w:val="en-US" w:eastAsia="zh-CN"/>
        </w:rPr>
        <w:t>022-60215566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F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7">
    <w:name w:val="15"/>
    <w:basedOn w:val="3"/>
    <w:uiPriority w:val="0"/>
    <w:rPr>
      <w:rFonts w:hint="default" w:ascii="Calibri" w:hAnsi="Calibri" w:cs="Calibri"/>
      <w:b/>
    </w:rPr>
  </w:style>
  <w:style w:type="character" w:customStyle="1" w:styleId="8">
    <w:name w:val="18"/>
    <w:basedOn w:val="3"/>
    <w:uiPriority w:val="0"/>
    <w:rPr>
      <w:rFonts w:hint="default" w:ascii="Calibri" w:hAnsi="Calibri" w:cs="Calibri"/>
      <w:sz w:val="18"/>
      <w:szCs w:val="18"/>
    </w:rPr>
  </w:style>
  <w:style w:type="character" w:customStyle="1" w:styleId="9">
    <w:name w:val="16"/>
    <w:basedOn w:val="3"/>
    <w:uiPriority w:val="0"/>
    <w:rPr>
      <w:rFonts w:hint="default" w:ascii="Calibri" w:hAnsi="Calibri" w:cs="Calibri"/>
      <w:color w:val="333333"/>
    </w:rPr>
  </w:style>
  <w:style w:type="character" w:customStyle="1" w:styleId="10">
    <w:name w:val="10"/>
    <w:basedOn w:val="3"/>
    <w:uiPriority w:val="0"/>
    <w:rPr>
      <w:rFonts w:hint="default" w:ascii="Calibri" w:hAnsi="Calibri" w:cs="Calibri"/>
    </w:rPr>
  </w:style>
  <w:style w:type="character" w:customStyle="1" w:styleId="11">
    <w:name w:val="17"/>
    <w:basedOn w:val="3"/>
    <w:uiPriority w:val="0"/>
    <w:rPr>
      <w:rFonts w:hint="default" w:ascii="Calibri" w:hAnsi="Calibri" w:cs="Calibri"/>
      <w:sz w:val="18"/>
      <w:szCs w:val="18"/>
    </w:rPr>
  </w:style>
  <w:style w:type="character" w:customStyle="1" w:styleId="12">
    <w:name w:val="19"/>
    <w:basedOn w:val="3"/>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2020-03-01T09:12:01Z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