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31C68" w:rsidRDefault="009335CF">
      <w:pPr>
        <w:spacing w:line="360" w:lineRule="auto"/>
        <w:jc w:val="center"/>
        <w:rPr>
          <w:rStyle w:val="newstitle1"/>
          <w:rFonts w:ascii="黑体" w:eastAsia="黑体"/>
          <w:color w:val="000000"/>
          <w:sz w:val="36"/>
          <w:szCs w:val="36"/>
        </w:rPr>
      </w:pPr>
      <w:r>
        <w:rPr>
          <w:rStyle w:val="newstitle1"/>
          <w:rFonts w:ascii="黑体" w:eastAsia="黑体" w:hint="cs"/>
          <w:color w:val="000000"/>
          <w:sz w:val="36"/>
          <w:szCs w:val="36"/>
          <w:u w:val="single"/>
          <w:rtl/>
        </w:rPr>
        <w:t>2019</w:t>
      </w:r>
      <w:r>
        <w:rPr>
          <w:rStyle w:val="newstitle1"/>
          <w:rFonts w:ascii="黑体" w:eastAsia="黑体" w:hint="eastAsia"/>
          <w:color w:val="000000"/>
          <w:sz w:val="36"/>
          <w:szCs w:val="36"/>
        </w:rPr>
        <w:t>年天津外国语大学</w:t>
      </w:r>
      <w:r>
        <w:rPr>
          <w:rStyle w:val="newstitle1"/>
          <w:rFonts w:ascii="黑体" w:eastAsia="黑体" w:hint="eastAsia"/>
          <w:color w:val="auto"/>
          <w:sz w:val="36"/>
          <w:szCs w:val="36"/>
          <w:u w:val="single"/>
        </w:rPr>
        <w:t>阿拉伯语语言文学</w:t>
      </w:r>
      <w:r w:rsidR="00F41C22">
        <w:rPr>
          <w:rStyle w:val="newstitle1"/>
          <w:rFonts w:ascii="黑体" w:eastAsia="黑体" w:hint="eastAsia"/>
          <w:color w:val="auto"/>
          <w:sz w:val="36"/>
          <w:szCs w:val="36"/>
          <w:u w:val="single"/>
        </w:rPr>
        <w:t xml:space="preserve"> </w:t>
      </w:r>
      <w:bookmarkStart w:id="0" w:name="_GoBack"/>
      <w:bookmarkEnd w:id="0"/>
      <w:r>
        <w:rPr>
          <w:rStyle w:val="newstitle1"/>
          <w:rFonts w:ascii="黑体" w:eastAsia="黑体" w:hint="eastAsia"/>
          <w:color w:val="000000"/>
          <w:sz w:val="36"/>
          <w:szCs w:val="36"/>
        </w:rPr>
        <w:t>关于接收推免生的实施细则</w:t>
      </w:r>
    </w:p>
    <w:p w:rsidR="00F31C68" w:rsidRDefault="00F31C68">
      <w:pPr>
        <w:spacing w:line="360" w:lineRule="auto"/>
        <w:rPr>
          <w:rStyle w:val="newstitle1"/>
          <w:color w:val="000000"/>
        </w:rPr>
      </w:pPr>
    </w:p>
    <w:p w:rsidR="00F31C68" w:rsidRDefault="009335CF">
      <w:pPr>
        <w:pStyle w:val="1"/>
        <w:spacing w:line="400" w:lineRule="exact"/>
        <w:ind w:firstLine="480"/>
        <w:rPr>
          <w:sz w:val="24"/>
          <w:szCs w:val="24"/>
        </w:rPr>
      </w:pPr>
      <w:r>
        <w:rPr>
          <w:rFonts w:hint="eastAsia"/>
          <w:sz w:val="24"/>
          <w:szCs w:val="24"/>
        </w:rPr>
        <w:t>天津外国语大学学院（所）</w:t>
      </w:r>
      <w:r>
        <w:rPr>
          <w:sz w:val="24"/>
          <w:szCs w:val="24"/>
        </w:rPr>
        <w:t>推免生接收录取按照</w:t>
      </w:r>
      <w:r>
        <w:rPr>
          <w:rFonts w:hint="eastAsia"/>
          <w:sz w:val="24"/>
          <w:szCs w:val="24"/>
        </w:rPr>
        <w:t>《教育部办公厅关于进一步完善推荐优秀应届本科毕业生免试攻读研究生工作办法的通知》（教学厅</w:t>
      </w:r>
      <w:r>
        <w:rPr>
          <w:rFonts w:hint="eastAsia"/>
          <w:sz w:val="24"/>
          <w:szCs w:val="24"/>
        </w:rPr>
        <w:t>[2014]5</w:t>
      </w:r>
      <w:r>
        <w:rPr>
          <w:rFonts w:hint="eastAsia"/>
          <w:sz w:val="24"/>
          <w:szCs w:val="24"/>
        </w:rPr>
        <w:t>号）文件，我校《天津外国语大学关于推荐、接收优秀应届本科毕业生免试攻读硕士学位研究生工作的实施办法（修订）》及我校《</w:t>
      </w:r>
      <w:r>
        <w:rPr>
          <w:rFonts w:hint="eastAsia"/>
          <w:sz w:val="24"/>
          <w:szCs w:val="24"/>
        </w:rPr>
        <w:t>201</w:t>
      </w:r>
      <w:r>
        <w:rPr>
          <w:sz w:val="24"/>
          <w:szCs w:val="24"/>
        </w:rPr>
        <w:t>9</w:t>
      </w:r>
      <w:r>
        <w:rPr>
          <w:rFonts w:hint="eastAsia"/>
          <w:sz w:val="24"/>
          <w:szCs w:val="24"/>
        </w:rPr>
        <w:t>年关于接收优秀应届本科毕业生免试攻读硕士学位研究生工作办法》</w:t>
      </w:r>
      <w:r>
        <w:rPr>
          <w:sz w:val="24"/>
          <w:szCs w:val="24"/>
        </w:rPr>
        <w:t>执行。</w:t>
      </w:r>
    </w:p>
    <w:p w:rsidR="00F31C68" w:rsidRDefault="009335CF">
      <w:pPr>
        <w:pStyle w:val="1"/>
        <w:spacing w:line="400" w:lineRule="exact"/>
        <w:ind w:firstLine="482"/>
        <w:rPr>
          <w:b/>
          <w:bCs/>
          <w:sz w:val="24"/>
          <w:szCs w:val="24"/>
        </w:rPr>
      </w:pPr>
      <w:r>
        <w:rPr>
          <w:rFonts w:hint="eastAsia"/>
          <w:b/>
          <w:bCs/>
          <w:sz w:val="24"/>
          <w:szCs w:val="24"/>
        </w:rPr>
        <w:t>（一）申请和接收程序</w:t>
      </w:r>
    </w:p>
    <w:p w:rsidR="00F31C68" w:rsidRDefault="009335CF">
      <w:pPr>
        <w:pStyle w:val="1"/>
        <w:spacing w:line="400" w:lineRule="exact"/>
        <w:ind w:firstLine="480"/>
        <w:rPr>
          <w:rFonts w:ascii="宋体" w:hAnsi="宋体" w:cs="宋体"/>
          <w:color w:val="000000" w:themeColor="text1"/>
          <w:kern w:val="0"/>
          <w:sz w:val="24"/>
        </w:rPr>
      </w:pPr>
      <w:r>
        <w:rPr>
          <w:rStyle w:val="a8"/>
          <w:rFonts w:ascii="Verdana" w:hAnsi="Verdana" w:cs="Verdana" w:hint="eastAsia"/>
          <w:b w:val="0"/>
          <w:color w:val="000000"/>
          <w:sz w:val="24"/>
          <w:szCs w:val="24"/>
        </w:rPr>
        <w:t>1.</w:t>
      </w:r>
      <w:r>
        <w:rPr>
          <w:rStyle w:val="a8"/>
          <w:rFonts w:ascii="Verdana" w:hAnsi="Verdana" w:cs="Verdana" w:hint="eastAsia"/>
          <w:b w:val="0"/>
          <w:color w:val="000000"/>
          <w:sz w:val="24"/>
          <w:szCs w:val="24"/>
        </w:rPr>
        <w:t>成</w:t>
      </w:r>
      <w:r>
        <w:rPr>
          <w:rFonts w:ascii="宋体" w:hAnsi="宋体" w:cs="宋体"/>
          <w:kern w:val="0"/>
          <w:sz w:val="24"/>
        </w:rPr>
        <w:t>立</w:t>
      </w:r>
      <w:r>
        <w:rPr>
          <w:rFonts w:ascii="宋体" w:hAnsi="宋体" w:cs="宋体" w:hint="eastAsia"/>
          <w:kern w:val="0"/>
          <w:sz w:val="24"/>
        </w:rPr>
        <w:t xml:space="preserve"> “</w:t>
      </w:r>
      <w:r>
        <w:rPr>
          <w:rFonts w:ascii="宋体" w:hAnsi="宋体" w:cs="宋体"/>
          <w:kern w:val="0"/>
          <w:sz w:val="24"/>
        </w:rPr>
        <w:t>推免生</w:t>
      </w:r>
      <w:r>
        <w:rPr>
          <w:rFonts w:ascii="宋体" w:hAnsi="宋体" w:cs="宋体" w:hint="eastAsia"/>
          <w:kern w:val="0"/>
          <w:sz w:val="24"/>
        </w:rPr>
        <w:t>工作小组”</w:t>
      </w:r>
      <w:r>
        <w:rPr>
          <w:rFonts w:ascii="宋体" w:hAnsi="宋体" w:cs="宋体"/>
          <w:kern w:val="0"/>
          <w:sz w:val="24"/>
        </w:rPr>
        <w:t>，</w:t>
      </w:r>
      <w:r>
        <w:rPr>
          <w:rFonts w:ascii="宋体" w:hAnsi="宋体" w:cs="宋体"/>
          <w:color w:val="000000" w:themeColor="text1"/>
          <w:kern w:val="0"/>
          <w:sz w:val="24"/>
        </w:rPr>
        <w:t>全面负责</w:t>
      </w:r>
      <w:r>
        <w:rPr>
          <w:rFonts w:ascii="宋体" w:hAnsi="宋体" w:cs="宋体" w:hint="eastAsia"/>
          <w:color w:val="000000" w:themeColor="text1"/>
          <w:kern w:val="0"/>
          <w:sz w:val="24"/>
        </w:rPr>
        <w:t>接收</w:t>
      </w:r>
      <w:r>
        <w:rPr>
          <w:rFonts w:ascii="宋体" w:hAnsi="宋体" w:cs="宋体"/>
          <w:color w:val="000000" w:themeColor="text1"/>
          <w:kern w:val="0"/>
          <w:sz w:val="24"/>
        </w:rPr>
        <w:t>和选拔</w:t>
      </w:r>
      <w:r>
        <w:rPr>
          <w:rFonts w:ascii="宋体" w:hAnsi="宋体" w:cs="宋体" w:hint="eastAsia"/>
          <w:color w:val="000000" w:themeColor="text1"/>
          <w:kern w:val="0"/>
          <w:sz w:val="24"/>
        </w:rPr>
        <w:t>阿拉伯语语言文学学科推免生</w:t>
      </w:r>
      <w:r>
        <w:rPr>
          <w:rFonts w:ascii="宋体" w:hAnsi="宋体" w:cs="宋体"/>
          <w:color w:val="000000" w:themeColor="text1"/>
          <w:kern w:val="0"/>
          <w:sz w:val="24"/>
        </w:rPr>
        <w:t>工作。</w:t>
      </w:r>
    </w:p>
    <w:p w:rsidR="00F31C68" w:rsidRDefault="009335CF">
      <w:pPr>
        <w:pStyle w:val="1"/>
        <w:spacing w:line="400" w:lineRule="exact"/>
        <w:ind w:firstLine="480"/>
        <w:rPr>
          <w:rFonts w:ascii="宋体" w:hAnsi="宋体" w:cs="宋体"/>
          <w:kern w:val="0"/>
          <w:sz w:val="24"/>
        </w:rPr>
      </w:pPr>
      <w:r>
        <w:rPr>
          <w:rFonts w:ascii="宋体" w:hAnsi="宋体" w:cs="宋体" w:hint="eastAsia"/>
          <w:kern w:val="0"/>
          <w:sz w:val="24"/>
          <w:lang w:bidi="ar-EG"/>
        </w:rPr>
        <w:t>2.</w:t>
      </w:r>
      <w:r>
        <w:rPr>
          <w:rFonts w:ascii="宋体" w:hAnsi="宋体" w:cs="宋体" w:hint="eastAsia"/>
          <w:kern w:val="0"/>
          <w:sz w:val="24"/>
        </w:rPr>
        <w:t>具有推免生资格的考生于2018年9月28日开始登录“全国推荐优秀应届本科毕业生免试攻读研究生信息公开暨管理服务系统”（以下简称“推免服务系统”，网址:http://yz.chsi.com.cn/tm）进行注册、确认、支付等手续，在该系统填报我校相关接收专业 。</w:t>
      </w:r>
    </w:p>
    <w:p w:rsidR="00F31C68" w:rsidRDefault="009335CF">
      <w:pPr>
        <w:pStyle w:val="1"/>
        <w:spacing w:line="400" w:lineRule="exact"/>
        <w:ind w:firstLine="480"/>
        <w:rPr>
          <w:rFonts w:ascii="宋体" w:hAnsi="宋体" w:cs="宋体"/>
          <w:kern w:val="0"/>
          <w:sz w:val="24"/>
        </w:rPr>
      </w:pPr>
      <w:r>
        <w:rPr>
          <w:rFonts w:ascii="宋体" w:hAnsi="宋体" w:cs="宋体" w:hint="eastAsia"/>
          <w:kern w:val="0"/>
          <w:sz w:val="24"/>
        </w:rPr>
        <w:t>3.推免生工作小组</w:t>
      </w:r>
      <w:r>
        <w:rPr>
          <w:rFonts w:ascii="宋体" w:hAnsi="宋体" w:cs="宋体"/>
          <w:kern w:val="0"/>
          <w:sz w:val="24"/>
        </w:rPr>
        <w:t>对申请者进行资格审核、筛选，确定推免生复试名单</w:t>
      </w:r>
      <w:r>
        <w:rPr>
          <w:rFonts w:ascii="宋体" w:hAnsi="宋体" w:cs="宋体" w:hint="eastAsia"/>
          <w:kern w:val="0"/>
          <w:sz w:val="24"/>
        </w:rPr>
        <w:t>。校</w:t>
      </w:r>
      <w:proofErr w:type="gramStart"/>
      <w:r>
        <w:rPr>
          <w:rFonts w:ascii="宋体" w:hAnsi="宋体" w:cs="宋体" w:hint="eastAsia"/>
          <w:kern w:val="0"/>
          <w:sz w:val="24"/>
        </w:rPr>
        <w:t>研</w:t>
      </w:r>
      <w:proofErr w:type="gramEnd"/>
      <w:r>
        <w:rPr>
          <w:rFonts w:ascii="宋体" w:hAnsi="宋体" w:cs="宋体" w:hint="eastAsia"/>
          <w:kern w:val="0"/>
          <w:sz w:val="24"/>
        </w:rPr>
        <w:t>招办</w:t>
      </w:r>
      <w:r>
        <w:rPr>
          <w:rFonts w:ascii="宋体" w:hAnsi="宋体" w:cs="宋体"/>
          <w:kern w:val="0"/>
          <w:sz w:val="24"/>
        </w:rPr>
        <w:t>通过“</w:t>
      </w:r>
      <w:r>
        <w:rPr>
          <w:rFonts w:ascii="宋体" w:hAnsi="宋体" w:cs="宋体" w:hint="eastAsia"/>
          <w:kern w:val="0"/>
          <w:sz w:val="24"/>
        </w:rPr>
        <w:t>推免服务系统</w:t>
      </w:r>
      <w:r>
        <w:rPr>
          <w:rFonts w:ascii="宋体" w:hAnsi="宋体" w:cs="宋体"/>
          <w:kern w:val="0"/>
          <w:sz w:val="24"/>
        </w:rPr>
        <w:t>”</w:t>
      </w:r>
      <w:r>
        <w:rPr>
          <w:rFonts w:ascii="宋体" w:hAnsi="宋体" w:cs="宋体" w:hint="eastAsia"/>
          <w:kern w:val="0"/>
          <w:sz w:val="24"/>
        </w:rPr>
        <w:t>向</w:t>
      </w:r>
      <w:r>
        <w:rPr>
          <w:rFonts w:ascii="宋体" w:hAnsi="宋体" w:cs="宋体"/>
          <w:kern w:val="0"/>
          <w:sz w:val="24"/>
        </w:rPr>
        <w:t>通过</w:t>
      </w:r>
      <w:r>
        <w:rPr>
          <w:rFonts w:ascii="宋体" w:hAnsi="宋体" w:cs="宋体" w:hint="eastAsia"/>
          <w:kern w:val="0"/>
          <w:sz w:val="24"/>
        </w:rPr>
        <w:t>筛选</w:t>
      </w:r>
      <w:r>
        <w:rPr>
          <w:rFonts w:ascii="宋体" w:hAnsi="宋体" w:cs="宋体"/>
          <w:kern w:val="0"/>
          <w:sz w:val="24"/>
        </w:rPr>
        <w:t>的申请者发送“</w:t>
      </w:r>
      <w:r>
        <w:rPr>
          <w:rFonts w:ascii="宋体" w:hAnsi="宋体" w:cs="宋体" w:hint="eastAsia"/>
          <w:kern w:val="0"/>
          <w:sz w:val="24"/>
        </w:rPr>
        <w:t>复试通知</w:t>
      </w:r>
      <w:r>
        <w:rPr>
          <w:rFonts w:ascii="宋体" w:hAnsi="宋体" w:cs="宋体"/>
          <w:kern w:val="0"/>
          <w:sz w:val="24"/>
        </w:rPr>
        <w:t>”</w:t>
      </w:r>
      <w:r>
        <w:rPr>
          <w:rFonts w:ascii="宋体" w:hAnsi="宋体" w:cs="宋体" w:hint="eastAsia"/>
          <w:kern w:val="0"/>
          <w:sz w:val="24"/>
        </w:rPr>
        <w:t>，</w:t>
      </w:r>
      <w:r>
        <w:rPr>
          <w:rFonts w:ascii="宋体" w:hAnsi="宋体" w:cs="宋体"/>
          <w:kern w:val="0"/>
          <w:sz w:val="24"/>
        </w:rPr>
        <w:t>申请者必须在</w:t>
      </w:r>
      <w:r>
        <w:rPr>
          <w:rFonts w:ascii="宋体" w:hAnsi="宋体" w:cs="宋体" w:hint="eastAsia"/>
          <w:kern w:val="0"/>
          <w:sz w:val="24"/>
        </w:rPr>
        <w:t>24小时内</w:t>
      </w:r>
      <w:r>
        <w:rPr>
          <w:rFonts w:ascii="宋体" w:hAnsi="宋体" w:cs="宋体"/>
          <w:kern w:val="0"/>
          <w:sz w:val="24"/>
        </w:rPr>
        <w:t>通过该系统确认接受，方可获</w:t>
      </w:r>
      <w:r>
        <w:rPr>
          <w:rFonts w:ascii="宋体" w:hAnsi="宋体" w:cs="宋体" w:hint="eastAsia"/>
          <w:kern w:val="0"/>
          <w:sz w:val="24"/>
        </w:rPr>
        <w:t>得</w:t>
      </w:r>
      <w:r>
        <w:rPr>
          <w:rFonts w:ascii="宋体" w:hAnsi="宋体" w:cs="宋体"/>
          <w:kern w:val="0"/>
          <w:sz w:val="24"/>
        </w:rPr>
        <w:t>复试资格，否则视为放弃。</w:t>
      </w:r>
    </w:p>
    <w:p w:rsidR="00F31C68" w:rsidRDefault="009335CF">
      <w:pPr>
        <w:widowControl/>
        <w:spacing w:line="480" w:lineRule="exact"/>
        <w:ind w:firstLineChars="200" w:firstLine="480"/>
        <w:jc w:val="left"/>
        <w:rPr>
          <w:rFonts w:ascii="宋体" w:hAnsi="宋体" w:cs="宋体"/>
          <w:kern w:val="0"/>
          <w:sz w:val="24"/>
        </w:rPr>
      </w:pPr>
      <w:r>
        <w:rPr>
          <w:rFonts w:ascii="宋体" w:hAnsi="宋体" w:cs="宋体" w:hint="eastAsia"/>
          <w:kern w:val="0"/>
          <w:sz w:val="24"/>
        </w:rPr>
        <w:t>4、</w:t>
      </w:r>
      <w:r>
        <w:rPr>
          <w:rFonts w:ascii="宋体" w:hAnsi="宋体" w:cs="宋体"/>
          <w:kern w:val="0"/>
          <w:sz w:val="24"/>
        </w:rPr>
        <w:t>所有</w:t>
      </w:r>
      <w:r>
        <w:rPr>
          <w:rFonts w:ascii="宋体" w:hAnsi="宋体" w:cs="宋体" w:hint="eastAsia"/>
          <w:kern w:val="0"/>
          <w:sz w:val="24"/>
        </w:rPr>
        <w:t>获得</w:t>
      </w:r>
      <w:r>
        <w:rPr>
          <w:rFonts w:ascii="宋体" w:hAnsi="宋体" w:cs="宋体"/>
          <w:kern w:val="0"/>
          <w:sz w:val="24"/>
        </w:rPr>
        <w:t>复试资格的申请者必须参加</w:t>
      </w:r>
      <w:r>
        <w:rPr>
          <w:rFonts w:ascii="宋体" w:hAnsi="宋体" w:cs="宋体" w:hint="eastAsia"/>
          <w:kern w:val="0"/>
          <w:sz w:val="24"/>
        </w:rPr>
        <w:t>学院组织的</w:t>
      </w:r>
      <w:r>
        <w:rPr>
          <w:rFonts w:ascii="宋体" w:hAnsi="宋体" w:cs="宋体"/>
          <w:kern w:val="0"/>
          <w:sz w:val="24"/>
        </w:rPr>
        <w:t>复试</w:t>
      </w:r>
      <w:r>
        <w:rPr>
          <w:rFonts w:ascii="宋体" w:hAnsi="宋体" w:cs="宋体" w:hint="eastAsia"/>
          <w:kern w:val="0"/>
          <w:sz w:val="24"/>
        </w:rPr>
        <w:t>。</w:t>
      </w:r>
    </w:p>
    <w:p w:rsidR="00F31C68" w:rsidRDefault="009335CF">
      <w:pPr>
        <w:spacing w:line="360" w:lineRule="auto"/>
        <w:ind w:firstLineChars="100" w:firstLine="241"/>
        <w:rPr>
          <w:rFonts w:ascii="Verdana" w:hAnsi="Verdana" w:cs="Verdana"/>
          <w:color w:val="000000"/>
          <w:sz w:val="24"/>
          <w:szCs w:val="24"/>
        </w:rPr>
      </w:pPr>
      <w:r>
        <w:rPr>
          <w:rStyle w:val="a8"/>
          <w:rFonts w:ascii="Verdana" w:hAnsi="Verdana" w:cs="Verdana"/>
          <w:color w:val="000000"/>
          <w:sz w:val="24"/>
          <w:szCs w:val="24"/>
        </w:rPr>
        <w:t>（二）复试形式及内容</w:t>
      </w:r>
    </w:p>
    <w:p w:rsidR="00F31C68" w:rsidRDefault="009335CF" w:rsidP="009335CF">
      <w:pPr>
        <w:widowControl/>
        <w:spacing w:beforeLines="50" w:before="156" w:line="360" w:lineRule="auto"/>
        <w:ind w:firstLineChars="160" w:firstLine="384"/>
        <w:jc w:val="left"/>
        <w:rPr>
          <w:rFonts w:ascii="宋体" w:hAnsi="宋体" w:cs="宋体"/>
          <w:kern w:val="0"/>
          <w:sz w:val="24"/>
        </w:rPr>
      </w:pPr>
      <w:r>
        <w:rPr>
          <w:rFonts w:ascii="宋体" w:hAnsi="宋体" w:cs="宋体" w:hint="eastAsia"/>
          <w:kern w:val="0"/>
          <w:sz w:val="24"/>
        </w:rPr>
        <w:t>复试采用以面试为主的综合考核方法，具体方式和标准如下：</w:t>
      </w:r>
    </w:p>
    <w:p w:rsidR="00F31C68" w:rsidRDefault="009335CF" w:rsidP="009335CF">
      <w:pPr>
        <w:widowControl/>
        <w:spacing w:beforeLines="50" w:before="156" w:line="360" w:lineRule="auto"/>
        <w:ind w:firstLineChars="160" w:firstLine="384"/>
        <w:jc w:val="left"/>
        <w:rPr>
          <w:rFonts w:ascii="宋体" w:hAnsi="宋体" w:cs="宋体"/>
          <w:kern w:val="0"/>
          <w:sz w:val="24"/>
        </w:rPr>
      </w:pPr>
      <w:r>
        <w:rPr>
          <w:rFonts w:ascii="宋体" w:hAnsi="宋体" w:cs="宋体" w:hint="eastAsia"/>
          <w:kern w:val="0"/>
          <w:sz w:val="24"/>
        </w:rPr>
        <w:t>1.复试综合成绩 = 3年平均</w:t>
      </w:r>
      <w:proofErr w:type="gramStart"/>
      <w:r>
        <w:rPr>
          <w:rFonts w:ascii="宋体" w:hAnsi="宋体" w:cs="宋体" w:hint="eastAsia"/>
          <w:kern w:val="0"/>
          <w:sz w:val="24"/>
        </w:rPr>
        <w:t>学分绩点</w:t>
      </w:r>
      <w:proofErr w:type="gramEnd"/>
      <w:r>
        <w:rPr>
          <w:rFonts w:ascii="宋体" w:hAnsi="宋体" w:cs="宋体" w:hint="eastAsia"/>
          <w:kern w:val="0"/>
          <w:sz w:val="24"/>
        </w:rPr>
        <w:t>× 50% + 专业面试成绩 × 50%</w:t>
      </w:r>
    </w:p>
    <w:p w:rsidR="00F31C68" w:rsidRDefault="009335CF" w:rsidP="009335CF">
      <w:pPr>
        <w:widowControl/>
        <w:spacing w:beforeLines="50" w:before="156" w:line="360" w:lineRule="auto"/>
        <w:ind w:firstLineChars="160" w:firstLine="384"/>
        <w:jc w:val="left"/>
        <w:rPr>
          <w:rFonts w:ascii="宋体" w:hAnsi="宋体" w:cs="宋体"/>
          <w:kern w:val="0"/>
          <w:sz w:val="24"/>
        </w:rPr>
      </w:pPr>
      <w:r>
        <w:rPr>
          <w:rFonts w:ascii="宋体" w:hAnsi="宋体" w:cs="宋体" w:hint="eastAsia"/>
          <w:kern w:val="0"/>
          <w:sz w:val="24"/>
        </w:rPr>
        <w:t xml:space="preserve">（专业面试成绩=①语言交流能力30分 + ②专业知识70分） </w:t>
      </w:r>
    </w:p>
    <w:p w:rsidR="00F31C68" w:rsidRDefault="009335CF" w:rsidP="009335CF">
      <w:pPr>
        <w:widowControl/>
        <w:spacing w:beforeLines="50" w:before="156" w:line="360" w:lineRule="auto"/>
        <w:ind w:firstLineChars="160" w:firstLine="384"/>
        <w:jc w:val="left"/>
        <w:rPr>
          <w:rFonts w:ascii="宋体" w:hAnsi="宋体" w:cs="宋体"/>
          <w:kern w:val="0"/>
          <w:sz w:val="24"/>
        </w:rPr>
      </w:pPr>
      <w:r>
        <w:rPr>
          <w:rFonts w:ascii="宋体" w:hAnsi="宋体" w:cs="宋体" w:hint="eastAsia"/>
          <w:kern w:val="0"/>
          <w:sz w:val="24"/>
        </w:rPr>
        <w:t>2.面试由3-4位导师组成评审小组，面试时间为每人15分钟。学生应从个人情况、学习经历和学习成绩、获奖情况、学生工作及社会实践情况、参与学术活动及科研情况、今后的学习打算和研究设想等方面进行汇报，并回答导师提问。导师评审小组根据学生的在校表现、专业知识、分析能力、创新能力、实践能力和研究意愿进行综合评定。</w:t>
      </w:r>
    </w:p>
    <w:p w:rsidR="00F31C68" w:rsidRDefault="009335CF">
      <w:pPr>
        <w:spacing w:line="360" w:lineRule="auto"/>
        <w:rPr>
          <w:rStyle w:val="a8"/>
          <w:rFonts w:ascii="Verdana" w:hAnsi="Verdana" w:cs="Verdana"/>
          <w:color w:val="000000"/>
          <w:sz w:val="24"/>
          <w:szCs w:val="24"/>
        </w:rPr>
      </w:pPr>
      <w:r>
        <w:rPr>
          <w:rFonts w:ascii="宋体" w:hAnsi="宋体" w:cs="宋体" w:hint="eastAsia"/>
          <w:kern w:val="0"/>
          <w:sz w:val="24"/>
        </w:rPr>
        <w:t xml:space="preserve">    3. 对所有复试者的综合成绩进行排名，按照综合成绩排名顺序优先录取。</w:t>
      </w:r>
    </w:p>
    <w:p w:rsidR="00F31C68" w:rsidRDefault="00F31C68">
      <w:pPr>
        <w:spacing w:line="360" w:lineRule="auto"/>
        <w:rPr>
          <w:rStyle w:val="a8"/>
          <w:rFonts w:ascii="Verdana" w:hAnsi="Verdana" w:cs="Verdana"/>
          <w:color w:val="000000"/>
          <w:sz w:val="24"/>
          <w:szCs w:val="24"/>
        </w:rPr>
      </w:pPr>
    </w:p>
    <w:p w:rsidR="00F31C68" w:rsidRDefault="009335CF">
      <w:pPr>
        <w:spacing w:line="360" w:lineRule="auto"/>
        <w:rPr>
          <w:rStyle w:val="a8"/>
          <w:rFonts w:ascii="Verdana" w:hAnsi="Verdana" w:cs="Verdana"/>
          <w:color w:val="000000"/>
          <w:sz w:val="24"/>
          <w:szCs w:val="24"/>
        </w:rPr>
      </w:pPr>
      <w:r>
        <w:rPr>
          <w:rStyle w:val="a8"/>
          <w:rFonts w:ascii="Verdana" w:hAnsi="Verdana" w:cs="Verdana"/>
          <w:color w:val="000000"/>
          <w:sz w:val="24"/>
          <w:szCs w:val="24"/>
        </w:rPr>
        <w:t>（三）</w:t>
      </w:r>
      <w:r>
        <w:rPr>
          <w:rStyle w:val="a8"/>
          <w:rFonts w:ascii="Verdana" w:hAnsi="Verdana" w:cs="Verdana" w:hint="eastAsia"/>
          <w:color w:val="000000"/>
          <w:sz w:val="24"/>
          <w:szCs w:val="24"/>
        </w:rPr>
        <w:t>复</w:t>
      </w:r>
      <w:r>
        <w:rPr>
          <w:rStyle w:val="a8"/>
          <w:rFonts w:ascii="Verdana" w:hAnsi="Verdana" w:cs="Verdana"/>
          <w:color w:val="000000"/>
          <w:sz w:val="24"/>
          <w:szCs w:val="24"/>
        </w:rPr>
        <w:t>试</w:t>
      </w:r>
      <w:r>
        <w:rPr>
          <w:rStyle w:val="a8"/>
          <w:rFonts w:ascii="Verdana" w:hAnsi="Verdana" w:cs="Verdana" w:hint="eastAsia"/>
          <w:color w:val="000000"/>
          <w:sz w:val="24"/>
          <w:szCs w:val="24"/>
        </w:rPr>
        <w:t>报到及考试时间</w:t>
      </w:r>
      <w:r>
        <w:rPr>
          <w:rStyle w:val="a8"/>
          <w:rFonts w:ascii="Verdana" w:hAnsi="Verdana" w:cs="Verdana"/>
          <w:color w:val="000000"/>
          <w:sz w:val="24"/>
          <w:szCs w:val="24"/>
        </w:rPr>
        <w:t>安排</w:t>
      </w:r>
    </w:p>
    <w:p w:rsidR="00F31C68" w:rsidRDefault="009335CF">
      <w:pPr>
        <w:widowControl/>
        <w:spacing w:line="480" w:lineRule="exact"/>
        <w:jc w:val="left"/>
        <w:rPr>
          <w:rFonts w:ascii="宋体" w:hAnsi="宋体" w:cs="宋体"/>
          <w:kern w:val="0"/>
          <w:sz w:val="24"/>
          <w:szCs w:val="22"/>
        </w:rPr>
      </w:pPr>
      <w:r>
        <w:rPr>
          <w:rFonts w:ascii="宋体" w:hAnsi="宋体" w:cs="宋体" w:hint="eastAsia"/>
          <w:b/>
          <w:color w:val="000000"/>
          <w:szCs w:val="21"/>
        </w:rPr>
        <w:t xml:space="preserve">   </w:t>
      </w:r>
      <w:r>
        <w:rPr>
          <w:rFonts w:ascii="宋体" w:hAnsi="宋体" w:cs="宋体" w:hint="eastAsia"/>
          <w:kern w:val="0"/>
          <w:sz w:val="24"/>
          <w:szCs w:val="22"/>
        </w:rPr>
        <w:t xml:space="preserve"> 1.报到地点：天津市河西区马场道117号天津外国语大学</w:t>
      </w:r>
      <w:proofErr w:type="gramStart"/>
      <w:r>
        <w:rPr>
          <w:rFonts w:ascii="宋体" w:hAnsi="宋体" w:cs="宋体" w:hint="eastAsia"/>
          <w:kern w:val="0"/>
          <w:sz w:val="24"/>
          <w:szCs w:val="22"/>
        </w:rPr>
        <w:t>和平楼</w:t>
      </w:r>
      <w:proofErr w:type="gramEnd"/>
      <w:r>
        <w:rPr>
          <w:rFonts w:ascii="宋体" w:hAnsi="宋体" w:cs="宋体" w:hint="eastAsia"/>
          <w:kern w:val="0"/>
          <w:sz w:val="24"/>
          <w:szCs w:val="22"/>
        </w:rPr>
        <w:t>2楼，</w:t>
      </w:r>
      <w:proofErr w:type="gramStart"/>
      <w:r>
        <w:rPr>
          <w:rFonts w:ascii="宋体" w:hAnsi="宋体" w:cs="宋体" w:hint="eastAsia"/>
          <w:kern w:val="0"/>
          <w:sz w:val="24"/>
          <w:szCs w:val="22"/>
        </w:rPr>
        <w:t>亚非语学</w:t>
      </w:r>
      <w:proofErr w:type="gramEnd"/>
      <w:r>
        <w:rPr>
          <w:rFonts w:ascii="宋体" w:hAnsi="宋体" w:cs="宋体" w:hint="eastAsia"/>
          <w:kern w:val="0"/>
          <w:sz w:val="24"/>
          <w:szCs w:val="22"/>
        </w:rPr>
        <w:t>院201办公室。</w:t>
      </w:r>
    </w:p>
    <w:p w:rsidR="00F31C68" w:rsidRDefault="009335CF">
      <w:pPr>
        <w:widowControl/>
        <w:spacing w:line="480" w:lineRule="exact"/>
        <w:ind w:firstLineChars="200" w:firstLine="480"/>
        <w:jc w:val="left"/>
        <w:rPr>
          <w:rFonts w:ascii="宋体" w:hAnsi="宋体" w:cs="宋体"/>
          <w:kern w:val="0"/>
          <w:sz w:val="24"/>
        </w:rPr>
      </w:pPr>
      <w:r>
        <w:rPr>
          <w:rFonts w:ascii="宋体" w:hAnsi="宋体" w:cs="宋体" w:hint="eastAsia"/>
          <w:kern w:val="0"/>
          <w:sz w:val="24"/>
        </w:rPr>
        <w:t>推免生申请我校，复试报到时需提供以下材料：</w:t>
      </w:r>
    </w:p>
    <w:p w:rsidR="00F31C68" w:rsidRDefault="009335CF" w:rsidP="009335CF">
      <w:pPr>
        <w:widowControl/>
        <w:spacing w:line="360" w:lineRule="auto"/>
        <w:ind w:firstLineChars="177" w:firstLine="425"/>
        <w:jc w:val="left"/>
        <w:rPr>
          <w:rFonts w:ascii="宋体" w:hAnsi="宋体" w:cs="宋体"/>
          <w:kern w:val="0"/>
          <w:sz w:val="24"/>
        </w:rPr>
      </w:pPr>
      <w:r>
        <w:rPr>
          <w:rFonts w:ascii="宋体" w:hAnsi="宋体" w:cs="宋体" w:hint="eastAsia"/>
          <w:kern w:val="0"/>
          <w:sz w:val="24"/>
        </w:rPr>
        <w:t>(1)有效期内的身份证原件、每学期</w:t>
      </w:r>
      <w:proofErr w:type="gramStart"/>
      <w:r>
        <w:rPr>
          <w:rFonts w:ascii="宋体" w:hAnsi="宋体" w:cs="宋体" w:hint="eastAsia"/>
          <w:kern w:val="0"/>
          <w:sz w:val="24"/>
        </w:rPr>
        <w:t>均注册</w:t>
      </w:r>
      <w:proofErr w:type="gramEnd"/>
      <w:r>
        <w:rPr>
          <w:rFonts w:ascii="宋体" w:hAnsi="宋体" w:cs="宋体" w:hint="eastAsia"/>
          <w:kern w:val="0"/>
          <w:sz w:val="24"/>
        </w:rPr>
        <w:t>的学生证；</w:t>
      </w:r>
    </w:p>
    <w:p w:rsidR="00F31C68" w:rsidRDefault="009335CF" w:rsidP="009335CF">
      <w:pPr>
        <w:widowControl/>
        <w:spacing w:line="360" w:lineRule="auto"/>
        <w:ind w:firstLineChars="177" w:firstLine="425"/>
        <w:jc w:val="left"/>
        <w:rPr>
          <w:rFonts w:ascii="宋体" w:hAnsi="宋体" w:cs="宋体"/>
          <w:kern w:val="0"/>
          <w:sz w:val="24"/>
        </w:rPr>
      </w:pPr>
      <w:r>
        <w:rPr>
          <w:rFonts w:ascii="宋体" w:hAnsi="宋体" w:cs="宋体" w:hint="eastAsia"/>
          <w:kern w:val="0"/>
          <w:sz w:val="24"/>
        </w:rPr>
        <w:t>(2)本科三学年成绩单，须加盖校教务处公章；</w:t>
      </w:r>
    </w:p>
    <w:p w:rsidR="00F31C68" w:rsidRDefault="009335CF" w:rsidP="009335CF">
      <w:pPr>
        <w:widowControl/>
        <w:spacing w:line="360" w:lineRule="auto"/>
        <w:ind w:firstLineChars="177" w:firstLine="425"/>
        <w:jc w:val="left"/>
        <w:rPr>
          <w:rFonts w:ascii="宋体" w:hAnsi="宋体" w:cs="宋体"/>
          <w:kern w:val="0"/>
          <w:sz w:val="24"/>
        </w:rPr>
      </w:pPr>
      <w:r>
        <w:rPr>
          <w:rFonts w:ascii="宋体" w:hAnsi="宋体" w:cs="宋体" w:hint="eastAsia"/>
          <w:kern w:val="0"/>
          <w:sz w:val="24"/>
        </w:rPr>
        <w:t>(3)外语等级证书原件及复印件；</w:t>
      </w:r>
    </w:p>
    <w:p w:rsidR="00F31C68" w:rsidRDefault="009335CF" w:rsidP="009335CF">
      <w:pPr>
        <w:widowControl/>
        <w:spacing w:line="360" w:lineRule="auto"/>
        <w:ind w:firstLineChars="177" w:firstLine="425"/>
        <w:jc w:val="left"/>
        <w:rPr>
          <w:rFonts w:ascii="宋体" w:hAnsi="宋体" w:cs="宋体"/>
          <w:kern w:val="0"/>
          <w:sz w:val="24"/>
        </w:rPr>
      </w:pPr>
      <w:r>
        <w:rPr>
          <w:rFonts w:ascii="宋体" w:hAnsi="宋体" w:cs="宋体" w:hint="eastAsia"/>
          <w:kern w:val="0"/>
          <w:sz w:val="24"/>
        </w:rPr>
        <w:t>(4)获奖证书、公开发表的学术论文原件及复印件；</w:t>
      </w:r>
    </w:p>
    <w:p w:rsidR="00F31C68" w:rsidRDefault="009335CF" w:rsidP="009335CF">
      <w:pPr>
        <w:widowControl/>
        <w:spacing w:line="360" w:lineRule="auto"/>
        <w:ind w:firstLineChars="177" w:firstLine="425"/>
        <w:jc w:val="left"/>
        <w:rPr>
          <w:rFonts w:ascii="宋体" w:hAnsi="宋体" w:cs="宋体"/>
          <w:kern w:val="0"/>
          <w:sz w:val="24"/>
        </w:rPr>
      </w:pPr>
      <w:r>
        <w:rPr>
          <w:rFonts w:ascii="宋体" w:hAnsi="宋体" w:cs="宋体" w:hint="eastAsia"/>
          <w:kern w:val="0"/>
          <w:sz w:val="24"/>
        </w:rPr>
        <w:t>(5)现场缴纳复试费用。</w:t>
      </w:r>
    </w:p>
    <w:p w:rsidR="00F31C68" w:rsidRDefault="009335CF" w:rsidP="009335CF">
      <w:pPr>
        <w:widowControl/>
        <w:spacing w:line="360" w:lineRule="auto"/>
        <w:ind w:firstLineChars="177" w:firstLine="425"/>
        <w:jc w:val="left"/>
        <w:rPr>
          <w:rFonts w:ascii="宋体" w:hAnsi="宋体" w:cs="宋体"/>
          <w:kern w:val="0"/>
          <w:sz w:val="24"/>
        </w:rPr>
      </w:pPr>
      <w:r>
        <w:rPr>
          <w:rFonts w:ascii="宋体" w:hAnsi="宋体" w:cs="宋体" w:hint="eastAsia"/>
          <w:kern w:val="0"/>
          <w:sz w:val="24"/>
        </w:rPr>
        <w:t>2.考试时间：</w:t>
      </w:r>
    </w:p>
    <w:p w:rsidR="00F31C68" w:rsidRDefault="009335CF">
      <w:pPr>
        <w:spacing w:line="440" w:lineRule="exact"/>
        <w:ind w:firstLineChars="200" w:firstLine="480"/>
        <w:jc w:val="left"/>
        <w:rPr>
          <w:rStyle w:val="a8"/>
          <w:rFonts w:ascii="宋体" w:hAnsi="宋体" w:cs="宋体"/>
          <w:b w:val="0"/>
          <w:kern w:val="0"/>
          <w:sz w:val="24"/>
        </w:rPr>
      </w:pPr>
      <w:r>
        <w:rPr>
          <w:rFonts w:ascii="宋体" w:hAnsi="宋体" w:cs="宋体" w:hint="eastAsia"/>
          <w:bCs/>
          <w:kern w:val="0"/>
          <w:sz w:val="24"/>
        </w:rPr>
        <w:t>阿拉伯语语言文学专业：</w:t>
      </w:r>
      <w:r>
        <w:rPr>
          <w:rFonts w:ascii="宋体" w:hAnsi="宋体" w:cs="宋体"/>
          <w:kern w:val="0"/>
          <w:sz w:val="24"/>
        </w:rPr>
        <w:t>201</w:t>
      </w:r>
      <w:r>
        <w:rPr>
          <w:rFonts w:ascii="宋体" w:hAnsi="宋体" w:cs="宋体" w:hint="eastAsia"/>
          <w:kern w:val="0"/>
          <w:sz w:val="24"/>
        </w:rPr>
        <w:t>8年</w:t>
      </w:r>
      <w:r>
        <w:rPr>
          <w:rFonts w:ascii="宋体" w:hAnsi="宋体" w:cs="宋体"/>
          <w:kern w:val="0"/>
          <w:sz w:val="24"/>
        </w:rPr>
        <w:t>10</w:t>
      </w:r>
      <w:r>
        <w:rPr>
          <w:rFonts w:ascii="宋体" w:hAnsi="宋体" w:cs="宋体" w:hint="eastAsia"/>
          <w:kern w:val="0"/>
          <w:sz w:val="24"/>
        </w:rPr>
        <w:t>月10日下午3：</w:t>
      </w:r>
      <w:r>
        <w:rPr>
          <w:rFonts w:ascii="宋体" w:hAnsi="宋体" w:cs="宋体"/>
          <w:kern w:val="0"/>
          <w:sz w:val="24"/>
        </w:rPr>
        <w:t>00</w:t>
      </w:r>
      <w:r>
        <w:rPr>
          <w:rFonts w:ascii="宋体" w:hAnsi="宋体" w:cs="宋体" w:hint="eastAsia"/>
          <w:kern w:val="0"/>
          <w:sz w:val="24"/>
        </w:rPr>
        <w:t>开始（地点：马场道校区</w:t>
      </w:r>
      <w:proofErr w:type="gramStart"/>
      <w:r>
        <w:rPr>
          <w:rFonts w:ascii="宋体" w:hAnsi="宋体" w:cs="宋体" w:hint="eastAsia"/>
          <w:kern w:val="0"/>
          <w:sz w:val="24"/>
        </w:rPr>
        <w:t>和平楼</w:t>
      </w:r>
      <w:proofErr w:type="gramEnd"/>
      <w:r>
        <w:rPr>
          <w:rFonts w:ascii="宋体" w:hAnsi="宋体" w:cs="宋体" w:hint="eastAsia"/>
          <w:kern w:val="0"/>
          <w:sz w:val="24"/>
        </w:rPr>
        <w:t>2楼，</w:t>
      </w:r>
      <w:proofErr w:type="gramStart"/>
      <w:r>
        <w:rPr>
          <w:rFonts w:ascii="宋体" w:hAnsi="宋体" w:cs="宋体" w:hint="eastAsia"/>
          <w:kern w:val="0"/>
          <w:sz w:val="24"/>
        </w:rPr>
        <w:t>亚非语学</w:t>
      </w:r>
      <w:proofErr w:type="gramEnd"/>
      <w:r>
        <w:rPr>
          <w:rFonts w:ascii="宋体" w:hAnsi="宋体" w:cs="宋体" w:hint="eastAsia"/>
          <w:kern w:val="0"/>
          <w:sz w:val="24"/>
        </w:rPr>
        <w:t>院203办公室）。</w:t>
      </w:r>
    </w:p>
    <w:p w:rsidR="00F31C68" w:rsidRDefault="009335CF">
      <w:pPr>
        <w:spacing w:line="440" w:lineRule="exact"/>
        <w:ind w:firstLineChars="200" w:firstLine="482"/>
        <w:jc w:val="left"/>
        <w:rPr>
          <w:rStyle w:val="a8"/>
          <w:rFonts w:ascii="Verdana" w:hAnsi="Verdana" w:cs="Verdana"/>
          <w:color w:val="000000"/>
          <w:sz w:val="24"/>
          <w:szCs w:val="24"/>
        </w:rPr>
      </w:pPr>
      <w:r>
        <w:rPr>
          <w:rStyle w:val="a8"/>
          <w:rFonts w:ascii="Verdana" w:hAnsi="Verdana" w:cs="Verdana"/>
          <w:color w:val="000000"/>
          <w:sz w:val="24"/>
          <w:szCs w:val="24"/>
        </w:rPr>
        <w:t>（四）其他规定</w:t>
      </w:r>
    </w:p>
    <w:p w:rsidR="00F31C68" w:rsidRDefault="009335CF">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1.根据教育部规定，经确定接收为推荐免试研究生的考生，不得再报名参加全国研究生入学统一考试。</w:t>
      </w:r>
    </w:p>
    <w:p w:rsidR="00F31C68" w:rsidRDefault="009335CF">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2.录取的推荐免试</w:t>
      </w:r>
      <w:proofErr w:type="gramStart"/>
      <w:r>
        <w:rPr>
          <w:rFonts w:ascii="宋体" w:hAnsi="宋体" w:cs="宋体" w:hint="eastAsia"/>
          <w:kern w:val="0"/>
          <w:sz w:val="24"/>
        </w:rPr>
        <w:t>生出现</w:t>
      </w:r>
      <w:proofErr w:type="gramEnd"/>
      <w:r>
        <w:rPr>
          <w:rFonts w:ascii="宋体" w:hAnsi="宋体" w:cs="宋体" w:hint="eastAsia"/>
          <w:kern w:val="0"/>
          <w:sz w:val="24"/>
        </w:rPr>
        <w:t>下列情况之一的，取消其录取资格。</w:t>
      </w:r>
    </w:p>
    <w:p w:rsidR="00F31C68" w:rsidRDefault="009335CF">
      <w:pPr>
        <w:widowControl/>
        <w:spacing w:line="360" w:lineRule="auto"/>
        <w:ind w:firstLineChars="150" w:firstLine="360"/>
        <w:jc w:val="left"/>
        <w:rPr>
          <w:rFonts w:ascii="宋体" w:hAnsi="宋体" w:cs="宋体"/>
          <w:kern w:val="0"/>
          <w:sz w:val="24"/>
        </w:rPr>
      </w:pPr>
      <w:r>
        <w:rPr>
          <w:rFonts w:ascii="宋体" w:hAnsi="宋体" w:cs="宋体" w:hint="eastAsia"/>
          <w:kern w:val="0"/>
          <w:sz w:val="24"/>
        </w:rPr>
        <w:t>(1)在申请推免生过程中发现有弄虚作假行为的；</w:t>
      </w:r>
    </w:p>
    <w:p w:rsidR="00F31C68" w:rsidRDefault="009335CF">
      <w:pPr>
        <w:widowControl/>
        <w:spacing w:line="360" w:lineRule="auto"/>
        <w:ind w:firstLineChars="150" w:firstLine="360"/>
        <w:jc w:val="left"/>
        <w:rPr>
          <w:rFonts w:ascii="宋体" w:hAnsi="宋体" w:cs="宋体"/>
          <w:kern w:val="0"/>
          <w:sz w:val="24"/>
        </w:rPr>
      </w:pPr>
      <w:r>
        <w:rPr>
          <w:rFonts w:ascii="宋体" w:hAnsi="宋体" w:cs="宋体" w:hint="eastAsia"/>
          <w:kern w:val="0"/>
          <w:sz w:val="24"/>
        </w:rPr>
        <w:t>(2)违反校纪校规，受到学校纪律处分，或被追究法律责任的；</w:t>
      </w:r>
    </w:p>
    <w:p w:rsidR="00F31C68" w:rsidRDefault="009335CF">
      <w:pPr>
        <w:widowControl/>
        <w:spacing w:line="360" w:lineRule="auto"/>
        <w:ind w:firstLineChars="150" w:firstLine="360"/>
        <w:jc w:val="left"/>
        <w:rPr>
          <w:rFonts w:ascii="宋体" w:hAnsi="宋体" w:cs="宋体"/>
          <w:kern w:val="0"/>
          <w:sz w:val="24"/>
        </w:rPr>
      </w:pPr>
      <w:r>
        <w:rPr>
          <w:rFonts w:ascii="宋体" w:hAnsi="宋体" w:cs="宋体" w:hint="eastAsia"/>
          <w:kern w:val="0"/>
          <w:sz w:val="24"/>
        </w:rPr>
        <w:t>(3)入学前未取得本科毕业证书或学士学位证书的。</w:t>
      </w:r>
    </w:p>
    <w:p w:rsidR="00F31C68" w:rsidRDefault="00F31C68">
      <w:pPr>
        <w:spacing w:line="440" w:lineRule="exact"/>
        <w:ind w:firstLineChars="200" w:firstLine="482"/>
        <w:jc w:val="left"/>
        <w:rPr>
          <w:rFonts w:ascii="宋体" w:hAnsi="宋体" w:cs="Verdana"/>
          <w:b/>
          <w:sz w:val="24"/>
          <w:szCs w:val="24"/>
        </w:rPr>
      </w:pPr>
    </w:p>
    <w:p w:rsidR="009335CF" w:rsidRDefault="009335CF" w:rsidP="009335CF">
      <w:pPr>
        <w:spacing w:line="360" w:lineRule="auto"/>
        <w:jc w:val="left"/>
        <w:rPr>
          <w:rFonts w:ascii="Verdana" w:hAnsi="Verdana" w:cs="Verdana"/>
          <w:b/>
          <w:color w:val="000000"/>
          <w:sz w:val="24"/>
          <w:szCs w:val="24"/>
        </w:rPr>
      </w:pPr>
      <w:r>
        <w:rPr>
          <w:rFonts w:ascii="Verdana" w:hAnsi="Verdana" w:cs="Verdana" w:hint="eastAsia"/>
          <w:b/>
          <w:color w:val="000000"/>
          <w:sz w:val="24"/>
          <w:szCs w:val="24"/>
        </w:rPr>
        <w:t>（五）各院（所）联系电话：</w:t>
      </w:r>
      <w:r>
        <w:rPr>
          <w:rFonts w:ascii="Verdana" w:hAnsi="Verdana" w:cs="Verdana" w:hint="eastAsia"/>
          <w:b/>
          <w:color w:val="000000"/>
          <w:sz w:val="24"/>
          <w:szCs w:val="24"/>
        </w:rPr>
        <w:t xml:space="preserve">022-23240102 </w:t>
      </w:r>
      <w:r>
        <w:rPr>
          <w:rFonts w:ascii="Verdana" w:hAnsi="Verdana" w:cs="Verdana" w:hint="eastAsia"/>
          <w:b/>
          <w:color w:val="000000"/>
          <w:sz w:val="24"/>
          <w:szCs w:val="24"/>
        </w:rPr>
        <w:t>联系人：金欣</w:t>
      </w:r>
    </w:p>
    <w:p w:rsidR="00F31C68" w:rsidRDefault="00F31C68">
      <w:pPr>
        <w:spacing w:line="360" w:lineRule="auto"/>
        <w:jc w:val="left"/>
        <w:rPr>
          <w:rFonts w:ascii="Verdana" w:hAnsi="Verdana" w:cs="Verdana"/>
          <w:b/>
          <w:color w:val="000000"/>
          <w:sz w:val="24"/>
          <w:szCs w:val="24"/>
        </w:rPr>
      </w:pPr>
    </w:p>
    <w:p w:rsidR="00F31C68" w:rsidRDefault="00F31C68">
      <w:pPr>
        <w:spacing w:line="360" w:lineRule="auto"/>
        <w:ind w:firstLine="480"/>
        <w:jc w:val="left"/>
        <w:rPr>
          <w:rFonts w:ascii="宋体" w:hAnsi="宋体" w:cs="Verdana"/>
          <w:sz w:val="24"/>
          <w:szCs w:val="24"/>
        </w:rPr>
      </w:pPr>
    </w:p>
    <w:p w:rsidR="00F31C68" w:rsidRDefault="009335CF">
      <w:pPr>
        <w:spacing w:line="360" w:lineRule="auto"/>
        <w:ind w:firstLineChars="1500" w:firstLine="3600"/>
        <w:jc w:val="left"/>
        <w:rPr>
          <w:rFonts w:ascii="Verdana" w:hAnsi="Verdana" w:cs="Verdana"/>
          <w:color w:val="000000"/>
          <w:sz w:val="24"/>
          <w:szCs w:val="24"/>
          <w:u w:val="single"/>
        </w:rPr>
      </w:pPr>
      <w:r>
        <w:rPr>
          <w:rFonts w:ascii="Verdana" w:hAnsi="Verdana" w:cs="Verdana" w:hint="eastAsia"/>
          <w:color w:val="000000"/>
          <w:sz w:val="24"/>
          <w:szCs w:val="24"/>
        </w:rPr>
        <w:t xml:space="preserve">                        </w:t>
      </w:r>
      <w:r>
        <w:rPr>
          <w:rFonts w:ascii="Verdana" w:hAnsi="Verdana" w:cs="Verdana" w:hint="eastAsia"/>
          <w:color w:val="000000"/>
          <w:sz w:val="24"/>
          <w:szCs w:val="24"/>
        </w:rPr>
        <w:t>天津外国语大学</w:t>
      </w:r>
    </w:p>
    <w:p w:rsidR="00F31C68" w:rsidRDefault="009335CF">
      <w:pPr>
        <w:spacing w:line="360" w:lineRule="auto"/>
        <w:ind w:left="6240" w:hangingChars="2600" w:hanging="6240"/>
        <w:jc w:val="left"/>
        <w:rPr>
          <w:rFonts w:ascii="Verdana" w:hAnsi="Verdana" w:cs="Verdana"/>
          <w:color w:val="000000"/>
          <w:sz w:val="24"/>
          <w:szCs w:val="24"/>
        </w:rPr>
      </w:pPr>
      <w:r>
        <w:rPr>
          <w:rFonts w:ascii="Verdana" w:hAnsi="Verdana" w:cs="Verdana" w:hint="eastAsia"/>
          <w:color w:val="000000"/>
          <w:sz w:val="24"/>
          <w:szCs w:val="24"/>
        </w:rPr>
        <w:t xml:space="preserve">                                                    2018</w:t>
      </w:r>
      <w:r>
        <w:rPr>
          <w:rFonts w:ascii="Verdana" w:hAnsi="Verdana" w:cs="Verdana" w:hint="eastAsia"/>
          <w:color w:val="000000"/>
          <w:sz w:val="24"/>
          <w:szCs w:val="24"/>
        </w:rPr>
        <w:t>年</w:t>
      </w:r>
      <w:r>
        <w:rPr>
          <w:rFonts w:ascii="Verdana" w:hAnsi="Verdana" w:cs="Verdana" w:hint="eastAsia"/>
          <w:color w:val="000000"/>
          <w:sz w:val="24"/>
          <w:szCs w:val="24"/>
        </w:rPr>
        <w:t>9</w:t>
      </w:r>
      <w:r>
        <w:rPr>
          <w:rFonts w:ascii="Verdana" w:hAnsi="Verdana" w:cs="Verdana" w:hint="eastAsia"/>
          <w:color w:val="000000"/>
          <w:sz w:val="24"/>
          <w:szCs w:val="24"/>
        </w:rPr>
        <w:t>月</w:t>
      </w:r>
      <w:r>
        <w:rPr>
          <w:rFonts w:ascii="Verdana" w:hAnsi="Verdana" w:cs="Verdana" w:hint="eastAsia"/>
          <w:color w:val="000000"/>
          <w:sz w:val="24"/>
          <w:szCs w:val="24"/>
        </w:rPr>
        <w:t>13</w:t>
      </w:r>
      <w:r>
        <w:rPr>
          <w:rFonts w:ascii="Verdana" w:hAnsi="Verdana" w:cs="Verdana" w:hint="eastAsia"/>
          <w:color w:val="000000"/>
          <w:sz w:val="24"/>
          <w:szCs w:val="24"/>
        </w:rPr>
        <w:t>日</w:t>
      </w:r>
    </w:p>
    <w:sectPr w:rsidR="00F31C68" w:rsidSect="00F31C68">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13ED0"/>
    <w:rsid w:val="00021753"/>
    <w:rsid w:val="0002202B"/>
    <w:rsid w:val="000630F3"/>
    <w:rsid w:val="0011384E"/>
    <w:rsid w:val="00134F9B"/>
    <w:rsid w:val="00172A27"/>
    <w:rsid w:val="00191553"/>
    <w:rsid w:val="001A13DC"/>
    <w:rsid w:val="0021622A"/>
    <w:rsid w:val="002265B2"/>
    <w:rsid w:val="002A1948"/>
    <w:rsid w:val="002B3122"/>
    <w:rsid w:val="002C0792"/>
    <w:rsid w:val="003119F1"/>
    <w:rsid w:val="003366E2"/>
    <w:rsid w:val="00380E88"/>
    <w:rsid w:val="003B2BF9"/>
    <w:rsid w:val="003E0603"/>
    <w:rsid w:val="0040672C"/>
    <w:rsid w:val="0048688A"/>
    <w:rsid w:val="004D7C0D"/>
    <w:rsid w:val="00575F41"/>
    <w:rsid w:val="00585EA5"/>
    <w:rsid w:val="005A5819"/>
    <w:rsid w:val="005D5094"/>
    <w:rsid w:val="0064651F"/>
    <w:rsid w:val="00660FC5"/>
    <w:rsid w:val="006E68B1"/>
    <w:rsid w:val="0073309D"/>
    <w:rsid w:val="007519BB"/>
    <w:rsid w:val="007B1133"/>
    <w:rsid w:val="007D4EAA"/>
    <w:rsid w:val="007F3E07"/>
    <w:rsid w:val="007F746F"/>
    <w:rsid w:val="00827AE3"/>
    <w:rsid w:val="00846A32"/>
    <w:rsid w:val="008A53AF"/>
    <w:rsid w:val="008D380F"/>
    <w:rsid w:val="00920893"/>
    <w:rsid w:val="009335CF"/>
    <w:rsid w:val="0093445D"/>
    <w:rsid w:val="009B3C61"/>
    <w:rsid w:val="00A02768"/>
    <w:rsid w:val="00A16160"/>
    <w:rsid w:val="00A414DC"/>
    <w:rsid w:val="00A77CC9"/>
    <w:rsid w:val="00AF70F7"/>
    <w:rsid w:val="00B15058"/>
    <w:rsid w:val="00B50CD1"/>
    <w:rsid w:val="00B81CD5"/>
    <w:rsid w:val="00BD52A6"/>
    <w:rsid w:val="00C21BFD"/>
    <w:rsid w:val="00C41DC6"/>
    <w:rsid w:val="00C6509A"/>
    <w:rsid w:val="00C924B4"/>
    <w:rsid w:val="00CA6086"/>
    <w:rsid w:val="00D17CEF"/>
    <w:rsid w:val="00D54297"/>
    <w:rsid w:val="00D60454"/>
    <w:rsid w:val="00D81C69"/>
    <w:rsid w:val="00DF2F3A"/>
    <w:rsid w:val="00E00ABA"/>
    <w:rsid w:val="00E1428F"/>
    <w:rsid w:val="00E26736"/>
    <w:rsid w:val="00E76AF4"/>
    <w:rsid w:val="00E77E0D"/>
    <w:rsid w:val="00F0114D"/>
    <w:rsid w:val="00F07EF6"/>
    <w:rsid w:val="00F31C68"/>
    <w:rsid w:val="00F41C22"/>
    <w:rsid w:val="00FB3F01"/>
    <w:rsid w:val="00FD4139"/>
    <w:rsid w:val="00FF6F10"/>
    <w:rsid w:val="05BC7DC0"/>
    <w:rsid w:val="164653EE"/>
    <w:rsid w:val="382875FA"/>
    <w:rsid w:val="42C56EBC"/>
    <w:rsid w:val="47424A4F"/>
    <w:rsid w:val="4B206388"/>
    <w:rsid w:val="4F9C3DF5"/>
    <w:rsid w:val="50E66F42"/>
    <w:rsid w:val="55D071FA"/>
    <w:rsid w:val="5C8E5E4F"/>
    <w:rsid w:val="67924BC5"/>
    <w:rsid w:val="716A42AF"/>
    <w:rsid w:val="768738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73A8BA"/>
  <w15:docId w15:val="{711EB001-EF25-4B9C-9F71-795183EF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1C6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unhideWhenUsed/>
    <w:rsid w:val="00F31C68"/>
    <w:pPr>
      <w:tabs>
        <w:tab w:val="center" w:pos="4153"/>
        <w:tab w:val="right" w:pos="8306"/>
      </w:tabs>
      <w:snapToGrid w:val="0"/>
      <w:jc w:val="left"/>
    </w:pPr>
    <w:rPr>
      <w:sz w:val="18"/>
      <w:szCs w:val="18"/>
    </w:rPr>
  </w:style>
  <w:style w:type="paragraph" w:styleId="a5">
    <w:name w:val="header"/>
    <w:basedOn w:val="a"/>
    <w:link w:val="a6"/>
    <w:semiHidden/>
    <w:unhideWhenUsed/>
    <w:qFormat/>
    <w:rsid w:val="00F31C68"/>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F31C68"/>
    <w:pPr>
      <w:spacing w:before="100" w:beforeAutospacing="1" w:after="100" w:afterAutospacing="1"/>
      <w:jc w:val="left"/>
    </w:pPr>
    <w:rPr>
      <w:kern w:val="0"/>
      <w:sz w:val="24"/>
    </w:rPr>
  </w:style>
  <w:style w:type="character" w:styleId="a8">
    <w:name w:val="Strong"/>
    <w:basedOn w:val="a0"/>
    <w:uiPriority w:val="22"/>
    <w:qFormat/>
    <w:rsid w:val="00F31C68"/>
    <w:rPr>
      <w:b/>
    </w:rPr>
  </w:style>
  <w:style w:type="character" w:styleId="a9">
    <w:name w:val="Hyperlink"/>
    <w:basedOn w:val="a0"/>
    <w:uiPriority w:val="99"/>
    <w:unhideWhenUsed/>
    <w:qFormat/>
    <w:rsid w:val="00F31C68"/>
    <w:rPr>
      <w:color w:val="0000FF"/>
      <w:u w:val="single"/>
    </w:rPr>
  </w:style>
  <w:style w:type="character" w:customStyle="1" w:styleId="newstitle1">
    <w:name w:val="newstitle1"/>
    <w:basedOn w:val="a0"/>
    <w:qFormat/>
    <w:rsid w:val="00F31C68"/>
    <w:rPr>
      <w:rFonts w:ascii="Verdana" w:hAnsi="Verdana" w:cs="Verdana"/>
      <w:color w:val="2E7CB3"/>
      <w:sz w:val="42"/>
      <w:szCs w:val="42"/>
    </w:rPr>
  </w:style>
  <w:style w:type="paragraph" w:customStyle="1" w:styleId="1">
    <w:name w:val="列出段落1"/>
    <w:basedOn w:val="a"/>
    <w:qFormat/>
    <w:rsid w:val="00F31C68"/>
    <w:pPr>
      <w:ind w:firstLineChars="200" w:firstLine="420"/>
    </w:pPr>
    <w:rPr>
      <w:rFonts w:ascii="Calibri" w:hAnsi="Calibri"/>
      <w:szCs w:val="22"/>
    </w:rPr>
  </w:style>
  <w:style w:type="character" w:customStyle="1" w:styleId="a6">
    <w:name w:val="页眉 字符"/>
    <w:basedOn w:val="a0"/>
    <w:link w:val="a5"/>
    <w:semiHidden/>
    <w:qFormat/>
    <w:rsid w:val="00F31C68"/>
    <w:rPr>
      <w:kern w:val="2"/>
      <w:sz w:val="18"/>
      <w:szCs w:val="18"/>
    </w:rPr>
  </w:style>
  <w:style w:type="character" w:customStyle="1" w:styleId="a4">
    <w:name w:val="页脚 字符"/>
    <w:basedOn w:val="a0"/>
    <w:link w:val="a3"/>
    <w:semiHidden/>
    <w:qFormat/>
    <w:rsid w:val="00F31C68"/>
    <w:rPr>
      <w:kern w:val="2"/>
      <w:sz w:val="18"/>
      <w:szCs w:val="18"/>
    </w:rPr>
  </w:style>
  <w:style w:type="paragraph" w:styleId="aa">
    <w:name w:val="List Paragraph"/>
    <w:basedOn w:val="a"/>
    <w:uiPriority w:val="99"/>
    <w:rsid w:val="00F31C6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2015年外国语言文学文化研究中心关于推免生招生的管理细则</dc:title>
  <dc:creator>Administrator</dc:creator>
  <cp:lastModifiedBy>研究生院</cp:lastModifiedBy>
  <cp:revision>6</cp:revision>
  <dcterms:created xsi:type="dcterms:W3CDTF">2018-09-12T03:33:00Z</dcterms:created>
  <dcterms:modified xsi:type="dcterms:W3CDTF">2018-09-20T02:47:00Z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