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A9" w:rsidRDefault="009529A9">
      <w:pPr>
        <w:snapToGrid w:val="0"/>
        <w:jc w:val="center"/>
        <w:rPr>
          <w:rFonts w:asciiTheme="minorEastAsia" w:hAnsiTheme="minorEastAsia" w:cstheme="minorEastAsia"/>
          <w:sz w:val="24"/>
        </w:rPr>
      </w:pPr>
    </w:p>
    <w:p w:rsidR="009529A9" w:rsidRDefault="009529A9">
      <w:pPr>
        <w:snapToGrid w:val="0"/>
        <w:jc w:val="center"/>
        <w:rPr>
          <w:rFonts w:asciiTheme="minorEastAsia" w:hAnsiTheme="minorEastAsia" w:cstheme="minorEastAsia"/>
          <w:sz w:val="24"/>
        </w:rPr>
      </w:pPr>
    </w:p>
    <w:p w:rsidR="009529A9" w:rsidRDefault="00A60496">
      <w:pPr>
        <w:snapToGrid w:val="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334</w:t>
      </w:r>
      <w:r>
        <w:rPr>
          <w:rFonts w:asciiTheme="minorEastAsia" w:hAnsiTheme="minorEastAsia" w:cstheme="minorEastAsia" w:hint="eastAsia"/>
          <w:sz w:val="24"/>
        </w:rPr>
        <w:t>新闻与传播专业综合能力</w:t>
      </w:r>
    </w:p>
    <w:p w:rsidR="009529A9" w:rsidRDefault="009529A9">
      <w:pPr>
        <w:jc w:val="center"/>
        <w:rPr>
          <w:rFonts w:asciiTheme="minorEastAsia" w:hAnsiTheme="minorEastAsia" w:cstheme="minorEastAsia"/>
          <w:sz w:val="24"/>
        </w:rPr>
      </w:pPr>
    </w:p>
    <w:p w:rsidR="009529A9" w:rsidRDefault="00A60496">
      <w:pPr>
        <w:snapToGrid w:val="0"/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一、考试性质</w:t>
      </w:r>
    </w:p>
    <w:p w:rsidR="009529A9" w:rsidRDefault="00A60496">
      <w:pPr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《</w:t>
      </w:r>
      <w:r>
        <w:rPr>
          <w:rFonts w:asciiTheme="minorEastAsia" w:hAnsiTheme="minorEastAsia" w:cstheme="minorEastAsia" w:hint="eastAsia"/>
          <w:sz w:val="24"/>
        </w:rPr>
        <w:t>新闻与传播专业综合能力</w:t>
      </w:r>
      <w:r>
        <w:rPr>
          <w:rFonts w:asciiTheme="minorEastAsia" w:hAnsiTheme="minorEastAsia" w:cstheme="minorEastAsia" w:hint="eastAsia"/>
          <w:sz w:val="24"/>
        </w:rPr>
        <w:t>》是2020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新闻学</w:t>
      </w:r>
      <w:r>
        <w:rPr>
          <w:rFonts w:asciiTheme="minorEastAsia" w:hAnsiTheme="minorEastAsia" w:cstheme="minorEastAsia" w:hint="eastAsia"/>
          <w:sz w:val="24"/>
        </w:rPr>
        <w:t>硕士专业学位研究生入学</w:t>
      </w:r>
      <w:r>
        <w:rPr>
          <w:rFonts w:asciiTheme="minorEastAsia" w:hAnsiTheme="minorEastAsia" w:cstheme="minorEastAsia" w:hint="eastAsia"/>
          <w:sz w:val="24"/>
        </w:rPr>
        <w:t>专业课考试。通过此项考试，选拔新闻业务强的学生。</w:t>
      </w:r>
    </w:p>
    <w:p w:rsidR="009529A9" w:rsidRDefault="00A60496">
      <w:pPr>
        <w:snapToGrid w:val="0"/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二、考试要求</w:t>
      </w:r>
    </w:p>
    <w:p w:rsidR="009529A9" w:rsidRDefault="00A60496">
      <w:pPr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考察学生对新闻采写实务知识的掌握情况和理解深度。</w:t>
      </w:r>
    </w:p>
    <w:p w:rsidR="009529A9" w:rsidRDefault="00A60496">
      <w:pPr>
        <w:snapToGrid w:val="0"/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三、考试内容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第一章</w:t>
      </w:r>
      <w:r>
        <w:rPr>
          <w:rFonts w:asciiTheme="minorEastAsia" w:hAnsiTheme="minorEastAsia" w:cstheme="minorEastAsia" w:hint="eastAsia"/>
          <w:color w:val="000000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</w:rPr>
        <w:t>新闻的召唤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怎样判断新闻；新闻环境、受众和媒体的关系。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第三章</w:t>
      </w:r>
      <w:r>
        <w:rPr>
          <w:rFonts w:asciiTheme="minorEastAsia" w:hAnsiTheme="minorEastAsia" w:cstheme="minorEastAsia" w:hint="eastAsia"/>
          <w:color w:val="000000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</w:rPr>
        <w:t>接近新闻：新闻采访技术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采访的准备；采访提问要点；采访中的倾听和观察。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第四章</w:t>
      </w:r>
      <w:r>
        <w:rPr>
          <w:rFonts w:asciiTheme="minorEastAsia" w:hAnsiTheme="minorEastAsia" w:cstheme="minorEastAsia" w:hint="eastAsia"/>
          <w:color w:val="000000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</w:rPr>
        <w:t>描述新闻：新闻写作的核心技术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主题确定；报道角度；引语的使用。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第六章</w:t>
      </w:r>
      <w:r>
        <w:rPr>
          <w:rFonts w:asciiTheme="minorEastAsia" w:hAnsiTheme="minorEastAsia" w:cstheme="minorEastAsia" w:hint="eastAsia"/>
          <w:color w:val="000000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</w:rPr>
        <w:t>精化新闻：消息报道技术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消息导语写作；消息主体写作；事件性新闻报道与非事件性新闻报道的写作。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第七章</w:t>
      </w:r>
      <w:r>
        <w:rPr>
          <w:rFonts w:asciiTheme="minorEastAsia" w:hAnsiTheme="minorEastAsia" w:cstheme="minorEastAsia" w:hint="eastAsia"/>
          <w:color w:val="000000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</w:rPr>
        <w:t>深化新闻：调查性报道技术和解释性报道技术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深度报道的定义；深度报道的选题方向；两种深入报道体裁的应用。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第十一章</w:t>
      </w:r>
      <w:r>
        <w:rPr>
          <w:rFonts w:asciiTheme="minorEastAsia" w:hAnsiTheme="minorEastAsia" w:cstheme="minorEastAsia" w:hint="eastAsia"/>
          <w:color w:val="000000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</w:rPr>
        <w:t>融合新闻：数字媒体报道技术</w:t>
      </w:r>
    </w:p>
    <w:p w:rsidR="009529A9" w:rsidRDefault="00A60496">
      <w:pPr>
        <w:autoSpaceDE w:val="0"/>
        <w:autoSpaceDN w:val="0"/>
        <w:adjustRightIn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媒体融合的趋势性特征；网络新闻传播的特点；网络媒体新闻报道技术。</w:t>
      </w:r>
    </w:p>
    <w:p w:rsidR="009529A9" w:rsidRDefault="009529A9"/>
    <w:sectPr w:rsidR="0095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A9"/>
    <w:rsid w:val="009529A9"/>
    <w:rsid w:val="00A60496"/>
    <w:rsid w:val="091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AFBCA1-5E9B-48BB-98BC-7143A73A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Theme="minorEastAsia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tj</cp:lastModifiedBy>
  <cp:revision>2</cp:revision>
  <dcterms:created xsi:type="dcterms:W3CDTF">2019-11-28T06:17:00Z</dcterms:created>
  <dcterms:modified xsi:type="dcterms:W3CDTF">2019-11-28T06:17:00Z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