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default"/>
          <w:lang w:val="en-US" w:eastAsia="zh-CN"/>
        </w:rPr>
        <w:t>2020年接收推荐免试攻读硕士学位研究生拟录取名单公示</w:t>
      </w:r>
    </w:p>
    <w:p>
      <w:r>
        <w:rPr>
          <w:rFonts w:hint="eastAsia"/>
        </w:rPr>
        <w:t>根据《教育部办公厅关于进一步完善推荐优秀应届本科毕业生免试攻读研究生招生工作办法的通知》（教学厅〔2014〕5号）、《教育部办公厅关于进一步加强推荐优秀应届生免试攻读研究生工作的通知》（教学厅〔2013〕8号）、《全国普通高等学校推荐优秀应届本科毕业生免试攻读硕士学位研究生工作管理办法（试行）》（教学〔2006〕14号），经过学生报名，学校资格审查、复试、审核，我校现将拟录取名单公示如下。</w:t>
      </w:r>
    </w:p>
    <w:p>
      <w:r>
        <w:rPr>
          <w:rFonts w:hint="eastAsia"/>
        </w:rPr>
        <w:t xml:space="preserve"> 被我校拟录取的考生需经教育部审核批准后才能正式录取，对于没有通过教育部录取检查的考生我校将取消其拟录取资格。</w:t>
      </w:r>
    </w:p>
    <w:p>
      <w:r>
        <w:rPr>
          <w:rFonts w:hint="default"/>
        </w:rPr>
        <w:t xml:space="preserve"> 公示期为</w:t>
      </w:r>
      <w:r>
        <w:rPr>
          <w:rFonts w:hint="eastAsia"/>
        </w:rPr>
        <w:t>10个工作日。</w:t>
      </w:r>
    </w:p>
    <w:p>
      <w:r>
        <w:rPr>
          <w:rFonts w:hint="default"/>
        </w:rPr>
        <w:t xml:space="preserve"> 举报电话</w:t>
      </w:r>
      <w:r>
        <w:rPr>
          <w:rFonts w:hint="eastAsia"/>
        </w:rPr>
        <w:t>:022-60215566（研招办）。</w:t>
      </w:r>
    </w:p>
    <w:p>
      <w:r>
        <w:rPr>
          <w:rFonts w:hint="default"/>
          <w:lang w:val="en-US" w:eastAsia="zh-CN"/>
        </w:rPr>
        <w:drawing>
          <wp:inline distT="0" distB="0" distL="114300" distR="114300">
            <wp:extent cx="6228080" cy="3105785"/>
            <wp:effectExtent l="0" t="0" r="7620" b="571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rcRect/>
                    <a:stretch>
                      <a:fillRect/>
                    </a:stretch>
                  </pic:blipFill>
                  <pic:spPr>
                    <a:xfrm>
                      <a:off x="0" y="0"/>
                      <a:ext cx="6228080" cy="3105785"/>
                    </a:xfrm>
                    <a:prstGeom prst="rect">
                      <a:avLst/>
                    </a:prstGeom>
                    <a:noFill/>
                    <a:ln w="9525">
                      <a:noFill/>
                    </a:ln>
                  </pic:spPr>
                </pic:pic>
              </a:graphicData>
            </a:graphic>
          </wp:inline>
        </w:drawing>
      </w:r>
    </w:p>
    <w:p>
      <w:r>
        <w:rPr>
          <w:rFonts w:hint="default"/>
          <w:lang w:val="en-US" w:eastAsia="zh-CN"/>
        </w:rPr>
        <w:t xml:space="preserve"> </w:t>
      </w:r>
    </w:p>
    <w:p>
      <w:r>
        <w:rPr>
          <w:rFonts w:hint="default"/>
          <w:lang w:val="en-US" w:eastAsia="zh-CN"/>
        </w:rPr>
        <w:t xml:space="preserve">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Wingdings">
    <w:panose1 w:val="05000000000000000000"/>
    <w:charset w:val="00"/>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967E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Web)"/>
    <w:basedOn w:val="1"/>
    <w:uiPriority w:val="0"/>
    <w:pPr>
      <w:widowControl/>
      <w:spacing w:before="0" w:beforeAutospacing="1" w:after="0" w:afterAutospacing="1"/>
      <w:ind w:left="0" w:right="0"/>
      <w:jc w:val="left"/>
    </w:pPr>
    <w:rPr>
      <w:rFonts w:ascii="宋体" w:hAnsi="宋体" w:cs="宋体"/>
      <w:kern w:val="0"/>
      <w:sz w:val="24"/>
      <w:szCs w:val="24"/>
      <w:lang w:val="en-US" w:eastAsia="zh-CN" w:bidi="ar"/>
    </w:rPr>
  </w:style>
  <w:style w:type="character" w:styleId="5">
    <w:name w:val="Strong"/>
    <w:basedOn w:val="4"/>
    <w:qFormat/>
    <w:uiPriority w:val="0"/>
    <w:rPr>
      <w:b/>
    </w:rPr>
  </w:style>
  <w:style w:type="character" w:styleId="6">
    <w:name w:val="FollowedHyperlink"/>
    <w:basedOn w:val="4"/>
    <w:uiPriority w:val="0"/>
    <w:rPr>
      <w:color w:val="333333"/>
      <w:u w:val="none"/>
    </w:rPr>
  </w:style>
  <w:style w:type="character" w:styleId="7">
    <w:name w:val="Hyperlink"/>
    <w:basedOn w:val="4"/>
    <w:uiPriority w:val="0"/>
    <w:rPr>
      <w:color w:val="333333"/>
      <w:u w:val="none"/>
    </w:rPr>
  </w:style>
  <w:style w:type="character" w:customStyle="1" w:styleId="8">
    <w:name w:val="16"/>
    <w:basedOn w:val="4"/>
    <w:uiPriority w:val="0"/>
    <w:rPr>
      <w:rFonts w:hint="default" w:ascii="Times New Roman" w:hAnsi="Times New Roman" w:cs="Times New Roman"/>
      <w:sz w:val="18"/>
      <w:szCs w:val="18"/>
    </w:rPr>
  </w:style>
  <w:style w:type="character" w:customStyle="1" w:styleId="9">
    <w:name w:val="15"/>
    <w:basedOn w:val="4"/>
    <w:uiPriority w:val="0"/>
    <w:rPr>
      <w:rFonts w:hint="default" w:ascii="Times New Roman" w:hAnsi="Times New Roman" w:cs="Times New Roman"/>
      <w:b/>
    </w:rPr>
  </w:style>
  <w:style w:type="character" w:customStyle="1" w:styleId="10">
    <w:name w:val="10"/>
    <w:basedOn w:val="4"/>
    <w:uiPriority w:val="0"/>
    <w:rPr>
      <w:rFonts w:hint="default" w:ascii="Times New Roman" w:hAnsi="Times New Roman" w:cs="Times New Roman"/>
    </w:rPr>
  </w:style>
  <w:style w:type="character" w:customStyle="1" w:styleId="11">
    <w:name w:val="17"/>
    <w:basedOn w:val="4"/>
    <w:uiPriority w:val="0"/>
    <w:rPr>
      <w:rFonts w:hint="default" w:ascii="Times New Roman" w:hAnsi="Times New Roman" w:cs="Times New Roman"/>
      <w:sz w:val="18"/>
      <w:szCs w:val="18"/>
    </w:rPr>
  </w:style>
  <w:style w:type="character" w:customStyle="1" w:styleId="12">
    <w:name w:val="18"/>
    <w:basedOn w:val="4"/>
    <w:uiPriority w:val="0"/>
    <w:rPr>
      <w:rFonts w:hint="default" w:ascii="Times New Roman" w:hAnsi="Times New Roman" w:cs="Times New Roman"/>
      <w:sz w:val="18"/>
      <w:szCs w:val="18"/>
    </w:rPr>
  </w:style>
  <w:style w:type="paragraph" w:styleId="13">
    <w:name w:val=""/>
    <w:basedOn w:val="1"/>
    <w:next w:val="1"/>
    <w:uiPriority w:val="0"/>
    <w:pPr>
      <w:pBdr>
        <w:bottom w:val="single" w:color="auto" w:sz="6" w:space="1"/>
      </w:pBdr>
      <w:jc w:val="center"/>
    </w:pPr>
    <w:rPr>
      <w:rFonts w:ascii="Arial" w:eastAsia="宋体"/>
      <w:vanish/>
      <w:sz w:val="16"/>
    </w:rPr>
  </w:style>
  <w:style w:type="paragraph" w:styleId="14">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荼靡连彼岸</cp:lastModifiedBy>
  <dcterms:modified xsi:type="dcterms:W3CDTF">2020-03-01T10:17:50Z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