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tbl>
            <w:tblPr>
              <w:tblW w:w="4465" w:type="pct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17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 w:hRule="atLeast"/>
                <w:jc w:val="center"/>
              </w:trPr>
              <w:tc>
                <w:tcPr>
                  <w:tcW w:w="5000" w:type="pct"/>
                  <w:shd w:val="clear"/>
                  <w:tcMar>
                    <w:top w:w="100" w:type="dxa"/>
                    <w:left w:w="200" w:type="dxa"/>
                    <w:bottom w:w="100" w:type="dxa"/>
                    <w:right w:w="20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rPr>
                      <w:b/>
                      <w:color w:val="5EB439"/>
                      <w:sz w:val="20"/>
                      <w:szCs w:val="20"/>
                    </w:rPr>
                  </w:pPr>
                  <w:bookmarkStart w:id="0" w:name="_GoBack"/>
                  <w:r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合肥学院硕士研究生入学考试《材料科学基础》考试大纲</w:t>
                  </w:r>
                  <w:bookmarkEnd w:id="0"/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4100" w:type="pct"/>
              <w:tblInd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" w:hRule="atLeast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4100" w:type="pct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" w:hRule="atLeast"/>
                <w:jc w:val="center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发布人：研究生教育  发布时间：2019-12-16   浏览次数:118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W w:w="4100" w:type="pct"/>
              <w:tblInd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1" w:hRule="atLeast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</w:tblPrEx>
        <w:tc>
          <w:tcPr>
            <w:tcW w:w="0" w:type="auto"/>
            <w:shd w:val="clear"/>
            <w:vAlign w:val="top"/>
          </w:tcPr>
          <w:tbl>
            <w:tblPr>
              <w:tblW w:w="4100" w:type="pct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11"/>
            </w:tblGrid>
            <w:tr>
              <w:tblPrEx>
                <w:shd w:val="clear"/>
              </w:tblPrEx>
              <w:trPr>
                <w:trHeight w:val="3601" w:hRule="atLeast"/>
                <w:jc w:val="center"/>
              </w:trPr>
              <w:tc>
                <w:tcPr>
                  <w:tcW w:w="0" w:type="auto"/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22"/>
                      <w:szCs w:val="22"/>
                      <w:bdr w:val="none" w:color="auto" w:sz="0" w:space="0"/>
                    </w:rPr>
                    <w:t>（专业代码：801）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第一部分考试说明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一、考试性质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全国硕士研究生入学考试是为高等学校招收硕士研究生而设置的。其中，材料科学基础属我校进行命题的考试科目。它的评价标准是：高等学校优秀毕业生能达到及格或及格以上水平，以保证被录取者具有较扎实的材料科学基础知识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本考试允许使用科学计算器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firstLine="24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二、考试的范围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考试范围包括晶体学基础、凝固、相图、固体中的扩散、回复与再结晶、固态相变。考查要点详见本纲第二部分。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28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三、评价目标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       材料科学基础考试在考查基本知识、基本理论的基础上，注重考查考生灵活运用这些基础知识观察和解决实际问题的能力。考生应能：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1、掌握材料科学的基础理论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2、理解材料的组成、结构、性能和化学反应的规律及相互联系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3、能从材料组成-结构-性能相互联系的角度理解、解释材料制备、使用过程中的各种化学、物理现象和性能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49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四、考生形式与试卷结构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hanging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答卷方式：闭卷，笔试。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hanging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hanging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答题时间：180分钟。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hanging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hanging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各部分内容的考查比例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hanging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试卷满分为150分。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hanging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基础知识（基本概念、基本理论、基本反应）约55%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hanging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知识理解与运用约45%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 w:hanging="36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五、参考教材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徐恒钧主编, 《材料科学基础》，北京工业大学出版社,2006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曾燕伟主编，《无机材料科学基础》，武汉出版社，2015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第二部分考查要点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第一章  绪论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1、材料科学的沿革、现状与发展、定义、分类，对人类、社会发展的重要作用；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2、材料科学与材料工程的关系、材料的性能、结构、组成及制备工艺条件间的关系。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24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第二章  原子结构与键合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1、离子键、共价键、金属键、分子键和氢键的结构特点与差异；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2、结合键与电子分布的关系和键合作用力的来源。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第三章  晶体学基础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1、晶体与非晶体、晶体结构与空间点阵的差异；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2、晶面指数和晶向指数的标注；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3、立方晶系晶面间距和夹角、立方晶胞中原子数、配位数、紧密系数的计算方法；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4、缺陷的类型；点缺陷存在的原因；点缺陷对晶体性能的影响及其应用；Frankel、Schottky缺陷的特点与形成；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5、位错的几何结构特点；柏矢量的求法；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6、固溶体的形成、分类、结构差异。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第四章  扩散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1、固体中的扩散现象及其与原子运动的关系；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2、扩散的微观机理，柯肯达尔效应；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3、扩散的影响因素、扩散驱动力、反应扩散的特点；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4、固相反应定义、特点、分类、固相反应的过程，影响固相反应的因素。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第五章  相图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1、相律的描述和计算，及其对相平衡的解释，相平衡的研究方法；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2、二元系统中匀晶、共晶、包晶、共析、二次相析出等转变的图形；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3、二元系统的平衡结晶过程分析、冷却曲线；二元相图几何规律；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4、二元系统中匀晶、共晶、共析、二次相析出的平衡相和平衡组织名称、相对量的计算；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5、简单三元系统（匀晶相图、共晶相图）的相平衡分析、冷却曲线分析、结晶过程分析；判读三元相图的几条重要规则。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第六章  材料的凝固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1、凝固的基本过程和基本条件；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2、均匀形核过程的热力学，临界晶核半径概念、临界形核功；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3、对凝固过程、凝固后固体形貌和晶粒大小的影响因素；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4、非平衡态的结晶、溶质的重新分布、合金凝固时的成分分布、界面稳定态与晶体生长形态。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15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olor w:val="000000"/>
                      <w:sz w:val="22"/>
                      <w:szCs w:val="22"/>
                      <w:bdr w:val="none" w:color="auto" w:sz="0" w:space="0"/>
                    </w:rPr>
                    <w:t>第七章   变形和再结晶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1、材料弹性变形的基本概念；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2、多晶体塑性形变的特点、晶界的作用、晶界对强度的影响；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3、塑性变形对材料组织和性能的影响；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4、回复与再结晶的概念和应用；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8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5、晶体的高温变形。</w:t>
                  </w:r>
                </w:p>
              </w:tc>
            </w:tr>
          </w:tbl>
          <w:p>
            <w:pPr>
              <w:jc w:val="left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0F928D"/>
    <w:multiLevelType w:val="multilevel"/>
    <w:tmpl w:val="C50F928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54893"/>
    <w:rsid w:val="69A5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2020-03-01T03:38:00Z</dcterms:created>
  <dc:creator>倩倩</dc:creator>
  <cp:lastModifiedBy>倩倩</cp:lastModifiedBy>
  <dcterms:modified xsi:type="dcterms:W3CDTF">2020-03-01T03:39:06Z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