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80" w:afterAutospacing="0"/>
        <w:jc w:val="center"/>
      </w:pPr>
      <w:bookmarkStart w:id="0" w:name="_GoBack"/>
      <w:r>
        <w:t>关于2019年中国民航大学硕士研究生考试初试成绩查询、复核工作安排的通知</w:t>
      </w:r>
    </w:p>
    <w:bookmarkEnd w:id="0"/>
    <w:p>
      <w:pPr>
        <w:pStyle w:val="3"/>
        <w:keepNext w:val="0"/>
        <w:keepLines w:val="0"/>
        <w:widowControl/>
        <w:suppressLineNumbers w:val="0"/>
        <w:spacing w:before="80" w:beforeAutospacing="0" w:after="80" w:afterAutospacing="0"/>
        <w:jc w:val="center"/>
      </w:pPr>
      <w:r>
        <w:rPr>
          <w:rFonts w:ascii="Helvetica" w:hAnsi="Helvetica" w:eastAsia="Helvetica" w:cs="Helvetica"/>
          <w:color w:val="666666"/>
          <w:sz w:val="12"/>
          <w:szCs w:val="1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default" w:ascii="Helvetica" w:hAnsi="Helvetica" w:eastAsia="Helvetica" w:cs="Helvetica"/>
          <w:color w:val="333333"/>
          <w:sz w:val="14"/>
          <w:szCs w:val="14"/>
        </w:rPr>
      </w:pPr>
      <w:r>
        <w:rPr>
          <w:rStyle w:val="6"/>
          <w:rFonts w:ascii="仿宋_GB2312" w:hAnsi="Helvetica" w:eastAsia="仿宋_GB2312" w:cs="仿宋_GB2312"/>
          <w:color w:val="333333"/>
          <w:kern w:val="0"/>
          <w:sz w:val="32"/>
          <w:szCs w:val="32"/>
          <w:bdr w:val="none" w:color="auto" w:sz="0" w:space="0"/>
          <w:lang w:val="en-US" w:eastAsia="zh-CN" w:bidi="ar"/>
        </w:rPr>
        <w:t>01考研初试成绩查询时间及方式</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根据天津市最新安排，2019年硕士研究生入学成绩查询功能已开通，报考中国民航大学的硕士统一入学考试的考生可自愿通过以下途径查询考试成绩：</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1.登陆招考资讯网（</w:t>
      </w:r>
      <w:r>
        <w:rPr>
          <w:rFonts w:hint="default" w:ascii="仿宋_GB2312" w:hAnsi="Helvetica" w:eastAsia="仿宋_GB2312" w:cs="仿宋_GB2312"/>
          <w:color w:val="333333"/>
          <w:kern w:val="0"/>
          <w:sz w:val="12"/>
          <w:szCs w:val="12"/>
          <w:u w:val="none"/>
          <w:bdr w:val="none" w:color="auto" w:sz="0" w:space="0"/>
          <w:lang w:val="en-US" w:eastAsia="zh-CN" w:bidi="ar"/>
        </w:rPr>
        <w:fldChar w:fldCharType="begin"/>
      </w:r>
      <w:r>
        <w:rPr>
          <w:rFonts w:hint="default" w:ascii="仿宋_GB2312" w:hAnsi="Helvetica" w:eastAsia="仿宋_GB2312" w:cs="仿宋_GB2312"/>
          <w:color w:val="333333"/>
          <w:kern w:val="0"/>
          <w:sz w:val="12"/>
          <w:szCs w:val="12"/>
          <w:u w:val="none"/>
          <w:bdr w:val="none" w:color="auto" w:sz="0" w:space="0"/>
          <w:lang w:val="en-US" w:eastAsia="zh-CN" w:bidi="ar"/>
        </w:rPr>
        <w:instrText xml:space="preserve"> HYPERLINK "http://www.zhaokao.net" </w:instrText>
      </w:r>
      <w:r>
        <w:rPr>
          <w:rFonts w:hint="default" w:ascii="仿宋_GB2312" w:hAnsi="Helvetica" w:eastAsia="仿宋_GB2312" w:cs="仿宋_GB2312"/>
          <w:color w:val="333333"/>
          <w:kern w:val="0"/>
          <w:sz w:val="12"/>
          <w:szCs w:val="12"/>
          <w:u w:val="none"/>
          <w:bdr w:val="none" w:color="auto" w:sz="0" w:space="0"/>
          <w:lang w:val="en-US" w:eastAsia="zh-CN" w:bidi="ar"/>
        </w:rPr>
        <w:fldChar w:fldCharType="separate"/>
      </w:r>
      <w:r>
        <w:rPr>
          <w:rStyle w:val="8"/>
          <w:rFonts w:hint="default" w:ascii="仿宋_GB2312" w:hAnsi="Helvetica" w:eastAsia="仿宋_GB2312" w:cs="仿宋_GB2312"/>
          <w:color w:val="333333"/>
          <w:sz w:val="12"/>
          <w:szCs w:val="12"/>
          <w:u w:val="none"/>
          <w:bdr w:val="none" w:color="auto" w:sz="0" w:space="0"/>
        </w:rPr>
        <w:t>http://www.zhaokao.net</w:t>
      </w:r>
      <w:r>
        <w:rPr>
          <w:rFonts w:hint="default" w:ascii="仿宋_GB2312" w:hAnsi="Helvetica" w:eastAsia="仿宋_GB2312" w:cs="仿宋_GB2312"/>
          <w:color w:val="333333"/>
          <w:kern w:val="0"/>
          <w:sz w:val="12"/>
          <w:szCs w:val="12"/>
          <w:u w:val="none"/>
          <w:bdr w:val="none" w:color="auto" w:sz="0" w:space="0"/>
          <w:lang w:val="en-US" w:eastAsia="zh-CN" w:bidi="ar"/>
        </w:rPr>
        <w:fldChar w:fldCharType="end"/>
      </w:r>
      <w:r>
        <w:rPr>
          <w:rFonts w:hint="default" w:ascii="仿宋_GB2312" w:hAnsi="Helvetica" w:eastAsia="仿宋_GB2312" w:cs="仿宋_GB2312"/>
          <w:color w:val="333333"/>
          <w:kern w:val="0"/>
          <w:sz w:val="32"/>
          <w:szCs w:val="32"/>
          <w:bdr w:val="none" w:color="auto" w:sz="0" w:space="0"/>
          <w:lang w:val="en-US" w:eastAsia="zh-CN" w:bidi="ar"/>
        </w:rPr>
        <w:t>）查询；</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2.拨打中国民航大学研究生招生办公室电话022-24092146查询。工作时间：2019年2月19日-2月22日中午12点，每天上午8：30-12：00；下午2：00-5：00。</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Style w:val="6"/>
          <w:rFonts w:hint="default" w:ascii="仿宋_GB2312" w:hAnsi="Helvetica" w:eastAsia="仿宋_GB2312" w:cs="仿宋_GB2312"/>
          <w:color w:val="333333"/>
          <w:kern w:val="0"/>
          <w:sz w:val="32"/>
          <w:szCs w:val="32"/>
          <w:bdr w:val="none" w:color="auto" w:sz="0" w:space="0"/>
          <w:lang w:val="en-US" w:eastAsia="zh-CN" w:bidi="ar"/>
        </w:rPr>
        <w:t>02初试成绩复核</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硕士研究生统一入学考试所有统考科目试卷全部采用网上阅卷，所有成绩的计算、登统全部由计算机完成，保证了成绩的准确性。对于学校自命题科目，学校亦组织专人对考生全部试卷进行了认真细致的全面检查，确保了评卷公平和成绩准确。</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考生如对公布的考试成绩有疑义，可申请复核成绩。各科目的复核范围是：是否考生本人答卷、是否漏评、成绩累计及成绩登记是否有误等情况；复核结果只向考生提供所复核科目成绩总分，考生本人不得查阅答卷。</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成绩复核途径：由考生本人登陆招考资讯网（</w:t>
      </w:r>
      <w:r>
        <w:rPr>
          <w:rFonts w:hint="default" w:ascii="仿宋_GB2312" w:hAnsi="Helvetica" w:eastAsia="仿宋_GB2312" w:cs="仿宋_GB2312"/>
          <w:color w:val="333333"/>
          <w:kern w:val="0"/>
          <w:sz w:val="12"/>
          <w:szCs w:val="12"/>
          <w:u w:val="none"/>
          <w:bdr w:val="none" w:color="auto" w:sz="0" w:space="0"/>
          <w:lang w:val="en-US" w:eastAsia="zh-CN" w:bidi="ar"/>
        </w:rPr>
        <w:fldChar w:fldCharType="begin"/>
      </w:r>
      <w:r>
        <w:rPr>
          <w:rFonts w:hint="default" w:ascii="仿宋_GB2312" w:hAnsi="Helvetica" w:eastAsia="仿宋_GB2312" w:cs="仿宋_GB2312"/>
          <w:color w:val="333333"/>
          <w:kern w:val="0"/>
          <w:sz w:val="12"/>
          <w:szCs w:val="12"/>
          <w:u w:val="none"/>
          <w:bdr w:val="none" w:color="auto" w:sz="0" w:space="0"/>
          <w:lang w:val="en-US" w:eastAsia="zh-CN" w:bidi="ar"/>
        </w:rPr>
        <w:instrText xml:space="preserve"> HYPERLINK "http://www.zhaokao.net" </w:instrText>
      </w:r>
      <w:r>
        <w:rPr>
          <w:rFonts w:hint="default" w:ascii="仿宋_GB2312" w:hAnsi="Helvetica" w:eastAsia="仿宋_GB2312" w:cs="仿宋_GB2312"/>
          <w:color w:val="333333"/>
          <w:kern w:val="0"/>
          <w:sz w:val="12"/>
          <w:szCs w:val="12"/>
          <w:u w:val="none"/>
          <w:bdr w:val="none" w:color="auto" w:sz="0" w:space="0"/>
          <w:lang w:val="en-US" w:eastAsia="zh-CN" w:bidi="ar"/>
        </w:rPr>
        <w:fldChar w:fldCharType="separate"/>
      </w:r>
      <w:r>
        <w:rPr>
          <w:rStyle w:val="8"/>
          <w:rFonts w:hint="default" w:ascii="仿宋_GB2312" w:hAnsi="Helvetica" w:eastAsia="仿宋_GB2312" w:cs="仿宋_GB2312"/>
          <w:color w:val="333333"/>
          <w:sz w:val="12"/>
          <w:szCs w:val="12"/>
          <w:u w:val="none"/>
          <w:bdr w:val="none" w:color="auto" w:sz="0" w:space="0"/>
        </w:rPr>
        <w:t>http://www.zhaokao.net</w:t>
      </w:r>
      <w:r>
        <w:rPr>
          <w:rFonts w:hint="default" w:ascii="仿宋_GB2312" w:hAnsi="Helvetica" w:eastAsia="仿宋_GB2312" w:cs="仿宋_GB2312"/>
          <w:color w:val="333333"/>
          <w:kern w:val="0"/>
          <w:sz w:val="12"/>
          <w:szCs w:val="12"/>
          <w:u w:val="none"/>
          <w:bdr w:val="none" w:color="auto" w:sz="0" w:space="0"/>
          <w:lang w:val="en-US" w:eastAsia="zh-CN" w:bidi="ar"/>
        </w:rPr>
        <w:fldChar w:fldCharType="end"/>
      </w:r>
      <w:r>
        <w:rPr>
          <w:rFonts w:hint="default" w:ascii="仿宋_GB2312" w:hAnsi="Helvetica" w:eastAsia="仿宋_GB2312" w:cs="仿宋_GB2312"/>
          <w:color w:val="333333"/>
          <w:kern w:val="0"/>
          <w:sz w:val="32"/>
          <w:szCs w:val="32"/>
          <w:bdr w:val="none" w:color="auto" w:sz="0" w:space="0"/>
          <w:lang w:val="en-US" w:eastAsia="zh-CN" w:bidi="ar"/>
        </w:rPr>
        <w:t>）成绩复核系统提交成绩复核申请。注：此为成绩复核唯一途径，根据是天津市统一安排，我校不单独受理考生申请。</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成绩复核时间：2月20日中午12时-22日中午12时（逾期不再受理）</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03咨询电话</w:t>
      </w:r>
      <w:r>
        <w:rPr>
          <w:rFonts w:hint="default" w:ascii="仿宋_GB2312" w:hAnsi="Helvetica" w:eastAsia="仿宋_GB2312" w:cs="仿宋_GB2312"/>
          <w:color w:val="333333"/>
          <w:kern w:val="0"/>
          <w:sz w:val="32"/>
          <w:szCs w:val="32"/>
          <w:bdr w:val="none" w:color="auto" w:sz="0" w:space="0"/>
          <w:lang w:val="en-US" w:eastAsia="zh-CN" w:bidi="ar"/>
        </w:rPr>
        <w:br w:type="textWrapping"/>
      </w:r>
      <w:r>
        <w:rPr>
          <w:rFonts w:hint="default" w:ascii="仿宋_GB2312" w:hAnsi="Helvetica" w:eastAsia="仿宋_GB2312" w:cs="仿宋_GB2312"/>
          <w:color w:val="333333"/>
          <w:kern w:val="0"/>
          <w:sz w:val="32"/>
          <w:szCs w:val="32"/>
          <w:bdr w:val="none" w:color="auto" w:sz="0" w:space="0"/>
          <w:lang w:val="en-US" w:eastAsia="zh-CN" w:bidi="ar"/>
        </w:rPr>
        <w:t>    中国民航大学研究生院招生办公室：022-24092146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F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CC0000"/>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sz w:val="12"/>
      <w:szCs w:val="12"/>
      <w:u w:val="none"/>
    </w:rPr>
  </w:style>
  <w:style w:type="character" w:styleId="8">
    <w:name w:val="Hyperlink"/>
    <w:basedOn w:val="5"/>
    <w:uiPriority w:val="0"/>
    <w:rPr>
      <w:color w:val="333333"/>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