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李进-导师简介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66666" w:sz="4" w:space="0"/>
          <w:right w:val="none" w:color="auto" w:sz="0" w:space="0"/>
        </w:pBdr>
        <w:spacing w:before="100" w:beforeAutospacing="0" w:after="100" w:afterAutospacing="0" w:line="250" w:lineRule="atLeast"/>
        <w:ind w:left="100" w:right="100" w:firstLine="30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  <w:bdr w:val="none" w:color="auto" w:sz="0" w:space="0"/>
          <w:vertAlign w:val="baseline"/>
        </w:rPr>
        <w:t>2018年04月26日 18:22 admin 点击：[444]</w:t>
      </w:r>
    </w:p>
    <w:tbl>
      <w:tblPr>
        <w:tblW w:w="6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6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        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2038350" cy="1990725"/>
                  <wp:effectExtent l="0" t="0" r="6350" b="3175"/>
                  <wp:docPr id="1" name="图片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218" w:leftChars="104" w:right="0" w:firstLine="2732" w:firstLineChars="1242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汽车服务工程专业负责人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汽车工程系副主任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研究方向：汽车电子与智能车辆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办公地点：东区东办公楼120 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通讯方式：region2008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李进，男，1982年3月生，机械工程学院副教授、博士，硕士生导师</w:t>
            </w: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主讲课程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《汽车理论》、《汽车电子与控制技术》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教学研究项目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1、汽车服务工程专业综合改革试点项目，安徽科技学院，2015.01，Xj201403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2，我校青年教师导师制存在的问题与建议，安徽科技学院校级质量工程项目，2013.01，X2012144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3、我校实施青年教师导师制的改革与探索，安徽科技学院高教研究所，2012.09，GJ2012YB01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科学研究项目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1、安徽省高校优秀青年人才支持计划重点项目，省教育厅，2016.01，gxyqZD2016215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2、车辆横向控制中的人机共享决策方法研究，安徽科技学院自然科学研究重点项目，2014.05，科字[2014]1号，ZRC2014409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3、兼顾可靠性和实时性的智能车辆车道路径识别研究，安徽省高等学校省级自然科学研究项目，2013.04，皖教秘科[2013]6号，KJ2013B074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4、基于自适应图像阈值的路面车道识别研究，安徽科技学院人才引进（稳定）项目，2011.10，ZRC2011302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论文、论著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论文：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（1）李进，陈杰平，易克传，徐朝胜，汪明磊，王家恩. 2015年，基于特征融合的视觉导航智能车辆的车道识别，汽车工程，37（5）：587-592. （EI收录）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（2）李进，陈杰平，易克传，徐朝胜，范智平. 2014年. 不同光照下基于自适应图像阈值的车道保持系统设计. 机械工程学报，50（2）：146-152.（EI收录）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（3）李进，陈杰平，徐朝胜，汪明磊，王家恩. 2013年. 基于动态图像阈值的智能车辆路径导航. 农业机械学报，44（4）：39-44. （EI收录）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（4）李进，陈无畏. 2012年. 基于自适应导航参数的智能车辆视觉导航. 农业机械学报，43（6）：19-25.（EI收录）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（5）李进，徐朝胜，陈杰平，李忠芳. 2012年. 基于集散决策体系结构的智能车辆自主导航. 控制工程，19（4）：728-731. （CSCD核心）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（6）李进. 2012年. 基于DSP的视觉导航智能车辆路径识别，安徽科技学院学报，26（1）：46-50.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论著：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（1）《汽车技术实验实训教材》，副主编，重庆大学出版社，2016年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各类获奖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70C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﹉﹉﹉﹉﹉﹉﹉﹉﹉﹉﹉﹉﹉﹉﹉﹉﹉﹉﹉﹉﹉﹉﹉﹉﹉﹉﹉﹉﹉﹉﹉﹉﹉﹉﹉﹉﹉﹉﹉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1、大学生“飞思卡尔”杯智能车大赛安徽赛区三等奖（指导教师），安徽省教育厅，2013年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00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2、安徽省互联网+大赛三等奖（指导教师），安徽省教育厅，2016年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jc w:val="left"/>
        <w:textAlignment w:val="baseline"/>
        <w:rPr>
          <w:sz w:val="12"/>
          <w:szCs w:val="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43D56"/>
    <w:rsid w:val="1C6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2020-03-01T02:06:00Z</dcterms:created>
  <dc:creator>倩倩</dc:creator>
  <cp:lastModifiedBy>倩倩</cp:lastModifiedBy>
  <dcterms:modified xsi:type="dcterms:W3CDTF">2020-03-01T02:08:42Z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