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fangsong_gb2312" w:hAnsi="fangsong_gb2312" w:eastAsia="fangsong_gb2312" w:cs="fangsong_gb2312"/>
          <w:sz w:val="21"/>
          <w:szCs w:val="21"/>
        </w:rPr>
      </w:pPr>
      <w:r>
        <w:rPr>
          <w:rFonts w:ascii="宋体" w:hAnsi="宋体" w:eastAsia="宋体" w:cs="宋体"/>
          <w:b/>
          <w:color w:val="CC0000"/>
          <w:kern w:val="0"/>
          <w:sz w:val="18"/>
          <w:szCs w:val="18"/>
          <w:lang w:val="en-US" w:eastAsia="zh-CN" w:bidi="ar"/>
        </w:rPr>
        <w:t>2018级拟录取研究生党员组织关系的说明</w:t>
      </w:r>
      <w:bookmarkStart w:id="0" w:name="_GoBack"/>
      <w:bookmarkEnd w:id="0"/>
    </w:p>
    <w:p>
      <w:pPr>
        <w:pStyle w:val="2"/>
        <w:keepNext w:val="0"/>
        <w:keepLines w:val="0"/>
        <w:widowControl/>
        <w:suppressLineNumbers w:val="0"/>
        <w:jc w:val="left"/>
      </w:pPr>
      <w:r>
        <w:rPr>
          <w:rFonts w:ascii="fangsong_gb2312" w:hAnsi="fangsong_gb2312" w:eastAsia="fangsong_gb2312" w:cs="fangsong_gb2312"/>
          <w:sz w:val="21"/>
          <w:szCs w:val="21"/>
        </w:rPr>
        <w:t>   新生中党员在报到前事先办好党关系转移介绍信。外地学生党的组织关系，由原省市级党委组织部转至中共天津市委教育工委组织处；本市学生党的组织关系由在天津市内可相互接转组织关系的党组织开出，转至天津理工大学党委组织部。转往单位一律为：天津理工大学。</w:t>
      </w:r>
    </w:p>
    <w:p>
      <w:pPr>
        <w:pStyle w:val="2"/>
        <w:keepNext w:val="0"/>
        <w:keepLines w:val="0"/>
        <w:widowControl/>
        <w:suppressLineNumbers w:val="0"/>
        <w:jc w:val="left"/>
      </w:pPr>
      <w:r>
        <w:rPr>
          <w:rFonts w:hint="default" w:ascii="fangsong_gb2312" w:hAnsi="fangsong_gb2312" w:eastAsia="fangsong_gb2312" w:cs="fangsong_gb2312"/>
          <w:sz w:val="21"/>
          <w:szCs w:val="21"/>
        </w:rPr>
        <w:t>   党关系转移介绍信需在新学期开学报到后，根据组织部规定的时间地点，统一交到组织部。请新生注意开具的介绍信的有效期。</w:t>
      </w:r>
    </w:p>
    <w:p>
      <w:pPr>
        <w:pStyle w:val="2"/>
        <w:keepNext w:val="0"/>
        <w:keepLines w:val="0"/>
        <w:widowControl/>
        <w:suppressLineNumbers w:val="0"/>
        <w:jc w:val="left"/>
      </w:pPr>
      <w:r>
        <w:rPr>
          <w:rFonts w:hint="default" w:ascii="fangsong_gb2312" w:hAnsi="fangsong_gb2312" w:eastAsia="fangsong_gb2312" w:cs="fangsong_gb2312"/>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A5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2020-03-01T07:40:31Z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