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75" w:afterAutospacing="0" w:line="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shd w:val="clear" w:fill="FFFFFF"/>
        </w:rPr>
        <w:t>研究生培养方向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食品学院一直重视研究生培养，自 1994 年招收研究生以来，随着学科建设不断发展，研究生规模迅速扩大，目前在校研究生人数 178 人，其中博士研究生 26 人。在研究生培养方面，学院注重学术水平和综合素质的结合，严密制定培养计划，强调研究生创新能力培养，举办各类特色活动，从而促进研究生的全面进步和协调发展。目前研究生发表论文 150 多篇，三大索引检索收录 30 多篇。学院历届毕业研究生一次就业率达 100% ，其中公务员、高校教师、事业单位、名企所占比例达 80% 以上，很多毕业生已在工作单位身居要职。学院整体研究生培养呈良好发展势头。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（一）食品科学专业博士研究生培养方向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1. 食品加工和保藏 ( 包装 ) 原理与技术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2. 食品质量与安全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3. 食品生物技术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4. 食品化学与营养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（二）农产品加工及贮藏工程专业博士研究生培养方向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1. 农产品加工及包装工程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2. 农产品采后生理与贮运工程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3. 食品生物工程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4. 生物资源化学与利用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（三）微生物学专业博士研究生培养方向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1. 微生物功能基因组学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2. 微生物基因工程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3. 微生物资源开发与利用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4. 真菌学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5. 微生物与免疫学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6. 植物病毒学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7. 微生物功能蛋白研究利用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（四）“食品科学与工程”一级学科硕士研究生培养方向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1. 食品科学专业 （研究方向： 1 食品加工与保藏包装； 2 食品化学与营养； 3 食品质量与安全； 4 食品生物技术； 5 食品微生物）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2. 农产品加工及贮藏工程 （研究方向： 1 食品加工技术与设备； 2 食品化学； 3 应用微生物； 4 农产品采后生理与贮运）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3. 粮食、油脂及植物蛋白工程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4. 水产品加工及贮藏工程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（五）微生物学专业硕士研究生培养方向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1. 微生物学与免疫学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2. 微生物功能基因组学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3. 微生物与植物的相互作用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4. 农业微生物学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8" w:afterAutospacing="0" w:line="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9"/>
          <w:szCs w:val="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9"/>
          <w:szCs w:val="9"/>
          <w:shd w:val="clear" w:fill="FFFFFF"/>
          <w:lang w:val="en-US" w:eastAsia="zh-CN" w:bidi="ar"/>
        </w:rPr>
        <w:t>5. 微生物资源开发与利用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B4A32"/>
    <w:rsid w:val="20A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2020-03-02T07:35:00Z</dcterms:created>
  <dc:creator>yyc18</dc:creator>
  <cp:lastModifiedBy>yyc18</cp:lastModifiedBy>
  <dcterms:modified xsi:type="dcterms:W3CDTF">2020-03-02T07:36:20Z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