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52D" w:rsidRPr="00140789" w:rsidRDefault="00DE5302" w:rsidP="009F052D">
      <w:pPr>
        <w:jc w:val="center"/>
        <w:outlineLvl w:val="0"/>
        <w:rPr>
          <w:b/>
          <w:sz w:val="28"/>
          <w:szCs w:val="28"/>
        </w:rPr>
      </w:pPr>
      <w:r w:rsidRPr="00140789">
        <w:rPr>
          <w:b/>
          <w:sz w:val="28"/>
          <w:szCs w:val="28"/>
        </w:rPr>
        <w:t>20</w:t>
      </w:r>
      <w:r w:rsidR="00B22025" w:rsidRPr="00140789">
        <w:rPr>
          <w:b/>
          <w:sz w:val="28"/>
          <w:szCs w:val="28"/>
        </w:rPr>
        <w:t>20</w:t>
      </w:r>
      <w:r w:rsidR="009F052D" w:rsidRPr="00140789">
        <w:rPr>
          <w:rFonts w:hAnsi="宋体"/>
          <w:b/>
          <w:sz w:val="28"/>
          <w:szCs w:val="28"/>
        </w:rPr>
        <w:t>年</w:t>
      </w:r>
      <w:bookmarkStart w:id="0" w:name="_GoBack"/>
      <w:r w:rsidR="00007169" w:rsidRPr="00140789">
        <w:rPr>
          <w:rFonts w:hAnsi="宋体"/>
          <w:b/>
          <w:sz w:val="28"/>
          <w:szCs w:val="28"/>
        </w:rPr>
        <w:t>自动控制原理与信号与系统</w:t>
      </w:r>
      <w:bookmarkEnd w:id="0"/>
      <w:r w:rsidR="00007169" w:rsidRPr="00140789">
        <w:rPr>
          <w:rFonts w:hAnsi="宋体"/>
          <w:b/>
          <w:sz w:val="28"/>
          <w:szCs w:val="28"/>
        </w:rPr>
        <w:t>（</w:t>
      </w:r>
      <w:r w:rsidR="00007169" w:rsidRPr="00140789">
        <w:rPr>
          <w:b/>
          <w:sz w:val="28"/>
          <w:szCs w:val="28"/>
        </w:rPr>
        <w:t>811</w:t>
      </w:r>
      <w:r w:rsidR="00007169" w:rsidRPr="00140789">
        <w:rPr>
          <w:rFonts w:hAnsi="宋体"/>
          <w:b/>
          <w:sz w:val="28"/>
          <w:szCs w:val="28"/>
        </w:rPr>
        <w:t>）</w:t>
      </w:r>
      <w:r w:rsidR="009F052D" w:rsidRPr="00140789">
        <w:rPr>
          <w:rFonts w:hAnsi="宋体"/>
          <w:b/>
          <w:sz w:val="28"/>
          <w:szCs w:val="28"/>
        </w:rPr>
        <w:t>考试大纲</w:t>
      </w:r>
    </w:p>
    <w:p w:rsidR="009F052D" w:rsidRPr="00140789" w:rsidRDefault="009F052D" w:rsidP="00636794">
      <w:pPr>
        <w:pStyle w:val="af"/>
        <w:spacing w:before="0" w:beforeAutospacing="0" w:after="0" w:afterAutospacing="0"/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140789">
        <w:rPr>
          <w:rFonts w:ascii="Times New Roman" w:cs="Times New Roman"/>
          <w:sz w:val="21"/>
          <w:szCs w:val="21"/>
        </w:rPr>
        <w:t>考试科目：</w:t>
      </w:r>
      <w:r w:rsidR="007B3810" w:rsidRPr="00140789">
        <w:rPr>
          <w:rFonts w:ascii="Times New Roman" w:cs="Times New Roman"/>
          <w:sz w:val="21"/>
          <w:szCs w:val="21"/>
        </w:rPr>
        <w:t>自动控制原理、信号与系统</w:t>
      </w:r>
    </w:p>
    <w:p w:rsidR="00572285" w:rsidRPr="00140789" w:rsidRDefault="00572285" w:rsidP="00636794">
      <w:pPr>
        <w:spacing w:beforeLines="50" w:before="156"/>
        <w:rPr>
          <w:b/>
          <w:szCs w:val="21"/>
        </w:rPr>
      </w:pPr>
      <w:r w:rsidRPr="00140789">
        <w:rPr>
          <w:b/>
          <w:szCs w:val="21"/>
        </w:rPr>
        <w:t>一、试卷满分及考试时间</w:t>
      </w:r>
    </w:p>
    <w:p w:rsidR="00572285" w:rsidRPr="00140789" w:rsidRDefault="00572285" w:rsidP="00572285">
      <w:pPr>
        <w:ind w:firstLineChars="200" w:firstLine="420"/>
        <w:rPr>
          <w:szCs w:val="21"/>
        </w:rPr>
      </w:pPr>
      <w:r w:rsidRPr="00140789">
        <w:rPr>
          <w:szCs w:val="21"/>
        </w:rPr>
        <w:t>试卷满分为</w:t>
      </w:r>
      <w:r w:rsidRPr="00140789">
        <w:rPr>
          <w:szCs w:val="21"/>
        </w:rPr>
        <w:t>150</w:t>
      </w:r>
      <w:r w:rsidRPr="00140789">
        <w:rPr>
          <w:szCs w:val="21"/>
        </w:rPr>
        <w:t>分，考试时间为</w:t>
      </w:r>
      <w:r w:rsidRPr="00140789">
        <w:rPr>
          <w:szCs w:val="21"/>
        </w:rPr>
        <w:t>180</w:t>
      </w:r>
      <w:r w:rsidR="0028518D" w:rsidRPr="00140789">
        <w:rPr>
          <w:szCs w:val="21"/>
        </w:rPr>
        <w:t>分钟</w:t>
      </w:r>
      <w:r w:rsidR="0028518D" w:rsidRPr="00140789">
        <w:rPr>
          <w:rFonts w:hint="eastAsia"/>
          <w:szCs w:val="21"/>
        </w:rPr>
        <w:t>。</w:t>
      </w:r>
    </w:p>
    <w:p w:rsidR="00572285" w:rsidRPr="00140789" w:rsidRDefault="00572285" w:rsidP="00636794">
      <w:pPr>
        <w:spacing w:beforeLines="50" w:before="156"/>
        <w:rPr>
          <w:b/>
          <w:szCs w:val="21"/>
        </w:rPr>
      </w:pPr>
      <w:r w:rsidRPr="00140789">
        <w:rPr>
          <w:b/>
          <w:szCs w:val="21"/>
        </w:rPr>
        <w:t>二、试卷内容结构</w:t>
      </w:r>
    </w:p>
    <w:p w:rsidR="00572285" w:rsidRPr="00140789" w:rsidRDefault="00572285" w:rsidP="00572285">
      <w:pPr>
        <w:ind w:firstLine="420"/>
        <w:rPr>
          <w:szCs w:val="21"/>
        </w:rPr>
      </w:pPr>
      <w:r w:rsidRPr="00140789">
        <w:rPr>
          <w:szCs w:val="21"/>
        </w:rPr>
        <w:t>自动控制原理</w:t>
      </w:r>
      <w:r w:rsidR="00636794" w:rsidRPr="00140789">
        <w:rPr>
          <w:szCs w:val="21"/>
        </w:rPr>
        <w:t xml:space="preserve">          </w:t>
      </w:r>
      <w:r w:rsidRPr="00140789">
        <w:rPr>
          <w:szCs w:val="21"/>
        </w:rPr>
        <w:t>占</w:t>
      </w:r>
      <w:r w:rsidRPr="00140789">
        <w:rPr>
          <w:szCs w:val="21"/>
        </w:rPr>
        <w:t>66.7%</w:t>
      </w:r>
    </w:p>
    <w:p w:rsidR="00572285" w:rsidRPr="00140789" w:rsidRDefault="00572285" w:rsidP="00572285">
      <w:pPr>
        <w:ind w:firstLine="420"/>
        <w:rPr>
          <w:szCs w:val="21"/>
        </w:rPr>
      </w:pPr>
      <w:r w:rsidRPr="00140789">
        <w:rPr>
          <w:szCs w:val="21"/>
        </w:rPr>
        <w:t xml:space="preserve">信号与系统　</w:t>
      </w:r>
      <w:r w:rsidR="00636794" w:rsidRPr="00140789">
        <w:rPr>
          <w:szCs w:val="21"/>
        </w:rPr>
        <w:t xml:space="preserve">          </w:t>
      </w:r>
      <w:r w:rsidRPr="00140789">
        <w:rPr>
          <w:szCs w:val="21"/>
        </w:rPr>
        <w:t>占</w:t>
      </w:r>
      <w:r w:rsidRPr="00140789">
        <w:rPr>
          <w:szCs w:val="21"/>
        </w:rPr>
        <w:t>33.3%</w:t>
      </w:r>
    </w:p>
    <w:p w:rsidR="00572285" w:rsidRPr="00140789" w:rsidRDefault="00572285" w:rsidP="00636794">
      <w:pPr>
        <w:spacing w:beforeLines="50" w:before="156"/>
        <w:rPr>
          <w:b/>
          <w:szCs w:val="21"/>
        </w:rPr>
      </w:pPr>
      <w:r w:rsidRPr="00140789">
        <w:rPr>
          <w:b/>
          <w:szCs w:val="21"/>
        </w:rPr>
        <w:t>三、试卷题型结构</w:t>
      </w:r>
      <w:r w:rsidRPr="00140789">
        <w:rPr>
          <w:b/>
          <w:szCs w:val="21"/>
        </w:rPr>
        <w:t xml:space="preserve"> </w:t>
      </w:r>
    </w:p>
    <w:p w:rsidR="00572285" w:rsidRPr="00140789" w:rsidRDefault="00572285" w:rsidP="00572285">
      <w:pPr>
        <w:ind w:firstLineChars="200" w:firstLine="420"/>
        <w:jc w:val="left"/>
        <w:rPr>
          <w:szCs w:val="21"/>
        </w:rPr>
      </w:pPr>
      <w:r w:rsidRPr="00140789">
        <w:rPr>
          <w:szCs w:val="21"/>
        </w:rPr>
        <w:t>解答题</w:t>
      </w:r>
      <w:r w:rsidRPr="00140789">
        <w:rPr>
          <w:szCs w:val="21"/>
        </w:rPr>
        <w:t xml:space="preserve">                8</w:t>
      </w:r>
      <w:r w:rsidRPr="00140789">
        <w:rPr>
          <w:szCs w:val="21"/>
        </w:rPr>
        <w:t>小题</w:t>
      </w:r>
      <w:r w:rsidRPr="00140789">
        <w:rPr>
          <w:szCs w:val="21"/>
        </w:rPr>
        <w:t xml:space="preserve">         </w:t>
      </w:r>
      <w:r w:rsidRPr="00140789">
        <w:rPr>
          <w:szCs w:val="21"/>
        </w:rPr>
        <w:t>共</w:t>
      </w:r>
      <w:r w:rsidRPr="00140789">
        <w:rPr>
          <w:szCs w:val="21"/>
        </w:rPr>
        <w:t>150</w:t>
      </w:r>
      <w:r w:rsidRPr="00140789">
        <w:rPr>
          <w:szCs w:val="21"/>
        </w:rPr>
        <w:t>分</w:t>
      </w:r>
    </w:p>
    <w:p w:rsidR="00572285" w:rsidRPr="00140789" w:rsidRDefault="00572285" w:rsidP="00636794">
      <w:pPr>
        <w:spacing w:beforeLines="50" w:before="156"/>
        <w:outlineLvl w:val="0"/>
        <w:rPr>
          <w:szCs w:val="21"/>
        </w:rPr>
      </w:pPr>
      <w:r w:rsidRPr="00140789">
        <w:rPr>
          <w:b/>
          <w:szCs w:val="21"/>
        </w:rPr>
        <w:t>四、考试内容</w:t>
      </w:r>
      <w:r w:rsidR="00636794" w:rsidRPr="00140789">
        <w:rPr>
          <w:b/>
          <w:szCs w:val="21"/>
        </w:rPr>
        <w:t>及考试要求</w:t>
      </w:r>
      <w:r w:rsidRPr="00140789">
        <w:rPr>
          <w:b/>
          <w:szCs w:val="21"/>
        </w:rPr>
        <w:t>：</w:t>
      </w:r>
    </w:p>
    <w:p w:rsidR="00572285" w:rsidRPr="00140789" w:rsidRDefault="00572285" w:rsidP="00636794">
      <w:pPr>
        <w:spacing w:beforeLines="20" w:before="62"/>
        <w:ind w:firstLineChars="200" w:firstLine="482"/>
        <w:jc w:val="left"/>
        <w:rPr>
          <w:sz w:val="28"/>
          <w:szCs w:val="28"/>
        </w:rPr>
      </w:pPr>
      <w:r w:rsidRPr="00140789">
        <w:rPr>
          <w:rFonts w:eastAsia="楷体_GB2312"/>
          <w:b/>
          <w:sz w:val="24"/>
        </w:rPr>
        <w:t>1.</w:t>
      </w:r>
      <w:r w:rsidRPr="00140789">
        <w:rPr>
          <w:rFonts w:eastAsia="楷体_GB2312"/>
          <w:b/>
          <w:sz w:val="24"/>
        </w:rPr>
        <w:t>自动控制原理部分</w:t>
      </w:r>
    </w:p>
    <w:p w:rsidR="00572285" w:rsidRPr="00140789" w:rsidRDefault="00572285" w:rsidP="00572285">
      <w:pPr>
        <w:ind w:firstLineChars="200" w:firstLine="442"/>
        <w:rPr>
          <w:rFonts w:eastAsia="楷体_GB2312"/>
          <w:b/>
          <w:sz w:val="22"/>
          <w:szCs w:val="21"/>
        </w:rPr>
      </w:pPr>
      <w:r w:rsidRPr="00140789">
        <w:rPr>
          <w:rFonts w:eastAsia="楷体_GB2312"/>
          <w:b/>
          <w:sz w:val="22"/>
          <w:szCs w:val="21"/>
        </w:rPr>
        <w:t>考试内容</w:t>
      </w:r>
    </w:p>
    <w:p w:rsidR="00572285" w:rsidRPr="00140789" w:rsidRDefault="00572285" w:rsidP="00572285">
      <w:pPr>
        <w:ind w:firstLineChars="200" w:firstLine="420"/>
        <w:rPr>
          <w:szCs w:val="21"/>
        </w:rPr>
      </w:pPr>
      <w:r w:rsidRPr="00140789">
        <w:rPr>
          <w:rFonts w:hAnsi="宋体"/>
          <w:szCs w:val="21"/>
        </w:rPr>
        <w:t>自动控制系统的分类和基本工作原理</w:t>
      </w:r>
      <w:r w:rsidR="006751DD" w:rsidRPr="00140789">
        <w:rPr>
          <w:rFonts w:hint="eastAsia"/>
          <w:szCs w:val="21"/>
        </w:rPr>
        <w:t>；</w:t>
      </w:r>
      <w:r w:rsidRPr="00140789">
        <w:rPr>
          <w:rFonts w:hAnsi="宋体"/>
          <w:szCs w:val="21"/>
        </w:rPr>
        <w:t>控制系统的数学模型</w:t>
      </w:r>
      <w:r w:rsidRPr="00140789">
        <w:rPr>
          <w:szCs w:val="21"/>
        </w:rPr>
        <w:t>——</w:t>
      </w:r>
      <w:r w:rsidRPr="00140789">
        <w:rPr>
          <w:rFonts w:hAnsi="宋体"/>
          <w:szCs w:val="21"/>
        </w:rPr>
        <w:t>微分方程、传递函数、方块图、信号流图；连续控制系统的基本分析方法：时域分析法、根轨迹法、频域分析法；连续控制系统串联校正装置设计的基本方法。</w:t>
      </w:r>
    </w:p>
    <w:p w:rsidR="00572285" w:rsidRPr="00140789" w:rsidRDefault="00572285" w:rsidP="00572285">
      <w:pPr>
        <w:ind w:firstLine="432"/>
        <w:rPr>
          <w:rFonts w:eastAsia="楷体_GB2312"/>
          <w:b/>
          <w:sz w:val="22"/>
          <w:szCs w:val="21"/>
        </w:rPr>
      </w:pPr>
      <w:r w:rsidRPr="00140789">
        <w:rPr>
          <w:rFonts w:eastAsia="楷体_GB2312"/>
          <w:b/>
          <w:sz w:val="22"/>
          <w:szCs w:val="21"/>
        </w:rPr>
        <w:t>考试要求</w:t>
      </w:r>
    </w:p>
    <w:p w:rsidR="00572285" w:rsidRPr="00140789" w:rsidRDefault="00636794" w:rsidP="00636794">
      <w:pPr>
        <w:ind w:firstLineChars="200" w:firstLine="420"/>
        <w:rPr>
          <w:szCs w:val="21"/>
        </w:rPr>
      </w:pPr>
      <w:r w:rsidRPr="00140789">
        <w:rPr>
          <w:szCs w:val="21"/>
        </w:rPr>
        <w:t>1</w:t>
      </w:r>
      <w:r w:rsidR="006751DD" w:rsidRPr="00140789">
        <w:rPr>
          <w:szCs w:val="21"/>
        </w:rPr>
        <w:t>）</w:t>
      </w:r>
      <w:r w:rsidR="00572285" w:rsidRPr="00140789">
        <w:rPr>
          <w:rFonts w:hAnsi="宋体"/>
          <w:szCs w:val="21"/>
        </w:rPr>
        <w:t>掌握自动控制的基本概念</w:t>
      </w:r>
      <w:r w:rsidR="006751DD" w:rsidRPr="00140789">
        <w:rPr>
          <w:rFonts w:hAnsi="宋体" w:hint="eastAsia"/>
          <w:szCs w:val="21"/>
        </w:rPr>
        <w:t>，以及</w:t>
      </w:r>
      <w:r w:rsidR="00572285" w:rsidRPr="00140789">
        <w:rPr>
          <w:rFonts w:hAnsi="宋体"/>
          <w:szCs w:val="21"/>
        </w:rPr>
        <w:t>自动控制系统的基本形式、分类和基本工作原理。</w:t>
      </w:r>
    </w:p>
    <w:p w:rsidR="00572285" w:rsidRPr="00140789" w:rsidRDefault="00636794" w:rsidP="00636794">
      <w:pPr>
        <w:ind w:left="420"/>
        <w:rPr>
          <w:szCs w:val="21"/>
        </w:rPr>
      </w:pPr>
      <w:r w:rsidRPr="00140789">
        <w:rPr>
          <w:szCs w:val="21"/>
        </w:rPr>
        <w:t>2</w:t>
      </w:r>
      <w:r w:rsidR="006751DD" w:rsidRPr="00140789">
        <w:rPr>
          <w:szCs w:val="21"/>
        </w:rPr>
        <w:t>）</w:t>
      </w:r>
      <w:r w:rsidR="00572285" w:rsidRPr="00140789">
        <w:rPr>
          <w:rFonts w:hAnsi="宋体"/>
          <w:szCs w:val="21"/>
        </w:rPr>
        <w:t>掌握控制系统的数学模型：微分方程、传递函数、方块图、信号流图。</w:t>
      </w:r>
    </w:p>
    <w:p w:rsidR="00572285" w:rsidRPr="00140789" w:rsidRDefault="00636794" w:rsidP="00636794">
      <w:pPr>
        <w:ind w:left="420"/>
        <w:rPr>
          <w:szCs w:val="21"/>
        </w:rPr>
      </w:pPr>
      <w:r w:rsidRPr="00140789">
        <w:rPr>
          <w:szCs w:val="21"/>
        </w:rPr>
        <w:t>3</w:t>
      </w:r>
      <w:r w:rsidR="006751DD" w:rsidRPr="00140789">
        <w:rPr>
          <w:szCs w:val="21"/>
        </w:rPr>
        <w:t>）</w:t>
      </w:r>
      <w:r w:rsidR="00572285" w:rsidRPr="00140789">
        <w:rPr>
          <w:rFonts w:hAnsi="宋体"/>
          <w:szCs w:val="21"/>
        </w:rPr>
        <w:t>掌握典型一阶、二阶和高阶系统的时域分析方法。</w:t>
      </w:r>
    </w:p>
    <w:p w:rsidR="00572285" w:rsidRPr="00140789" w:rsidRDefault="00636794" w:rsidP="00636794">
      <w:pPr>
        <w:ind w:left="420"/>
        <w:rPr>
          <w:szCs w:val="21"/>
        </w:rPr>
      </w:pPr>
      <w:r w:rsidRPr="00140789">
        <w:rPr>
          <w:szCs w:val="21"/>
        </w:rPr>
        <w:t>4</w:t>
      </w:r>
      <w:r w:rsidR="006751DD" w:rsidRPr="00140789">
        <w:rPr>
          <w:szCs w:val="21"/>
        </w:rPr>
        <w:t>）</w:t>
      </w:r>
      <w:r w:rsidR="00572285" w:rsidRPr="00140789">
        <w:rPr>
          <w:rFonts w:hAnsi="宋体"/>
          <w:szCs w:val="21"/>
        </w:rPr>
        <w:t>掌握线性控制系统的稳定性和稳态性能分析方法。</w:t>
      </w:r>
    </w:p>
    <w:p w:rsidR="00572285" w:rsidRPr="00140789" w:rsidRDefault="00636794" w:rsidP="00636794">
      <w:pPr>
        <w:ind w:leftChars="199" w:left="718" w:hangingChars="143" w:hanging="300"/>
        <w:rPr>
          <w:szCs w:val="21"/>
        </w:rPr>
      </w:pPr>
      <w:r w:rsidRPr="00140789">
        <w:rPr>
          <w:szCs w:val="21"/>
        </w:rPr>
        <w:t>5</w:t>
      </w:r>
      <w:r w:rsidR="006751DD" w:rsidRPr="00140789">
        <w:rPr>
          <w:szCs w:val="21"/>
        </w:rPr>
        <w:t>）</w:t>
      </w:r>
      <w:r w:rsidR="00572285" w:rsidRPr="00140789">
        <w:rPr>
          <w:rFonts w:hAnsi="宋体"/>
          <w:szCs w:val="21"/>
        </w:rPr>
        <w:t>掌握常规根轨迹、参量根轨迹的绘制方法，熟练掌握利用根轨迹分析系统稳定性、瞬态性能和稳态性能的方法。</w:t>
      </w:r>
    </w:p>
    <w:p w:rsidR="00572285" w:rsidRPr="00140789" w:rsidRDefault="00636794" w:rsidP="00636794">
      <w:pPr>
        <w:ind w:leftChars="200" w:left="718" w:hangingChars="142" w:hanging="298"/>
        <w:rPr>
          <w:szCs w:val="21"/>
        </w:rPr>
      </w:pPr>
      <w:r w:rsidRPr="00140789">
        <w:rPr>
          <w:szCs w:val="21"/>
        </w:rPr>
        <w:t>6</w:t>
      </w:r>
      <w:r w:rsidR="006751DD" w:rsidRPr="00140789">
        <w:rPr>
          <w:szCs w:val="21"/>
        </w:rPr>
        <w:t>）</w:t>
      </w:r>
      <w:r w:rsidR="00572285" w:rsidRPr="00140789">
        <w:rPr>
          <w:rFonts w:hAnsi="宋体"/>
          <w:szCs w:val="21"/>
        </w:rPr>
        <w:t>掌握对数坐标图和极坐标图的绘制方法；能够熟练地运用奈奎斯特稳定判据分析系统的稳定性。</w:t>
      </w:r>
    </w:p>
    <w:p w:rsidR="00572285" w:rsidRPr="00140789" w:rsidRDefault="00636794" w:rsidP="00636794">
      <w:pPr>
        <w:ind w:left="420"/>
        <w:rPr>
          <w:szCs w:val="21"/>
        </w:rPr>
      </w:pPr>
      <w:r w:rsidRPr="00140789">
        <w:rPr>
          <w:szCs w:val="21"/>
        </w:rPr>
        <w:t>7</w:t>
      </w:r>
      <w:r w:rsidR="006751DD" w:rsidRPr="00140789">
        <w:rPr>
          <w:szCs w:val="21"/>
        </w:rPr>
        <w:t>）</w:t>
      </w:r>
      <w:r w:rsidR="00572285" w:rsidRPr="00140789">
        <w:rPr>
          <w:rFonts w:hAnsi="宋体"/>
          <w:szCs w:val="21"/>
        </w:rPr>
        <w:t>熟练掌握稳定裕度的概念。</w:t>
      </w:r>
    </w:p>
    <w:p w:rsidR="00636794" w:rsidRPr="00140789" w:rsidRDefault="00636794" w:rsidP="00636794">
      <w:pPr>
        <w:ind w:left="420"/>
        <w:rPr>
          <w:szCs w:val="21"/>
        </w:rPr>
      </w:pPr>
      <w:r w:rsidRPr="00140789">
        <w:rPr>
          <w:szCs w:val="21"/>
        </w:rPr>
        <w:t>8</w:t>
      </w:r>
      <w:r w:rsidR="006751DD" w:rsidRPr="00140789">
        <w:rPr>
          <w:szCs w:val="21"/>
        </w:rPr>
        <w:t>）</w:t>
      </w:r>
      <w:r w:rsidR="00572285" w:rsidRPr="00140789">
        <w:rPr>
          <w:rFonts w:hAnsi="宋体"/>
          <w:szCs w:val="21"/>
        </w:rPr>
        <w:t>了解闭环系统的频率特性，以及闭环系统性能</w:t>
      </w:r>
      <w:r w:rsidR="006751DD" w:rsidRPr="00140789">
        <w:rPr>
          <w:rFonts w:hAnsi="宋体"/>
          <w:szCs w:val="21"/>
        </w:rPr>
        <w:t>的</w:t>
      </w:r>
      <w:r w:rsidR="00572285" w:rsidRPr="00140789">
        <w:rPr>
          <w:rFonts w:hAnsi="宋体"/>
          <w:szCs w:val="21"/>
        </w:rPr>
        <w:t>分析方法。</w:t>
      </w:r>
    </w:p>
    <w:p w:rsidR="003F5A31" w:rsidRPr="00140789" w:rsidRDefault="00636794" w:rsidP="00636794">
      <w:pPr>
        <w:ind w:left="420"/>
        <w:rPr>
          <w:szCs w:val="21"/>
        </w:rPr>
      </w:pPr>
      <w:r w:rsidRPr="00140789">
        <w:rPr>
          <w:szCs w:val="21"/>
        </w:rPr>
        <w:t>9</w:t>
      </w:r>
      <w:r w:rsidR="006751DD" w:rsidRPr="00140789">
        <w:rPr>
          <w:szCs w:val="21"/>
        </w:rPr>
        <w:t>）</w:t>
      </w:r>
      <w:r w:rsidR="00572285" w:rsidRPr="00140789">
        <w:rPr>
          <w:szCs w:val="21"/>
        </w:rPr>
        <w:t>掌握基于伯德图和根轨迹的串联校正装置的设计方法。</w:t>
      </w:r>
    </w:p>
    <w:p w:rsidR="00572285" w:rsidRPr="00140789" w:rsidRDefault="00572285" w:rsidP="00636794">
      <w:pPr>
        <w:spacing w:beforeLines="20" w:before="62"/>
        <w:ind w:firstLineChars="196" w:firstLine="472"/>
        <w:rPr>
          <w:rFonts w:eastAsia="楷体_GB2312"/>
          <w:b/>
          <w:sz w:val="24"/>
        </w:rPr>
      </w:pPr>
      <w:r w:rsidRPr="00140789">
        <w:rPr>
          <w:rFonts w:eastAsia="楷体_GB2312"/>
          <w:b/>
          <w:sz w:val="24"/>
        </w:rPr>
        <w:t>2.</w:t>
      </w:r>
      <w:r w:rsidRPr="00140789">
        <w:rPr>
          <w:rFonts w:eastAsia="楷体_GB2312"/>
          <w:b/>
          <w:sz w:val="24"/>
        </w:rPr>
        <w:t>信号与系统部分</w:t>
      </w:r>
    </w:p>
    <w:p w:rsidR="00572285" w:rsidRPr="00140789" w:rsidRDefault="00572285" w:rsidP="00572285">
      <w:pPr>
        <w:ind w:firstLineChars="200" w:firstLine="442"/>
        <w:rPr>
          <w:rFonts w:eastAsia="楷体_GB2312"/>
          <w:b/>
          <w:sz w:val="22"/>
          <w:szCs w:val="21"/>
        </w:rPr>
      </w:pPr>
      <w:r w:rsidRPr="00140789">
        <w:rPr>
          <w:rFonts w:eastAsia="楷体_GB2312"/>
          <w:b/>
          <w:sz w:val="22"/>
          <w:szCs w:val="21"/>
        </w:rPr>
        <w:t>考试内容</w:t>
      </w:r>
    </w:p>
    <w:p w:rsidR="00F43ECD" w:rsidRPr="00140789" w:rsidRDefault="00F43ECD" w:rsidP="00F43ECD">
      <w:pPr>
        <w:ind w:firstLineChars="200" w:firstLine="420"/>
        <w:rPr>
          <w:szCs w:val="21"/>
        </w:rPr>
      </w:pPr>
      <w:r w:rsidRPr="00140789">
        <w:rPr>
          <w:rFonts w:hAnsi="宋体"/>
          <w:szCs w:val="21"/>
        </w:rPr>
        <w:t>一维确定性连续时间及离散时间信号的基本分析方法</w:t>
      </w:r>
      <w:r w:rsidRPr="00140789">
        <w:rPr>
          <w:szCs w:val="21"/>
        </w:rPr>
        <w:t>——</w:t>
      </w:r>
      <w:r w:rsidRPr="00140789">
        <w:rPr>
          <w:rFonts w:hAnsi="宋体"/>
          <w:szCs w:val="21"/>
        </w:rPr>
        <w:t>时域分析法、频域分析法及变换域分析法（连续时间信号</w:t>
      </w:r>
      <w:r w:rsidRPr="00140789">
        <w:rPr>
          <w:szCs w:val="21"/>
        </w:rPr>
        <w:t>S</w:t>
      </w:r>
      <w:r w:rsidRPr="00140789">
        <w:rPr>
          <w:rFonts w:hAnsi="宋体"/>
          <w:szCs w:val="21"/>
        </w:rPr>
        <w:t>域，离散时间信号</w:t>
      </w:r>
      <w:r w:rsidRPr="00140789">
        <w:rPr>
          <w:szCs w:val="21"/>
        </w:rPr>
        <w:t>Z</w:t>
      </w:r>
      <w:r w:rsidRPr="00140789">
        <w:rPr>
          <w:rFonts w:hAnsi="宋体"/>
          <w:szCs w:val="21"/>
        </w:rPr>
        <w:t>域）；</w:t>
      </w:r>
    </w:p>
    <w:p w:rsidR="00F43ECD" w:rsidRPr="00140789" w:rsidRDefault="00F43ECD" w:rsidP="00F43ECD">
      <w:pPr>
        <w:ind w:firstLineChars="200" w:firstLine="420"/>
        <w:rPr>
          <w:szCs w:val="21"/>
        </w:rPr>
      </w:pPr>
      <w:r w:rsidRPr="00140789">
        <w:rPr>
          <w:rFonts w:hAnsi="宋体"/>
          <w:szCs w:val="21"/>
        </w:rPr>
        <w:t>连续时间及离散时间线性时不变</w:t>
      </w:r>
      <w:r w:rsidRPr="00140789">
        <w:rPr>
          <w:szCs w:val="21"/>
        </w:rPr>
        <w:t>(LTI</w:t>
      </w:r>
      <w:r w:rsidR="006751DD" w:rsidRPr="00140789">
        <w:rPr>
          <w:szCs w:val="21"/>
        </w:rPr>
        <w:t>）</w:t>
      </w:r>
      <w:r w:rsidRPr="00140789">
        <w:rPr>
          <w:rFonts w:hAnsi="宋体"/>
          <w:szCs w:val="21"/>
        </w:rPr>
        <w:t>系统的基本分析方法</w:t>
      </w:r>
      <w:r w:rsidRPr="00140789">
        <w:rPr>
          <w:szCs w:val="21"/>
        </w:rPr>
        <w:t>——</w:t>
      </w:r>
      <w:r w:rsidRPr="00140789">
        <w:rPr>
          <w:rFonts w:hAnsi="宋体"/>
          <w:szCs w:val="21"/>
        </w:rPr>
        <w:t>时域分析法、频域分析法及变换域分析法（连续时间</w:t>
      </w:r>
      <w:r w:rsidRPr="00140789">
        <w:rPr>
          <w:szCs w:val="21"/>
        </w:rPr>
        <w:t>LTI</w:t>
      </w:r>
      <w:r w:rsidRPr="00140789">
        <w:rPr>
          <w:rFonts w:hAnsi="宋体"/>
          <w:szCs w:val="21"/>
        </w:rPr>
        <w:t>系统</w:t>
      </w:r>
      <w:r w:rsidRPr="00140789">
        <w:rPr>
          <w:szCs w:val="21"/>
        </w:rPr>
        <w:t>S</w:t>
      </w:r>
      <w:r w:rsidRPr="00140789">
        <w:rPr>
          <w:rFonts w:hAnsi="宋体"/>
          <w:szCs w:val="21"/>
        </w:rPr>
        <w:t>域，离散时间</w:t>
      </w:r>
      <w:r w:rsidRPr="00140789">
        <w:rPr>
          <w:szCs w:val="21"/>
        </w:rPr>
        <w:t>LTI</w:t>
      </w:r>
      <w:r w:rsidRPr="00140789">
        <w:rPr>
          <w:rFonts w:hAnsi="宋体"/>
          <w:szCs w:val="21"/>
        </w:rPr>
        <w:t>系统</w:t>
      </w:r>
      <w:r w:rsidRPr="00140789">
        <w:rPr>
          <w:szCs w:val="21"/>
        </w:rPr>
        <w:t>Z</w:t>
      </w:r>
      <w:r w:rsidRPr="00140789">
        <w:rPr>
          <w:rFonts w:hAnsi="宋体"/>
          <w:szCs w:val="21"/>
        </w:rPr>
        <w:t>域）；</w:t>
      </w:r>
    </w:p>
    <w:p w:rsidR="00F43ECD" w:rsidRPr="00140789" w:rsidRDefault="00F43ECD" w:rsidP="00F43ECD">
      <w:pPr>
        <w:ind w:firstLineChars="200" w:firstLine="420"/>
        <w:rPr>
          <w:szCs w:val="21"/>
        </w:rPr>
      </w:pPr>
      <w:r w:rsidRPr="00140789">
        <w:rPr>
          <w:rFonts w:hAnsi="宋体"/>
          <w:szCs w:val="21"/>
        </w:rPr>
        <w:t>采样定理及连续时间信号的离散时间处理方法。</w:t>
      </w:r>
    </w:p>
    <w:p w:rsidR="003F5A31" w:rsidRPr="00140789" w:rsidRDefault="00572285" w:rsidP="00F43ECD">
      <w:pPr>
        <w:ind w:firstLineChars="200" w:firstLine="442"/>
        <w:rPr>
          <w:rFonts w:eastAsia="楷体_GB2312"/>
          <w:b/>
          <w:sz w:val="22"/>
          <w:szCs w:val="21"/>
        </w:rPr>
      </w:pPr>
      <w:r w:rsidRPr="00140789">
        <w:rPr>
          <w:rFonts w:eastAsia="楷体_GB2312"/>
          <w:b/>
          <w:sz w:val="22"/>
          <w:szCs w:val="21"/>
        </w:rPr>
        <w:t>考试要求</w:t>
      </w:r>
    </w:p>
    <w:p w:rsidR="00F43ECD" w:rsidRPr="00140789" w:rsidRDefault="00636794" w:rsidP="00910F0A">
      <w:pPr>
        <w:ind w:leftChars="200" w:left="718" w:hangingChars="142" w:hanging="298"/>
        <w:rPr>
          <w:szCs w:val="21"/>
        </w:rPr>
      </w:pPr>
      <w:r w:rsidRPr="00140789">
        <w:rPr>
          <w:szCs w:val="21"/>
        </w:rPr>
        <w:t>1</w:t>
      </w:r>
      <w:r w:rsidR="006751DD" w:rsidRPr="00140789">
        <w:rPr>
          <w:szCs w:val="21"/>
        </w:rPr>
        <w:t>）</w:t>
      </w:r>
      <w:r w:rsidR="00F43ECD" w:rsidRPr="00140789">
        <w:rPr>
          <w:rFonts w:hAnsi="宋体"/>
          <w:szCs w:val="21"/>
        </w:rPr>
        <w:t>理解连续时间信号和离散时间信号的时域表示方法，掌握常用的基本信号单元的定义与特征，熟练运用卷积积分及卷积和运算求解系统的响应。</w:t>
      </w:r>
    </w:p>
    <w:p w:rsidR="00F43ECD" w:rsidRPr="00140789" w:rsidRDefault="00636794" w:rsidP="006751DD">
      <w:pPr>
        <w:ind w:leftChars="200" w:left="718" w:hangingChars="142" w:hanging="298"/>
        <w:rPr>
          <w:szCs w:val="21"/>
        </w:rPr>
      </w:pPr>
      <w:r w:rsidRPr="00140789">
        <w:rPr>
          <w:szCs w:val="21"/>
        </w:rPr>
        <w:t>2</w:t>
      </w:r>
      <w:r w:rsidR="006751DD" w:rsidRPr="00140789">
        <w:rPr>
          <w:szCs w:val="21"/>
        </w:rPr>
        <w:t>）</w:t>
      </w:r>
      <w:r w:rsidR="00F43ECD" w:rsidRPr="00140789">
        <w:rPr>
          <w:rFonts w:hAnsi="宋体"/>
          <w:szCs w:val="21"/>
        </w:rPr>
        <w:t>掌握周期信号的傅里叶级数分析方法，掌握连续时间及离散时间傅里叶变换，周期信号的傅里叶变换。掌握傅里叶级数、傅里叶变换的基本性质。</w:t>
      </w:r>
    </w:p>
    <w:p w:rsidR="00910F0A" w:rsidRPr="00140789" w:rsidRDefault="00636794" w:rsidP="00910F0A">
      <w:pPr>
        <w:ind w:left="420"/>
        <w:rPr>
          <w:szCs w:val="21"/>
        </w:rPr>
      </w:pPr>
      <w:r w:rsidRPr="00140789">
        <w:rPr>
          <w:szCs w:val="21"/>
        </w:rPr>
        <w:t>3</w:t>
      </w:r>
      <w:r w:rsidR="006751DD" w:rsidRPr="00140789">
        <w:rPr>
          <w:szCs w:val="21"/>
        </w:rPr>
        <w:t>）</w:t>
      </w:r>
      <w:r w:rsidR="00F43ECD" w:rsidRPr="00140789">
        <w:rPr>
          <w:rFonts w:hAnsi="宋体"/>
          <w:szCs w:val="21"/>
        </w:rPr>
        <w:t>掌握</w:t>
      </w:r>
      <w:r w:rsidR="00F43ECD" w:rsidRPr="00140789">
        <w:rPr>
          <w:szCs w:val="21"/>
        </w:rPr>
        <w:t>LTI</w:t>
      </w:r>
      <w:r w:rsidR="00F43ECD" w:rsidRPr="00140789">
        <w:rPr>
          <w:rFonts w:hAnsi="宋体"/>
          <w:szCs w:val="21"/>
        </w:rPr>
        <w:t>系统的概念及因果性、稳定性等基本性质。</w:t>
      </w:r>
    </w:p>
    <w:p w:rsidR="00F43ECD" w:rsidRPr="00140789" w:rsidRDefault="00636794" w:rsidP="00910F0A">
      <w:pPr>
        <w:ind w:leftChars="200" w:left="718" w:hangingChars="142" w:hanging="298"/>
        <w:rPr>
          <w:szCs w:val="21"/>
        </w:rPr>
      </w:pPr>
      <w:r w:rsidRPr="00140789">
        <w:rPr>
          <w:szCs w:val="21"/>
        </w:rPr>
        <w:t>4</w:t>
      </w:r>
      <w:r w:rsidR="006751DD" w:rsidRPr="00140789">
        <w:rPr>
          <w:szCs w:val="21"/>
        </w:rPr>
        <w:t>）</w:t>
      </w:r>
      <w:r w:rsidR="00F43ECD" w:rsidRPr="00140789">
        <w:rPr>
          <w:rFonts w:hAnsi="宋体"/>
          <w:szCs w:val="21"/>
        </w:rPr>
        <w:t>掌握</w:t>
      </w:r>
      <w:r w:rsidR="00F43ECD" w:rsidRPr="00140789">
        <w:rPr>
          <w:szCs w:val="21"/>
        </w:rPr>
        <w:t>LTI</w:t>
      </w:r>
      <w:r w:rsidR="00F43ECD" w:rsidRPr="00140789">
        <w:rPr>
          <w:rFonts w:hAnsi="宋体"/>
          <w:szCs w:val="21"/>
        </w:rPr>
        <w:t>系统的表征方法</w:t>
      </w:r>
      <w:r w:rsidR="00F43ECD" w:rsidRPr="00140789">
        <w:rPr>
          <w:szCs w:val="21"/>
        </w:rPr>
        <w:t>——</w:t>
      </w:r>
      <w:r w:rsidR="00F43ECD" w:rsidRPr="00140789">
        <w:rPr>
          <w:rFonts w:hAnsi="宋体"/>
          <w:szCs w:val="21"/>
        </w:rPr>
        <w:t>微分及差分方程、单位冲激</w:t>
      </w:r>
      <w:r w:rsidR="00F43ECD" w:rsidRPr="00140789">
        <w:rPr>
          <w:szCs w:val="21"/>
        </w:rPr>
        <w:t>/</w:t>
      </w:r>
      <w:r w:rsidR="00F43ECD" w:rsidRPr="00140789">
        <w:rPr>
          <w:rFonts w:hAnsi="宋体"/>
          <w:szCs w:val="21"/>
        </w:rPr>
        <w:t>脉冲响应、频率响应、系</w:t>
      </w:r>
      <w:r w:rsidR="00F43ECD" w:rsidRPr="00140789">
        <w:rPr>
          <w:rFonts w:hAnsi="宋体"/>
          <w:szCs w:val="21"/>
        </w:rPr>
        <w:lastRenderedPageBreak/>
        <w:t>统函数及其收敛域（</w:t>
      </w:r>
      <w:r w:rsidR="00F43ECD" w:rsidRPr="00140789">
        <w:rPr>
          <w:szCs w:val="21"/>
        </w:rPr>
        <w:t>ROC</w:t>
      </w:r>
      <w:r w:rsidR="00F43ECD" w:rsidRPr="00140789">
        <w:rPr>
          <w:rFonts w:hAnsi="宋体"/>
          <w:szCs w:val="21"/>
        </w:rPr>
        <w:t>）、系统框图、零极点图。</w:t>
      </w:r>
    </w:p>
    <w:p w:rsidR="00F43ECD" w:rsidRPr="00140789" w:rsidRDefault="00636794" w:rsidP="00910F0A">
      <w:pPr>
        <w:ind w:leftChars="200" w:left="718" w:hangingChars="142" w:hanging="298"/>
        <w:rPr>
          <w:szCs w:val="21"/>
        </w:rPr>
      </w:pPr>
      <w:r w:rsidRPr="00140789">
        <w:rPr>
          <w:szCs w:val="21"/>
        </w:rPr>
        <w:t>5</w:t>
      </w:r>
      <w:r w:rsidR="006751DD" w:rsidRPr="00140789">
        <w:rPr>
          <w:rFonts w:hint="eastAsia"/>
          <w:szCs w:val="21"/>
        </w:rPr>
        <w:t>）</w:t>
      </w:r>
      <w:r w:rsidR="00F43ECD" w:rsidRPr="00140789">
        <w:rPr>
          <w:rFonts w:hAnsi="宋体"/>
          <w:szCs w:val="21"/>
        </w:rPr>
        <w:t>会由系统框图分析连续时间及离散时间</w:t>
      </w:r>
      <w:r w:rsidR="00F43ECD" w:rsidRPr="00140789">
        <w:rPr>
          <w:szCs w:val="21"/>
        </w:rPr>
        <w:t>LTI</w:t>
      </w:r>
      <w:r w:rsidR="00F43ECD" w:rsidRPr="00140789">
        <w:rPr>
          <w:rFonts w:hAnsi="宋体"/>
          <w:szCs w:val="21"/>
        </w:rPr>
        <w:t>系统，会由零极点图分析</w:t>
      </w:r>
      <w:r w:rsidR="00F43ECD" w:rsidRPr="00140789">
        <w:rPr>
          <w:szCs w:val="21"/>
        </w:rPr>
        <w:t>LTI</w:t>
      </w:r>
      <w:r w:rsidR="00F43ECD" w:rsidRPr="00140789">
        <w:rPr>
          <w:rFonts w:hAnsi="宋体"/>
          <w:szCs w:val="21"/>
        </w:rPr>
        <w:t>系统的通带特性（即低通、高通或者带通）、因果性及稳定性。</w:t>
      </w:r>
    </w:p>
    <w:p w:rsidR="00F43ECD" w:rsidRPr="00140789" w:rsidRDefault="00636794" w:rsidP="00910F0A">
      <w:pPr>
        <w:ind w:leftChars="200" w:left="718" w:hangingChars="142" w:hanging="298"/>
        <w:rPr>
          <w:szCs w:val="21"/>
        </w:rPr>
      </w:pPr>
      <w:r w:rsidRPr="00140789">
        <w:rPr>
          <w:szCs w:val="21"/>
        </w:rPr>
        <w:t>6</w:t>
      </w:r>
      <w:r w:rsidR="006751DD" w:rsidRPr="00140789">
        <w:rPr>
          <w:szCs w:val="21"/>
        </w:rPr>
        <w:t>）</w:t>
      </w:r>
      <w:r w:rsidR="00F43ECD" w:rsidRPr="00140789">
        <w:rPr>
          <w:rFonts w:hAnsi="宋体"/>
          <w:szCs w:val="21"/>
        </w:rPr>
        <w:t>理解增量线性系统的定义，会用单边拉普拉斯变换及单边</w:t>
      </w:r>
      <w:r w:rsidR="00F43ECD" w:rsidRPr="00140789">
        <w:rPr>
          <w:szCs w:val="21"/>
        </w:rPr>
        <w:t>Z</w:t>
      </w:r>
      <w:r w:rsidR="00F43ECD" w:rsidRPr="00140789">
        <w:rPr>
          <w:rFonts w:hAnsi="宋体"/>
          <w:szCs w:val="21"/>
        </w:rPr>
        <w:t>变换的分析方法分析增量线性系统。</w:t>
      </w:r>
    </w:p>
    <w:p w:rsidR="00F43ECD" w:rsidRPr="00140789" w:rsidRDefault="00636794" w:rsidP="00910F0A">
      <w:pPr>
        <w:ind w:leftChars="200" w:left="718" w:hangingChars="142" w:hanging="298"/>
        <w:rPr>
          <w:szCs w:val="21"/>
        </w:rPr>
      </w:pPr>
      <w:r w:rsidRPr="00140789">
        <w:rPr>
          <w:szCs w:val="21"/>
        </w:rPr>
        <w:t>7</w:t>
      </w:r>
      <w:r w:rsidR="006751DD" w:rsidRPr="00140789">
        <w:rPr>
          <w:szCs w:val="21"/>
        </w:rPr>
        <w:t>）</w:t>
      </w:r>
      <w:r w:rsidR="00F43ECD" w:rsidRPr="00140789">
        <w:rPr>
          <w:rFonts w:hAnsi="宋体"/>
          <w:szCs w:val="21"/>
        </w:rPr>
        <w:t>掌握采样定理，会运用采样定理分析基本的连续时间信号采样问题。</w:t>
      </w:r>
    </w:p>
    <w:p w:rsidR="00F43ECD" w:rsidRPr="00140789" w:rsidRDefault="00636794" w:rsidP="00910F0A">
      <w:pPr>
        <w:ind w:leftChars="200" w:left="718" w:hangingChars="142" w:hanging="298"/>
        <w:rPr>
          <w:szCs w:val="21"/>
        </w:rPr>
      </w:pPr>
      <w:r w:rsidRPr="00140789">
        <w:rPr>
          <w:szCs w:val="21"/>
        </w:rPr>
        <w:t>8</w:t>
      </w:r>
      <w:r w:rsidR="006751DD" w:rsidRPr="00140789">
        <w:rPr>
          <w:szCs w:val="21"/>
        </w:rPr>
        <w:t>）</w:t>
      </w:r>
      <w:r w:rsidRPr="00140789">
        <w:rPr>
          <w:szCs w:val="21"/>
        </w:rPr>
        <w:t xml:space="preserve"> </w:t>
      </w:r>
      <w:r w:rsidR="00F43ECD" w:rsidRPr="00140789">
        <w:rPr>
          <w:rFonts w:hAnsi="宋体"/>
          <w:szCs w:val="21"/>
        </w:rPr>
        <w:t>掌握连续时间信号的离散时间处理方法，理解</w:t>
      </w:r>
      <w:r w:rsidR="00F43ECD" w:rsidRPr="00140789">
        <w:rPr>
          <w:szCs w:val="21"/>
        </w:rPr>
        <w:t>A/D</w:t>
      </w:r>
      <w:r w:rsidR="00F43ECD" w:rsidRPr="00140789">
        <w:rPr>
          <w:rFonts w:hAnsi="宋体"/>
          <w:szCs w:val="21"/>
        </w:rPr>
        <w:t>变换及</w:t>
      </w:r>
      <w:r w:rsidR="00F43ECD" w:rsidRPr="00140789">
        <w:rPr>
          <w:szCs w:val="21"/>
        </w:rPr>
        <w:t>D/A</w:t>
      </w:r>
      <w:r w:rsidR="00F43ECD" w:rsidRPr="00140789">
        <w:rPr>
          <w:rFonts w:hAnsi="宋体"/>
          <w:szCs w:val="21"/>
        </w:rPr>
        <w:t>变换中的信号的时、频域关系、数字频率和模拟频率之间的转换关系、离散时间系统和等价的模拟系统之间的尺度变换关系。</w:t>
      </w:r>
    </w:p>
    <w:p w:rsidR="00572285" w:rsidRPr="00140789" w:rsidRDefault="00572285" w:rsidP="00636794">
      <w:pPr>
        <w:widowControl/>
        <w:spacing w:beforeLines="50" w:before="156"/>
        <w:jc w:val="left"/>
        <w:rPr>
          <w:b/>
          <w:szCs w:val="21"/>
        </w:rPr>
      </w:pPr>
      <w:r w:rsidRPr="00140789">
        <w:rPr>
          <w:b/>
          <w:szCs w:val="21"/>
        </w:rPr>
        <w:t>五、参考书目：</w:t>
      </w:r>
    </w:p>
    <w:p w:rsidR="00572285" w:rsidRPr="00140789" w:rsidRDefault="00F43ECD" w:rsidP="00572285">
      <w:pPr>
        <w:widowControl/>
        <w:ind w:firstLineChars="200" w:firstLine="420"/>
        <w:jc w:val="left"/>
        <w:rPr>
          <w:szCs w:val="21"/>
        </w:rPr>
      </w:pPr>
      <w:r w:rsidRPr="00140789">
        <w:rPr>
          <w:rFonts w:hAnsi="宋体"/>
          <w:szCs w:val="21"/>
        </w:rPr>
        <w:t>《自动控制原理》</w:t>
      </w:r>
      <w:r w:rsidR="00572285" w:rsidRPr="00140789">
        <w:rPr>
          <w:rFonts w:hAnsi="宋体"/>
          <w:szCs w:val="21"/>
        </w:rPr>
        <w:t>（第</w:t>
      </w:r>
      <w:r w:rsidR="00572285" w:rsidRPr="00140789">
        <w:rPr>
          <w:szCs w:val="21"/>
        </w:rPr>
        <w:t>2</w:t>
      </w:r>
      <w:r w:rsidR="00572285" w:rsidRPr="00140789">
        <w:rPr>
          <w:rFonts w:hAnsi="宋体"/>
          <w:szCs w:val="21"/>
        </w:rPr>
        <w:t>版），张爱民主编，清华大学出版社，</w:t>
      </w:r>
      <w:r w:rsidR="00572285" w:rsidRPr="00140789">
        <w:rPr>
          <w:szCs w:val="21"/>
        </w:rPr>
        <w:t>2019</w:t>
      </w:r>
      <w:r w:rsidR="00572285" w:rsidRPr="00140789">
        <w:rPr>
          <w:rFonts w:hAnsi="宋体"/>
          <w:szCs w:val="21"/>
        </w:rPr>
        <w:t>年印刷；</w:t>
      </w:r>
    </w:p>
    <w:p w:rsidR="00F43ECD" w:rsidRPr="00140789" w:rsidRDefault="00F43ECD" w:rsidP="00572285">
      <w:pPr>
        <w:widowControl/>
        <w:ind w:firstLineChars="200" w:firstLine="420"/>
        <w:jc w:val="left"/>
        <w:rPr>
          <w:szCs w:val="21"/>
        </w:rPr>
      </w:pPr>
      <w:r w:rsidRPr="00140789">
        <w:rPr>
          <w:rFonts w:hAnsi="宋体"/>
          <w:szCs w:val="21"/>
        </w:rPr>
        <w:t>《信号与系统》（第</w:t>
      </w:r>
      <w:r w:rsidRPr="00140789">
        <w:rPr>
          <w:szCs w:val="21"/>
        </w:rPr>
        <w:t>2</w:t>
      </w:r>
      <w:r w:rsidRPr="00140789">
        <w:rPr>
          <w:rFonts w:hAnsi="宋体"/>
          <w:szCs w:val="21"/>
        </w:rPr>
        <w:t>版），奥本海默</w:t>
      </w:r>
      <w:r w:rsidRPr="00140789">
        <w:rPr>
          <w:szCs w:val="21"/>
        </w:rPr>
        <w:t>(</w:t>
      </w:r>
      <w:r w:rsidRPr="00140789">
        <w:rPr>
          <w:rFonts w:hAnsi="宋体"/>
          <w:szCs w:val="21"/>
        </w:rPr>
        <w:t>美</w:t>
      </w:r>
      <w:r w:rsidR="006751DD" w:rsidRPr="00140789">
        <w:rPr>
          <w:szCs w:val="21"/>
        </w:rPr>
        <w:t>）</w:t>
      </w:r>
      <w:r w:rsidRPr="00140789">
        <w:rPr>
          <w:rFonts w:hAnsi="宋体"/>
          <w:szCs w:val="21"/>
        </w:rPr>
        <w:t>著，刘树棠译，电子工业出版社，</w:t>
      </w:r>
      <w:r w:rsidRPr="00140789">
        <w:rPr>
          <w:szCs w:val="21"/>
        </w:rPr>
        <w:t>2013</w:t>
      </w:r>
      <w:r w:rsidRPr="00140789">
        <w:rPr>
          <w:rFonts w:hAnsi="宋体"/>
          <w:szCs w:val="21"/>
        </w:rPr>
        <w:t>年</w:t>
      </w:r>
    </w:p>
    <w:p w:rsidR="00E557B0" w:rsidRPr="00140789" w:rsidRDefault="00E557B0" w:rsidP="00586CF9">
      <w:pPr>
        <w:widowControl/>
        <w:jc w:val="left"/>
        <w:rPr>
          <w:rFonts w:eastAsia="仿宋_GB2312"/>
        </w:rPr>
      </w:pPr>
    </w:p>
    <w:p w:rsidR="00E557B0" w:rsidRPr="00140789" w:rsidRDefault="00E557B0">
      <w:pPr>
        <w:rPr>
          <w:sz w:val="24"/>
        </w:rPr>
      </w:pPr>
    </w:p>
    <w:sectPr w:rsidR="00E557B0" w:rsidRPr="00140789" w:rsidSect="00EE1893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2CA6" w:rsidRDefault="00832CA6" w:rsidP="00AA4C43">
      <w:r>
        <w:separator/>
      </w:r>
    </w:p>
  </w:endnote>
  <w:endnote w:type="continuationSeparator" w:id="0">
    <w:p w:rsidR="00832CA6" w:rsidRDefault="00832CA6" w:rsidP="00AA4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41331550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B91CBE" w:rsidRDefault="00B91CBE">
            <w:pPr>
              <w:pStyle w:val="a7"/>
              <w:jc w:val="center"/>
            </w:pPr>
            <w:r>
              <w:rPr>
                <w:lang w:val="zh-CN"/>
              </w:rPr>
              <w:t xml:space="preserve"> </w:t>
            </w:r>
            <w:r w:rsidR="00455C74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455C74">
              <w:rPr>
                <w:b/>
                <w:bCs/>
                <w:sz w:val="24"/>
                <w:szCs w:val="24"/>
              </w:rPr>
              <w:fldChar w:fldCharType="separate"/>
            </w:r>
            <w:r w:rsidR="00586CF9">
              <w:rPr>
                <w:b/>
                <w:bCs/>
                <w:noProof/>
              </w:rPr>
              <w:t>2</w:t>
            </w:r>
            <w:r w:rsidR="00455C74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455C74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455C74">
              <w:rPr>
                <w:b/>
                <w:bCs/>
                <w:sz w:val="24"/>
                <w:szCs w:val="24"/>
              </w:rPr>
              <w:fldChar w:fldCharType="separate"/>
            </w:r>
            <w:r w:rsidR="00586CF9">
              <w:rPr>
                <w:b/>
                <w:bCs/>
                <w:noProof/>
              </w:rPr>
              <w:t>2</w:t>
            </w:r>
            <w:r w:rsidR="00455C74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91CBE" w:rsidRDefault="00B91CB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2CA6" w:rsidRDefault="00832CA6" w:rsidP="00AA4C43">
      <w:r>
        <w:separator/>
      </w:r>
    </w:p>
  </w:footnote>
  <w:footnote w:type="continuationSeparator" w:id="0">
    <w:p w:rsidR="00832CA6" w:rsidRDefault="00832CA6" w:rsidP="00AA4C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47647"/>
    <w:multiLevelType w:val="hybridMultilevel"/>
    <w:tmpl w:val="8D00D2C4"/>
    <w:lvl w:ilvl="0" w:tplc="8F5E746A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20BB5BE2"/>
    <w:multiLevelType w:val="hybridMultilevel"/>
    <w:tmpl w:val="66E8521A"/>
    <w:lvl w:ilvl="0" w:tplc="8F5E746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32A4C2B"/>
    <w:multiLevelType w:val="hybridMultilevel"/>
    <w:tmpl w:val="869A40C8"/>
    <w:lvl w:ilvl="0" w:tplc="8F5E746A">
      <w:start w:val="1"/>
      <w:numFmt w:val="decimal"/>
      <w:lvlText w:val="(%1)"/>
      <w:lvlJc w:val="left"/>
      <w:pPr>
        <w:ind w:left="779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99" w:hanging="420"/>
      </w:pPr>
    </w:lvl>
    <w:lvl w:ilvl="2" w:tplc="0409001B" w:tentative="1">
      <w:start w:val="1"/>
      <w:numFmt w:val="lowerRoman"/>
      <w:lvlText w:val="%3."/>
      <w:lvlJc w:val="right"/>
      <w:pPr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ind w:left="2039" w:hanging="420"/>
      </w:pPr>
    </w:lvl>
    <w:lvl w:ilvl="4" w:tplc="04090019" w:tentative="1">
      <w:start w:val="1"/>
      <w:numFmt w:val="lowerLetter"/>
      <w:lvlText w:val="%5)"/>
      <w:lvlJc w:val="left"/>
      <w:pPr>
        <w:ind w:left="2459" w:hanging="420"/>
      </w:pPr>
    </w:lvl>
    <w:lvl w:ilvl="5" w:tplc="0409001B" w:tentative="1">
      <w:start w:val="1"/>
      <w:numFmt w:val="lowerRoman"/>
      <w:lvlText w:val="%6."/>
      <w:lvlJc w:val="right"/>
      <w:pPr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ind w:left="3299" w:hanging="420"/>
      </w:pPr>
    </w:lvl>
    <w:lvl w:ilvl="7" w:tplc="04090019" w:tentative="1">
      <w:start w:val="1"/>
      <w:numFmt w:val="lowerLetter"/>
      <w:lvlText w:val="%8)"/>
      <w:lvlJc w:val="left"/>
      <w:pPr>
        <w:ind w:left="3719" w:hanging="420"/>
      </w:pPr>
    </w:lvl>
    <w:lvl w:ilvl="8" w:tplc="0409001B" w:tentative="1">
      <w:start w:val="1"/>
      <w:numFmt w:val="lowerRoman"/>
      <w:lvlText w:val="%9."/>
      <w:lvlJc w:val="right"/>
      <w:pPr>
        <w:ind w:left="4139" w:hanging="420"/>
      </w:pPr>
    </w:lvl>
  </w:abstractNum>
  <w:abstractNum w:abstractNumId="3" w15:restartNumberingAfterBreak="0">
    <w:nsid w:val="557E0F62"/>
    <w:multiLevelType w:val="hybridMultilevel"/>
    <w:tmpl w:val="6F0C995A"/>
    <w:lvl w:ilvl="0" w:tplc="BFC6B47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55DB712B"/>
    <w:multiLevelType w:val="hybridMultilevel"/>
    <w:tmpl w:val="A6CE9EC8"/>
    <w:lvl w:ilvl="0" w:tplc="8F5E746A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60514AD2"/>
    <w:multiLevelType w:val="hybridMultilevel"/>
    <w:tmpl w:val="203C1B58"/>
    <w:lvl w:ilvl="0" w:tplc="061A96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84D"/>
    <w:rsid w:val="00007169"/>
    <w:rsid w:val="00007AFE"/>
    <w:rsid w:val="00023752"/>
    <w:rsid w:val="000A51E3"/>
    <w:rsid w:val="00140789"/>
    <w:rsid w:val="00142184"/>
    <w:rsid w:val="001B0072"/>
    <w:rsid w:val="002032CC"/>
    <w:rsid w:val="0025566D"/>
    <w:rsid w:val="0028518D"/>
    <w:rsid w:val="002F0BE7"/>
    <w:rsid w:val="00312B8E"/>
    <w:rsid w:val="0037156D"/>
    <w:rsid w:val="003A3D45"/>
    <w:rsid w:val="003D10AF"/>
    <w:rsid w:val="003D450C"/>
    <w:rsid w:val="003E0D55"/>
    <w:rsid w:val="003E691C"/>
    <w:rsid w:val="003F5A31"/>
    <w:rsid w:val="00407F3B"/>
    <w:rsid w:val="0041621F"/>
    <w:rsid w:val="00435910"/>
    <w:rsid w:val="0044506F"/>
    <w:rsid w:val="00455494"/>
    <w:rsid w:val="00455C74"/>
    <w:rsid w:val="004562D2"/>
    <w:rsid w:val="004A7101"/>
    <w:rsid w:val="004C3AD2"/>
    <w:rsid w:val="004C7945"/>
    <w:rsid w:val="004F733A"/>
    <w:rsid w:val="005605E3"/>
    <w:rsid w:val="00572285"/>
    <w:rsid w:val="005741E3"/>
    <w:rsid w:val="0058608E"/>
    <w:rsid w:val="00586CF9"/>
    <w:rsid w:val="00592DE5"/>
    <w:rsid w:val="005A3934"/>
    <w:rsid w:val="005C6815"/>
    <w:rsid w:val="005F44FD"/>
    <w:rsid w:val="006013F8"/>
    <w:rsid w:val="00636794"/>
    <w:rsid w:val="006751DD"/>
    <w:rsid w:val="00681706"/>
    <w:rsid w:val="006A58E1"/>
    <w:rsid w:val="006C0B6B"/>
    <w:rsid w:val="006C0D67"/>
    <w:rsid w:val="006F6B39"/>
    <w:rsid w:val="00731559"/>
    <w:rsid w:val="00763A00"/>
    <w:rsid w:val="0078129C"/>
    <w:rsid w:val="00783540"/>
    <w:rsid w:val="007A081A"/>
    <w:rsid w:val="007B3810"/>
    <w:rsid w:val="007E4CE8"/>
    <w:rsid w:val="007E573A"/>
    <w:rsid w:val="00832CA6"/>
    <w:rsid w:val="0084433C"/>
    <w:rsid w:val="0088129D"/>
    <w:rsid w:val="00895DD9"/>
    <w:rsid w:val="008B49E9"/>
    <w:rsid w:val="008F4A94"/>
    <w:rsid w:val="00910F0A"/>
    <w:rsid w:val="00944ADA"/>
    <w:rsid w:val="0098389F"/>
    <w:rsid w:val="009E66BF"/>
    <w:rsid w:val="009F052D"/>
    <w:rsid w:val="00A33168"/>
    <w:rsid w:val="00A8366F"/>
    <w:rsid w:val="00AA4C43"/>
    <w:rsid w:val="00AB2140"/>
    <w:rsid w:val="00B16F41"/>
    <w:rsid w:val="00B22025"/>
    <w:rsid w:val="00B323DB"/>
    <w:rsid w:val="00B357F2"/>
    <w:rsid w:val="00B52622"/>
    <w:rsid w:val="00B730A7"/>
    <w:rsid w:val="00B91CBE"/>
    <w:rsid w:val="00BA0076"/>
    <w:rsid w:val="00BB03C4"/>
    <w:rsid w:val="00BF20AD"/>
    <w:rsid w:val="00BF74EC"/>
    <w:rsid w:val="00C2084D"/>
    <w:rsid w:val="00C747CF"/>
    <w:rsid w:val="00C7776F"/>
    <w:rsid w:val="00C8111C"/>
    <w:rsid w:val="00CB4416"/>
    <w:rsid w:val="00CC0B49"/>
    <w:rsid w:val="00CC2422"/>
    <w:rsid w:val="00CF28DA"/>
    <w:rsid w:val="00D12E6B"/>
    <w:rsid w:val="00D16343"/>
    <w:rsid w:val="00D3361D"/>
    <w:rsid w:val="00D36607"/>
    <w:rsid w:val="00D66DDC"/>
    <w:rsid w:val="00DE5302"/>
    <w:rsid w:val="00DF6D8E"/>
    <w:rsid w:val="00DF7559"/>
    <w:rsid w:val="00E557B0"/>
    <w:rsid w:val="00E65441"/>
    <w:rsid w:val="00E74580"/>
    <w:rsid w:val="00EE1893"/>
    <w:rsid w:val="00F06A9C"/>
    <w:rsid w:val="00F225FE"/>
    <w:rsid w:val="00F41301"/>
    <w:rsid w:val="00F43ECD"/>
    <w:rsid w:val="00F51526"/>
    <w:rsid w:val="00F70A42"/>
    <w:rsid w:val="00FA677E"/>
    <w:rsid w:val="00FD2265"/>
    <w:rsid w:val="02BF5B5C"/>
    <w:rsid w:val="03407B90"/>
    <w:rsid w:val="19212EA3"/>
    <w:rsid w:val="222744D7"/>
    <w:rsid w:val="2EB04BE5"/>
    <w:rsid w:val="53EC2F47"/>
    <w:rsid w:val="55337F25"/>
    <w:rsid w:val="55791939"/>
    <w:rsid w:val="78D05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BA26CD8"/>
  <w15:docId w15:val="{8F95C563-8DBA-47B9-BDA8-CAD858202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89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E1893"/>
    <w:pPr>
      <w:ind w:left="420"/>
    </w:pPr>
    <w:rPr>
      <w:rFonts w:ascii="宋体" w:hAnsi="宋体"/>
      <w:color w:val="000000"/>
      <w:kern w:val="0"/>
    </w:rPr>
  </w:style>
  <w:style w:type="paragraph" w:styleId="a5">
    <w:name w:val="Date"/>
    <w:basedOn w:val="a"/>
    <w:next w:val="a"/>
    <w:link w:val="a6"/>
    <w:uiPriority w:val="99"/>
    <w:semiHidden/>
    <w:unhideWhenUsed/>
    <w:qFormat/>
    <w:rsid w:val="00EE1893"/>
    <w:pPr>
      <w:ind w:leftChars="2500" w:left="100"/>
    </w:pPr>
  </w:style>
  <w:style w:type="paragraph" w:styleId="a7">
    <w:name w:val="footer"/>
    <w:basedOn w:val="a"/>
    <w:link w:val="a8"/>
    <w:uiPriority w:val="99"/>
    <w:unhideWhenUsed/>
    <w:rsid w:val="00EE189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EE18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EE1893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EE1893"/>
    <w:rPr>
      <w:sz w:val="18"/>
      <w:szCs w:val="18"/>
    </w:rPr>
  </w:style>
  <w:style w:type="character" w:customStyle="1" w:styleId="a4">
    <w:name w:val="正文文本缩进 字符"/>
    <w:basedOn w:val="a0"/>
    <w:link w:val="a3"/>
    <w:qFormat/>
    <w:rsid w:val="00EE1893"/>
    <w:rPr>
      <w:rFonts w:ascii="宋体" w:eastAsia="宋体" w:hAnsi="宋体" w:cs="Times New Roman"/>
      <w:color w:val="000000"/>
      <w:kern w:val="0"/>
      <w:szCs w:val="24"/>
    </w:rPr>
  </w:style>
  <w:style w:type="character" w:customStyle="1" w:styleId="a6">
    <w:name w:val="日期 字符"/>
    <w:basedOn w:val="a0"/>
    <w:link w:val="a5"/>
    <w:uiPriority w:val="99"/>
    <w:semiHidden/>
    <w:rsid w:val="00EE1893"/>
    <w:rPr>
      <w:rFonts w:ascii="Times New Roman" w:eastAsia="宋体" w:hAnsi="Times New Roman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AA4C43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AA4C43"/>
    <w:rPr>
      <w:rFonts w:ascii="Times New Roman" w:eastAsia="宋体" w:hAnsi="Times New Roman" w:cs="Times New Roman"/>
      <w:kern w:val="2"/>
      <w:sz w:val="18"/>
      <w:szCs w:val="18"/>
    </w:rPr>
  </w:style>
  <w:style w:type="table" w:styleId="ad">
    <w:name w:val="Table Grid"/>
    <w:basedOn w:val="a1"/>
    <w:uiPriority w:val="39"/>
    <w:rsid w:val="00983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99"/>
    <w:rsid w:val="004A7101"/>
    <w:pPr>
      <w:ind w:firstLineChars="200" w:firstLine="420"/>
    </w:pPr>
  </w:style>
  <w:style w:type="paragraph" w:styleId="af">
    <w:name w:val="Normal (Web)"/>
    <w:basedOn w:val="a"/>
    <w:rsid w:val="009F052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8456B04-092E-4A4E-AF22-65043C08D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1132</Characters>
  <Application>Microsoft Office Word</Application>
  <DocSecurity>0</DocSecurity>
  <Lines>9</Lines>
  <Paragraphs>2</Paragraphs>
  <ScaleCrop>false</ScaleCrop>
  <Company>Microsoft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吴红苇</dc:creator>
  <cp:lastModifiedBy>lqn</cp:lastModifiedBy>
  <cp:revision>2</cp:revision>
  <cp:lastPrinted>2019-07-20T09:51:00Z</cp:lastPrinted>
  <dcterms:created xsi:type="dcterms:W3CDTF">2019-07-24T10:51:00Z</dcterms:created>
  <dcterms:modified xsi:type="dcterms:W3CDTF">2019-07-24T10:51:00Z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2052-11.1.0.8731</vt:lpwstr>
  </property>
</Properties>
</file>