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宋体" w:hAnsi="宋体" w:eastAsia="宋体" w:cs="宋体"/>
          <w:i w:val="0"/>
          <w:caps w:val="0"/>
          <w:color w:val="002F5E"/>
          <w:spacing w:val="0"/>
        </w:rPr>
      </w:pPr>
      <w:r>
        <w:rPr>
          <w:rFonts w:hint="eastAsia" w:ascii="宋体" w:hAnsi="宋体" w:eastAsia="宋体" w:cs="宋体"/>
          <w:i w:val="0"/>
          <w:caps w:val="0"/>
          <w:color w:val="002F5E"/>
          <w:spacing w:val="0"/>
        </w:rPr>
        <w:t>思想政治教育专业硕士研究生培养方案</w:t>
      </w:r>
    </w:p>
    <w:p>
      <w:pPr>
        <w:keepNext w:val="0"/>
        <w:keepLines w:val="0"/>
        <w:widowControl/>
        <w:suppressLineNumbers w:val="0"/>
        <w:ind w:left="0" w:firstLine="0"/>
        <w:jc w:val="center"/>
        <w:rPr>
          <w:rFonts w:hint="eastAsia" w:ascii="宋体" w:hAnsi="宋体" w:eastAsia="宋体" w:cs="宋体"/>
          <w:i w:val="0"/>
          <w:caps w:val="0"/>
          <w:color w:val="666666"/>
          <w:spacing w:val="0"/>
          <w:sz w:val="9"/>
          <w:szCs w:val="9"/>
        </w:rPr>
      </w:pPr>
      <w:r>
        <w:rPr>
          <w:rFonts w:hint="eastAsia" w:ascii="宋体" w:hAnsi="宋体" w:eastAsia="宋体" w:cs="宋体"/>
          <w:i w:val="0"/>
          <w:caps w:val="0"/>
          <w:color w:val="666666"/>
          <w:spacing w:val="0"/>
          <w:kern w:val="0"/>
          <w:sz w:val="9"/>
          <w:szCs w:val="9"/>
          <w:lang w:val="en-US" w:eastAsia="zh-CN" w:bidi="ar"/>
        </w:rPr>
        <w:t>发布时间：2015-06-02 马克思主义学院     点击：[13311]</w:t>
      </w:r>
    </w:p>
    <w:p>
      <w:pPr>
        <w:pStyle w:val="3"/>
        <w:keepNext w:val="0"/>
        <w:keepLines w:val="0"/>
        <w:widowControl/>
        <w:suppressLineNumbers w:val="0"/>
        <w:spacing w:before="0" w:beforeAutospacing="1" w:after="0" w:afterAutospacing="1" w:line="158" w:lineRule="atLeast"/>
        <w:ind w:left="0" w:right="0" w:firstLine="420"/>
        <w:rPr>
          <w:sz w:val="10"/>
          <w:szCs w:val="10"/>
        </w:rPr>
      </w:pPr>
      <w:r>
        <w:rPr>
          <w:rStyle w:val="6"/>
          <w:rFonts w:hint="eastAsia" w:ascii="宋体" w:hAnsi="宋体" w:eastAsia="宋体" w:cs="宋体"/>
          <w:i w:val="0"/>
          <w:caps w:val="0"/>
          <w:color w:val="002F5E"/>
          <w:spacing w:val="0"/>
          <w:sz w:val="10"/>
          <w:szCs w:val="10"/>
        </w:rPr>
        <w:t>一、学科概况</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学科专业：思想政治教育 学术型</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学科特点：思想政治教育是立足于马克思主义理论的综合学科，它运用教育学、心理学、社会学、历史学等学科的理论和方法，对马克思主义人生观、价值观、世界观的构成因素进行分析，对马克思主义思想政治教育功能、方法进行研究，对马克思主义理论的时代化、具体化进行探讨，并结合社会开放、转型带来的新情况，探讨马克思主义思想政治教育的新特点、新方法。我校思想政治教育学科主要结合我校具体特点和教师资源结构，开设思想政治教育理论与实践、学校德育与比较思想研究等五个方向。我校于2006年获准思想政治教育硕士学位授予权</w:t>
      </w:r>
    </w:p>
    <w:p>
      <w:pPr>
        <w:pStyle w:val="3"/>
        <w:keepNext w:val="0"/>
        <w:keepLines w:val="0"/>
        <w:widowControl/>
        <w:suppressLineNumbers w:val="0"/>
        <w:spacing w:line="158" w:lineRule="atLeast"/>
        <w:ind w:left="0" w:firstLine="420"/>
        <w:rPr>
          <w:sz w:val="10"/>
          <w:szCs w:val="10"/>
        </w:rPr>
      </w:pPr>
      <w:r>
        <w:rPr>
          <w:rStyle w:val="6"/>
          <w:rFonts w:hint="eastAsia" w:ascii="宋体" w:hAnsi="宋体" w:eastAsia="宋体" w:cs="宋体"/>
          <w:i w:val="0"/>
          <w:caps w:val="0"/>
          <w:color w:val="002F5E"/>
          <w:spacing w:val="0"/>
          <w:sz w:val="10"/>
          <w:szCs w:val="10"/>
        </w:rPr>
        <w:t>二、培养目标</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本专业主要培养适应社会主义建设新时期要求的从事思想政治工作、党务行政管理工作的高级专门人才，以及从事马克思主义理论与思想政治教育教学研究和学校德育工作的专门人才。毕业生具备和掌握初步的马克思主义政治理论和政治教育理论，能用马克思主义理论及方法分析社会思潮和思想政治工作中的问题，能对困扰青年学生成长的问题进行心理学和社会学研究，能使用现代信息手段于工作中进行信息收集和处理，能用外语进行学术交流。毕业生既有较高的思想素质和理论水平，又具备相当的组织管理专门知识和能力，综合素质较高。</w:t>
      </w:r>
    </w:p>
    <w:p>
      <w:pPr>
        <w:pStyle w:val="3"/>
        <w:keepNext w:val="0"/>
        <w:keepLines w:val="0"/>
        <w:widowControl/>
        <w:suppressLineNumbers w:val="0"/>
        <w:spacing w:line="158" w:lineRule="atLeast"/>
        <w:ind w:left="0" w:firstLine="420"/>
        <w:rPr>
          <w:sz w:val="10"/>
          <w:szCs w:val="10"/>
        </w:rPr>
      </w:pPr>
      <w:r>
        <w:rPr>
          <w:rStyle w:val="6"/>
          <w:rFonts w:hint="eastAsia" w:ascii="宋体" w:hAnsi="宋体" w:eastAsia="宋体" w:cs="宋体"/>
          <w:i w:val="0"/>
          <w:caps w:val="0"/>
          <w:color w:val="002F5E"/>
          <w:spacing w:val="0"/>
          <w:sz w:val="10"/>
          <w:szCs w:val="10"/>
        </w:rPr>
        <w:t>三、研究方向</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1、思想政治教育理论与实践</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2、学校德育与比较思想研究</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3、马克思主义与当代社会发展问题</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4、马克思主义与社会思潮</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5、邓小平理论与社会主义建设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6、传统文化与医学道德建设</w:t>
      </w:r>
    </w:p>
    <w:p>
      <w:pPr>
        <w:pStyle w:val="3"/>
        <w:keepNext w:val="0"/>
        <w:keepLines w:val="0"/>
        <w:widowControl/>
        <w:suppressLineNumbers w:val="0"/>
        <w:spacing w:line="158" w:lineRule="atLeast"/>
        <w:ind w:left="0" w:firstLine="420"/>
        <w:rPr>
          <w:sz w:val="10"/>
          <w:szCs w:val="10"/>
        </w:rPr>
      </w:pPr>
      <w:r>
        <w:rPr>
          <w:rStyle w:val="6"/>
          <w:rFonts w:hint="eastAsia" w:ascii="宋体" w:hAnsi="宋体" w:eastAsia="宋体" w:cs="宋体"/>
          <w:i w:val="0"/>
          <w:caps w:val="0"/>
          <w:color w:val="002F5E"/>
          <w:spacing w:val="0"/>
          <w:sz w:val="10"/>
          <w:szCs w:val="10"/>
        </w:rPr>
        <w:t>四、学习年限及时间分配</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该专业硕士生学制三年。第一学年学习公共必修课、专业基础课，第二学年第一学年根据专业方向开设专业课、学术规范及科学方法课，开始学位论文的开题；第三学年，参与科研实践、社会实践，撰写学位论文。</w:t>
      </w:r>
    </w:p>
    <w:p>
      <w:pPr>
        <w:pStyle w:val="3"/>
        <w:keepNext w:val="0"/>
        <w:keepLines w:val="0"/>
        <w:widowControl/>
        <w:suppressLineNumbers w:val="0"/>
        <w:spacing w:line="158" w:lineRule="atLeast"/>
        <w:ind w:left="0" w:firstLine="420"/>
        <w:rPr>
          <w:sz w:val="10"/>
          <w:szCs w:val="10"/>
        </w:rPr>
      </w:pPr>
      <w:r>
        <w:rPr>
          <w:rStyle w:val="6"/>
          <w:rFonts w:hint="eastAsia" w:ascii="宋体" w:hAnsi="宋体" w:eastAsia="宋体" w:cs="宋体"/>
          <w:i w:val="0"/>
          <w:caps w:val="0"/>
          <w:color w:val="002F5E"/>
          <w:spacing w:val="0"/>
          <w:sz w:val="10"/>
          <w:szCs w:val="10"/>
        </w:rPr>
        <w:t>五、课程设置</w:t>
      </w:r>
    </w:p>
    <w:tbl>
      <w:tblPr>
        <w:tblW w:w="0" w:type="auto"/>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Layout w:type="autofit"/>
        <w:tblCellMar>
          <w:top w:w="0" w:type="dxa"/>
          <w:left w:w="0" w:type="dxa"/>
          <w:bottom w:w="0" w:type="dxa"/>
          <w:right w:w="0" w:type="dxa"/>
        </w:tblCellMar>
      </w:tblPr>
      <w:tblGrid>
        <w:gridCol w:w="720"/>
        <w:gridCol w:w="1973"/>
        <w:gridCol w:w="7"/>
        <w:gridCol w:w="451"/>
        <w:gridCol w:w="360"/>
        <w:gridCol w:w="720"/>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PrEx>
        <w:tc>
          <w:tcPr>
            <w:tcW w:w="0" w:type="auto"/>
            <w:gridSpan w:val="3"/>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研究生课程</w:t>
            </w:r>
          </w:p>
        </w:tc>
        <w:tc>
          <w:tcPr>
            <w:tcW w:w="45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学时</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学分</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学习方式</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0" w:type="auto"/>
            <w:vMerge w:val="restart"/>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马克思主义</w:t>
            </w:r>
          </w:p>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理论课程</w:t>
            </w:r>
          </w:p>
        </w:tc>
        <w:tc>
          <w:tcPr>
            <w:tcW w:w="0" w:type="auto"/>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自然辨证法</w:t>
            </w:r>
          </w:p>
        </w:tc>
        <w:tc>
          <w:tcPr>
            <w:tcW w:w="45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18</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1</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b w:val="0"/>
                <w:color w:val="002F5E"/>
                <w:sz w:val="9"/>
                <w:szCs w:val="9"/>
                <w:u w:val="none"/>
              </w:rPr>
            </w:pPr>
          </w:p>
        </w:tc>
        <w:tc>
          <w:tcPr>
            <w:tcW w:w="0" w:type="auto"/>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中国特色社会主义理论与实践</w:t>
            </w:r>
          </w:p>
        </w:tc>
        <w:tc>
          <w:tcPr>
            <w:tcW w:w="45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36</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外国语</w:t>
            </w:r>
          </w:p>
        </w:tc>
        <w:tc>
          <w:tcPr>
            <w:tcW w:w="198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英语（ ） /日语（ ）</w:t>
            </w:r>
          </w:p>
        </w:tc>
        <w:tc>
          <w:tcPr>
            <w:tcW w:w="45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108</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6</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720"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专业基础</w:t>
            </w:r>
          </w:p>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课 程</w:t>
            </w:r>
          </w:p>
        </w:tc>
        <w:tc>
          <w:tcPr>
            <w:tcW w:w="198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哲学史（中、西）</w:t>
            </w:r>
          </w:p>
        </w:tc>
        <w:tc>
          <w:tcPr>
            <w:tcW w:w="45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36</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72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b w:val="0"/>
                <w:color w:val="002F5E"/>
                <w:sz w:val="9"/>
                <w:szCs w:val="9"/>
                <w:u w:val="none"/>
              </w:rPr>
            </w:pPr>
          </w:p>
        </w:tc>
        <w:tc>
          <w:tcPr>
            <w:tcW w:w="198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马克思主义基本理论（经典原著）选读</w:t>
            </w:r>
          </w:p>
        </w:tc>
        <w:tc>
          <w:tcPr>
            <w:tcW w:w="45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36</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72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b w:val="0"/>
                <w:color w:val="002F5E"/>
                <w:sz w:val="9"/>
                <w:szCs w:val="9"/>
                <w:u w:val="none"/>
              </w:rPr>
            </w:pPr>
          </w:p>
        </w:tc>
        <w:tc>
          <w:tcPr>
            <w:tcW w:w="198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马克思主义政治观研究</w:t>
            </w:r>
          </w:p>
        </w:tc>
        <w:tc>
          <w:tcPr>
            <w:tcW w:w="45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36</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720"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专业选修课</w:t>
            </w:r>
          </w:p>
        </w:tc>
        <w:tc>
          <w:tcPr>
            <w:tcW w:w="198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中国化马克思主义理论与实践研究</w:t>
            </w:r>
          </w:p>
        </w:tc>
        <w:tc>
          <w:tcPr>
            <w:tcW w:w="45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36</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72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b w:val="0"/>
                <w:color w:val="002F5E"/>
                <w:sz w:val="9"/>
                <w:szCs w:val="9"/>
                <w:u w:val="none"/>
              </w:rPr>
            </w:pPr>
          </w:p>
        </w:tc>
        <w:tc>
          <w:tcPr>
            <w:tcW w:w="198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中国共产党思想政治教育史</w:t>
            </w:r>
          </w:p>
        </w:tc>
        <w:tc>
          <w:tcPr>
            <w:tcW w:w="45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36</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72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b w:val="0"/>
                <w:color w:val="002F5E"/>
                <w:sz w:val="9"/>
                <w:szCs w:val="9"/>
                <w:u w:val="none"/>
              </w:rPr>
            </w:pPr>
          </w:p>
        </w:tc>
        <w:tc>
          <w:tcPr>
            <w:tcW w:w="198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中外比较德育思想研究</w:t>
            </w:r>
          </w:p>
        </w:tc>
        <w:tc>
          <w:tcPr>
            <w:tcW w:w="45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36</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72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b w:val="0"/>
                <w:color w:val="002F5E"/>
                <w:sz w:val="9"/>
                <w:szCs w:val="9"/>
                <w:u w:val="none"/>
              </w:rPr>
            </w:pPr>
          </w:p>
        </w:tc>
        <w:tc>
          <w:tcPr>
            <w:tcW w:w="198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思想道德与法制研究</w:t>
            </w:r>
          </w:p>
        </w:tc>
        <w:tc>
          <w:tcPr>
            <w:tcW w:w="45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36</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72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b w:val="0"/>
                <w:color w:val="002F5E"/>
                <w:sz w:val="9"/>
                <w:szCs w:val="9"/>
                <w:u w:val="none"/>
              </w:rPr>
            </w:pPr>
          </w:p>
        </w:tc>
        <w:tc>
          <w:tcPr>
            <w:tcW w:w="198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国际政治经济与国际关系</w:t>
            </w:r>
          </w:p>
        </w:tc>
        <w:tc>
          <w:tcPr>
            <w:tcW w:w="45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36</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720"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选修课程（不少于2门）</w:t>
            </w:r>
          </w:p>
        </w:tc>
        <w:tc>
          <w:tcPr>
            <w:tcW w:w="1973"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文献检索</w:t>
            </w:r>
          </w:p>
        </w:tc>
        <w:tc>
          <w:tcPr>
            <w:tcW w:w="458"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30</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72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b w:val="0"/>
                <w:color w:val="002F5E"/>
                <w:sz w:val="9"/>
                <w:szCs w:val="9"/>
                <w:u w:val="none"/>
              </w:rPr>
            </w:pPr>
          </w:p>
        </w:tc>
        <w:tc>
          <w:tcPr>
            <w:tcW w:w="1973"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科学技术哲学导论</w:t>
            </w:r>
          </w:p>
        </w:tc>
        <w:tc>
          <w:tcPr>
            <w:tcW w:w="458"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30</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72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b w:val="0"/>
                <w:color w:val="002F5E"/>
                <w:sz w:val="9"/>
                <w:szCs w:val="9"/>
                <w:u w:val="none"/>
              </w:rPr>
            </w:pPr>
          </w:p>
        </w:tc>
        <w:tc>
          <w:tcPr>
            <w:tcW w:w="1973"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医学、技术与哲学</w:t>
            </w:r>
          </w:p>
        </w:tc>
        <w:tc>
          <w:tcPr>
            <w:tcW w:w="458"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30</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72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b w:val="0"/>
                <w:color w:val="002F5E"/>
                <w:sz w:val="9"/>
                <w:szCs w:val="9"/>
                <w:u w:val="none"/>
              </w:rPr>
            </w:pPr>
          </w:p>
        </w:tc>
        <w:tc>
          <w:tcPr>
            <w:tcW w:w="1973"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生物、(中）医学与伦理道德</w:t>
            </w:r>
          </w:p>
        </w:tc>
        <w:tc>
          <w:tcPr>
            <w:tcW w:w="458"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30</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72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b w:val="0"/>
                <w:color w:val="002F5E"/>
                <w:sz w:val="9"/>
                <w:szCs w:val="9"/>
                <w:u w:val="none"/>
              </w:rPr>
            </w:pPr>
          </w:p>
        </w:tc>
        <w:tc>
          <w:tcPr>
            <w:tcW w:w="1973"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医学与人类文化</w:t>
            </w:r>
          </w:p>
        </w:tc>
        <w:tc>
          <w:tcPr>
            <w:tcW w:w="458"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30</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72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b w:val="0"/>
                <w:color w:val="002F5E"/>
                <w:sz w:val="9"/>
                <w:szCs w:val="9"/>
                <w:u w:val="none"/>
              </w:rPr>
            </w:pPr>
          </w:p>
        </w:tc>
        <w:tc>
          <w:tcPr>
            <w:tcW w:w="1973"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科学方法与学术规范</w:t>
            </w:r>
          </w:p>
        </w:tc>
        <w:tc>
          <w:tcPr>
            <w:tcW w:w="458"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30</w:t>
            </w:r>
          </w:p>
        </w:tc>
        <w:tc>
          <w:tcPr>
            <w:tcW w:w="36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2</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专业课程</w:t>
            </w:r>
          </w:p>
        </w:tc>
        <w:tc>
          <w:tcPr>
            <w:tcW w:w="198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思想政治教育方法论研究</w:t>
            </w:r>
          </w:p>
        </w:tc>
        <w:tc>
          <w:tcPr>
            <w:tcW w:w="81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由导师和教研室负责</w:t>
            </w:r>
          </w:p>
        </w:tc>
        <w:tc>
          <w:tcPr>
            <w:tcW w:w="720"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授课与自学相结合</w:t>
            </w:r>
          </w:p>
        </w:tc>
      </w:tr>
    </w:tbl>
    <w:p>
      <w:pPr>
        <w:pStyle w:val="3"/>
        <w:keepNext w:val="0"/>
        <w:keepLines w:val="0"/>
        <w:widowControl/>
        <w:suppressLineNumbers w:val="0"/>
        <w:spacing w:line="158" w:lineRule="atLeast"/>
        <w:ind w:left="0" w:firstLine="420"/>
        <w:rPr>
          <w:sz w:val="10"/>
          <w:szCs w:val="10"/>
        </w:rPr>
      </w:pPr>
      <w:r>
        <w:rPr>
          <w:rStyle w:val="6"/>
          <w:rFonts w:hint="eastAsia" w:ascii="宋体" w:hAnsi="宋体" w:eastAsia="宋体" w:cs="宋体"/>
          <w:i w:val="0"/>
          <w:caps w:val="0"/>
          <w:color w:val="002F5E"/>
          <w:spacing w:val="0"/>
          <w:sz w:val="10"/>
          <w:szCs w:val="10"/>
        </w:rPr>
        <w:t>六、学术论文要求</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积极参与学校、学院举办的学术活动并撰写学习体会；积极参加社会实践活动，并撰写社会实践报告；在课程学习中，要撰写课程论文；在准备开题报告，撰写学位论文时，要撰写综述论文。支持积极发表论文，保证至少以第一作者公开发表论文一篇</w:t>
      </w:r>
    </w:p>
    <w:p>
      <w:pPr>
        <w:pStyle w:val="3"/>
        <w:keepNext w:val="0"/>
        <w:keepLines w:val="0"/>
        <w:widowControl/>
        <w:suppressLineNumbers w:val="0"/>
        <w:spacing w:line="158" w:lineRule="atLeast"/>
        <w:ind w:left="0" w:firstLine="420"/>
        <w:rPr>
          <w:sz w:val="10"/>
          <w:szCs w:val="10"/>
        </w:rPr>
      </w:pPr>
      <w:r>
        <w:rPr>
          <w:rStyle w:val="6"/>
          <w:rFonts w:hint="eastAsia" w:ascii="宋体" w:hAnsi="宋体" w:eastAsia="宋体" w:cs="宋体"/>
          <w:i w:val="0"/>
          <w:caps w:val="0"/>
          <w:color w:val="002F5E"/>
          <w:spacing w:val="0"/>
          <w:sz w:val="10"/>
          <w:szCs w:val="10"/>
        </w:rPr>
        <w:t>七、培养方式</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1、采取导师个人负责制与指导组集体培养相结合的方式</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2、着力拓宽研究生的知识面，教学采用课堂讲授与讨论相结合的方法，加强对研究生自学能力的训练和培养</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3、注重对研究生科研能力的培养，引导学生参加各种学术活动，撰写学术论文，把系统的理论学习与研究能力的培养紧密结合起来。</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4、加强实践环节，让研究生初步掌握社会调查的能力、思想政治教育的方法与艺术</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5、重视研究生思想品德的培养和心理健康的引导，要求为人与为学并重。</w:t>
      </w:r>
    </w:p>
    <w:p>
      <w:pPr>
        <w:pStyle w:val="3"/>
        <w:keepNext w:val="0"/>
        <w:keepLines w:val="0"/>
        <w:widowControl/>
        <w:suppressLineNumbers w:val="0"/>
        <w:spacing w:line="158" w:lineRule="atLeast"/>
        <w:ind w:left="0" w:firstLine="420"/>
        <w:rPr>
          <w:sz w:val="10"/>
          <w:szCs w:val="10"/>
        </w:rPr>
      </w:pPr>
      <w:r>
        <w:rPr>
          <w:rStyle w:val="6"/>
          <w:rFonts w:hint="eastAsia" w:ascii="宋体" w:hAnsi="宋体" w:eastAsia="宋体" w:cs="宋体"/>
          <w:i w:val="0"/>
          <w:caps w:val="0"/>
          <w:color w:val="002F5E"/>
          <w:spacing w:val="0"/>
          <w:sz w:val="10"/>
          <w:szCs w:val="10"/>
        </w:rPr>
        <w:t>八、教学、科研与临床实践（根据不同学科类型编写）</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1．安排相关课程教学实习10课时。</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2．由教研室主持、主讲老师带教，严格按教学各环节实施。</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3．写出教学实习总结，教学实习指导老师写出评语。</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4．学生参与学校某职能部门的管理实践三个月，每年深入省内外社会实践活动不少于一次。</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5.学生要积极参与学院主持的研究生每月一次的读书报告会，并认真准备积极发言。</w:t>
      </w:r>
    </w:p>
    <w:p>
      <w:pPr>
        <w:pStyle w:val="3"/>
        <w:keepNext w:val="0"/>
        <w:keepLines w:val="0"/>
        <w:widowControl/>
        <w:suppressLineNumbers w:val="0"/>
        <w:spacing w:line="158" w:lineRule="atLeast"/>
        <w:ind w:left="0" w:firstLine="420"/>
        <w:rPr>
          <w:sz w:val="10"/>
          <w:szCs w:val="10"/>
        </w:rPr>
      </w:pPr>
      <w:r>
        <w:rPr>
          <w:rStyle w:val="6"/>
          <w:rFonts w:hint="eastAsia" w:ascii="宋体" w:hAnsi="宋体" w:eastAsia="宋体" w:cs="宋体"/>
          <w:i w:val="0"/>
          <w:caps w:val="0"/>
          <w:color w:val="002F5E"/>
          <w:spacing w:val="0"/>
          <w:sz w:val="10"/>
          <w:szCs w:val="10"/>
        </w:rPr>
        <w:t>九、考核方式</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出勤、作业、考试与课程论文结合</w:t>
      </w:r>
    </w:p>
    <w:p>
      <w:pPr>
        <w:pStyle w:val="3"/>
        <w:keepNext w:val="0"/>
        <w:keepLines w:val="0"/>
        <w:widowControl/>
        <w:suppressLineNumbers w:val="0"/>
        <w:spacing w:line="158" w:lineRule="atLeast"/>
        <w:ind w:left="0" w:firstLine="420"/>
        <w:rPr>
          <w:sz w:val="10"/>
          <w:szCs w:val="10"/>
        </w:rPr>
      </w:pPr>
      <w:r>
        <w:rPr>
          <w:rStyle w:val="6"/>
          <w:rFonts w:hint="eastAsia" w:ascii="宋体" w:hAnsi="宋体" w:eastAsia="宋体" w:cs="宋体"/>
          <w:i w:val="0"/>
          <w:caps w:val="0"/>
          <w:color w:val="002F5E"/>
          <w:spacing w:val="0"/>
          <w:sz w:val="10"/>
          <w:szCs w:val="10"/>
        </w:rPr>
        <w:t>十、学位论文</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1、论文选题与撰写文献综述</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学位论文应在导师指导下由研究生独立完成。论文选题要充分考虑到本学科的发展，并与实际应用相结合，围绕研究课题，广泛查阅国内外有关文献，分析文献资料，写出文献综述。研究生应在导师（指导小组）指导下独立完成科研设计。</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2、开题报告工作</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经过选题的充分准备工作和实际论证后，研究生应尽快做开题报告。开题报告应在第三学期末前进行，内容包括课题研究的目的、理论与实际意义，国内外的研究动态和发展趋势；课题研究的内容和主要研究方法；完成课题的条件；研究进度、具体安排及预期结果。开题报告会由所在学院组织本专业及相关专业的专家参加，在充分论证的基础上提出意见与建议。</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开题报告未通过者，须在半年内申请重新开题一次。开题报告后，原则上一般不再随意改题。如确有特殊原因需改题者，须由应届生写出书面报告，经指导老师签署意见，教研室审核，学院审批通过后，报研究生处备案。</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3、论文撰写</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学位论文题目与内容确定后，应在导师组指导下，拟定学位论文工作计划，组织实施，撰写学位论文。硕士学位论文是一篇结构合理，内容充实，论据充分，观点可靠，有一定价值并符合人文社会科学论文学术规范的文章。具体学术规范与标准详见《广州中医药大学研究生手册》的相关内容。</w:t>
      </w:r>
    </w:p>
    <w:p>
      <w:pPr>
        <w:pStyle w:val="3"/>
        <w:keepNext w:val="0"/>
        <w:keepLines w:val="0"/>
        <w:widowControl/>
        <w:suppressLineNumbers w:val="0"/>
        <w:spacing w:line="158" w:lineRule="atLeast"/>
        <w:ind w:left="0" w:firstLine="420"/>
        <w:rPr>
          <w:sz w:val="10"/>
          <w:szCs w:val="10"/>
        </w:rPr>
      </w:pPr>
      <w:r>
        <w:rPr>
          <w:rStyle w:val="6"/>
          <w:rFonts w:hint="eastAsia" w:ascii="宋体" w:hAnsi="宋体" w:eastAsia="宋体" w:cs="宋体"/>
          <w:i w:val="0"/>
          <w:caps w:val="0"/>
          <w:color w:val="002F5E"/>
          <w:spacing w:val="0"/>
          <w:sz w:val="10"/>
          <w:szCs w:val="10"/>
        </w:rPr>
        <w:t>十一、论文答辩与学位授予</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1、论文答辩</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研究生必须通过培养计划所规定的学位课程考试，完成学位论文，经导师、教研室、院、所同意，方能申请学位论文答辩。其答辩工作必须在我国进行。</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学位论文答辩和要求，参见《中华人民共和国学位条例》和《中华人民共和国学位条例暂行实施办法》和《广州中医药大学学位工作实施细则》的有关规定。</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2、学位授予</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课程考试合格并通过硕士学位论文答辩的研究生，有校学位评定委员会审核，通过后授予医学科学硕士学位。</w:t>
      </w:r>
    </w:p>
    <w:p>
      <w:pPr>
        <w:pStyle w:val="3"/>
        <w:keepNext w:val="0"/>
        <w:keepLines w:val="0"/>
        <w:widowControl/>
        <w:suppressLineNumbers w:val="0"/>
        <w:spacing w:line="158" w:lineRule="atLeast"/>
        <w:ind w:left="0" w:firstLine="420"/>
        <w:rPr>
          <w:sz w:val="10"/>
          <w:szCs w:val="10"/>
        </w:rPr>
      </w:pPr>
      <w:r>
        <w:rPr>
          <w:rStyle w:val="6"/>
          <w:rFonts w:hint="eastAsia" w:ascii="宋体" w:hAnsi="宋体" w:eastAsia="宋体" w:cs="宋体"/>
          <w:i w:val="0"/>
          <w:caps w:val="0"/>
          <w:color w:val="002F5E"/>
          <w:spacing w:val="0"/>
          <w:sz w:val="10"/>
          <w:szCs w:val="10"/>
        </w:rPr>
        <w:t>十二、参考书目与刊物</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（一）经典书目</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1、马克思恩格斯，《共产党宣言》</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2、马克思，《关于费尔巴哈的提纲》</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3、恩格斯，《社会主义从空想到科学》</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4、马克思：《1844年经济哲学手稿》（节选）</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5、马克思：《路德维系。费尔巴哈和德国古典哲学的总结》（节选）</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6 、邓小平文选（1-3）卷</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7、江泽民文选（1-3）卷</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8、毛泽东文集（1-8）卷</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9、王令金，《马克思主义经典原著精选及导读》2001年中央编译局出版社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10、《马克思恩格斯列宁经典著作选读》2012年，高等教育出版社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（二）国外书目</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1、【意大利】马斯泰罗内，1998：当代欧洲政治思想,社会科学文献出版社。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2、【美】亨廷顿，1998：第三波：20世纪后期的民主化浪潮,上海三联书店。</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3、【美】威廉•维尔斯曼，2003：教育研究方法导论,袁振国译，教育科学出版社。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4、【法】托克维尔，2002：论美国的民主,商务印书馆。</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5、【美】John B.Best：认知心理学,黄希庭主译，中国轻工业出版社。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6、【美】Jerry M.Burger：人格心理学,陈会昌等译，中国轻工业出版社。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7、【美】Ronald Blackburn：犯罪行为心理学理论、研究与实践,吴宗宪等译，中国轻工业出版社。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8、【美】Gerald corey ,marianne scheider corey ,2007心理学与个人成长，中国轻工业出版社。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9、【美】马斯洛，1998：人的潜能和价值，华夏出版社。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（三）专业书目</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1、罗国杰主编，2002年：马克思主义思想政治教育理论基础，高等教育出版社。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2、刘德华主编，2001年：马克思主义思想政治教育著作导读，高等教育出版社。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3、胡子克主编，2005年：马克思主义理论教育概论，人民出版社。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4、张耀灿等主编，2006年：中国共产党思想政治教育史论，高等教育出版社。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5、张耀灿主编，2001年：中共思想政治工作史论,高等教育出版社。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6、张耀灿、郑永廷等主编，2006年：现代思想政治教育学，人民出版社。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7、郑永廷主编，2000年：现代思想政治教育理论与方法，广西高等教育出版社。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8、罗洪铁、董娅主编，2005年：思想政治教育原理与方法基础理论研究，人民出版社。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9、石书臣主编，2004年：现代思想政治教育主导性研究，学林出版社。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10、张彦主编，2006年：思想政治教育主体性研究，广东人民出版社。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11、项久雨著，2003年：思想政治教育价值论，中国社会科学出版社。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12、李康平主编，2004年：德育发展论，中国社会科学出版社。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13、郑永廷等主编，2006年：人的现代化理论与实践，人民出版社。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14、陈立思编，1999年：国外思想政治教育,中国人民大学出版社。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15、王瑞荪主编，2001年：比较思想政治教育学,高等教育出版社。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16、张澍军著，2002年：德育哲学引论，人民出版社。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17、刘惊铎著，2003年：道德体验论，人民教育出版社。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18、杨超著，2005年：现实德育人本论，广东人民出版社。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19、王东莉著，2005年：德育人文关怀论，中国社会科学出版社。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20、陈小鸿著，2004年：论人的自由全面发展，人民出版社。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21、徐大同，2004：现代西方政治思想,人民出版社。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22、谢庆奎，2003：当代中国政府与政治,高等教育出版社。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23、葛兆光，2005：思想史研究课堂讲录,生活、读书、新知三联书店。</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24、任剑涛，2004：中国现代思想脉络中的自由主义,北京大学出版社。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25、梁海霞，2006：大学生思想政治教育热点问题研究，山东大学出版社。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26、顾海良、余双好，2006：高校思想政治教育理论课程教学改革研究，武汉大学出版社。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27、张世欣，2008：思想教育规律论，武汉大学出版社。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28、朱正亮，2007：大学生素质发展概论，中国科学文化出版社。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29、林庭芳，2006：高校思想政治理论课教育教学现代化研究，人民出版社。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30、孙其昂，2002：社会学视野中的思想政治工作，中国物价出版社。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31、陈福生、方益权、牟德刚，2008：大学生思想政治教育新论，浙江大学出版社。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32、宋元林、陈春萍，2006：网络文化与大学生思想政治教育，湖南人民出版社。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33、袁贵仁，2006：价值观的理论与实践：价值观若干问题的思考，北京师范大学出版社。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34、宋希仁，2004：西方伦理思想史,中国人民大学出版社。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35、骆郁廷著，2003年：精神动力论，武汉大学出版社。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36、裴玲，2007：人生哲理，中国长安出版社。</w:t>
      </w:r>
    </w:p>
    <w:p>
      <w:pPr>
        <w:pStyle w:val="3"/>
        <w:keepNext w:val="0"/>
        <w:keepLines w:val="0"/>
        <w:widowControl/>
        <w:suppressLineNumbers w:val="0"/>
        <w:spacing w:line="158" w:lineRule="atLeast"/>
        <w:ind w:left="0" w:firstLine="420"/>
        <w:rPr>
          <w:sz w:val="10"/>
          <w:szCs w:val="10"/>
        </w:rPr>
      </w:pPr>
      <w:r>
        <w:rPr>
          <w:rFonts w:hint="eastAsia" w:ascii="宋体" w:hAnsi="宋体" w:eastAsia="宋体" w:cs="宋体"/>
          <w:i w:val="0"/>
          <w:caps w:val="0"/>
          <w:color w:val="002F5E"/>
          <w:spacing w:val="0"/>
          <w:sz w:val="10"/>
          <w:szCs w:val="10"/>
        </w:rPr>
        <w:t>附：课程简介</w:t>
      </w:r>
    </w:p>
    <w:tbl>
      <w:tblPr>
        <w:tblW w:w="0" w:type="auto"/>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Layout w:type="autofit"/>
        <w:tblCellMar>
          <w:top w:w="0" w:type="dxa"/>
          <w:left w:w="0" w:type="dxa"/>
          <w:bottom w:w="0" w:type="dxa"/>
          <w:right w:w="0" w:type="dxa"/>
        </w:tblCellMar>
      </w:tblPr>
      <w:tblGrid>
        <w:gridCol w:w="1065"/>
        <w:gridCol w:w="1185"/>
        <w:gridCol w:w="1283"/>
        <w:gridCol w:w="1088"/>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tblCellMar>
            <w:top w:w="0" w:type="dxa"/>
            <w:left w:w="0" w:type="dxa"/>
            <w:bottom w:w="0" w:type="dxa"/>
            <w:right w:w="0" w:type="dxa"/>
          </w:tblCellMar>
        </w:tblPrEx>
        <w:tc>
          <w:tcPr>
            <w:tcW w:w="1065"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课程类型</w:t>
            </w:r>
          </w:p>
        </w:tc>
        <w:tc>
          <w:tcPr>
            <w:tcW w:w="1185"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课程名称</w:t>
            </w:r>
          </w:p>
        </w:tc>
        <w:tc>
          <w:tcPr>
            <w:tcW w:w="1283"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内容简介</w:t>
            </w:r>
          </w:p>
        </w:tc>
        <w:tc>
          <w:tcPr>
            <w:tcW w:w="1088"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教材与参考书</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1065"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专业课</w:t>
            </w:r>
          </w:p>
        </w:tc>
        <w:tc>
          <w:tcPr>
            <w:tcW w:w="1185"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马克思主义政治观研究</w:t>
            </w:r>
          </w:p>
        </w:tc>
        <w:tc>
          <w:tcPr>
            <w:tcW w:w="1283"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马克思主义政治观的基本内容、特点及其形成、发展的的历史脉络</w:t>
            </w:r>
          </w:p>
        </w:tc>
        <w:tc>
          <w:tcPr>
            <w:tcW w:w="1088"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刘吉发：当代中国马克思主义政治观</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1065"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专业基础课</w:t>
            </w:r>
          </w:p>
        </w:tc>
        <w:tc>
          <w:tcPr>
            <w:tcW w:w="1185"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中外比较德育思想研究</w:t>
            </w:r>
          </w:p>
        </w:tc>
        <w:tc>
          <w:tcPr>
            <w:tcW w:w="1283"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中国、外国思想家的德育教育理念内容、特点和进步性比较</w:t>
            </w:r>
          </w:p>
        </w:tc>
        <w:tc>
          <w:tcPr>
            <w:tcW w:w="1088"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江万秀：中国德育思想史</w:t>
            </w:r>
          </w:p>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苏崇德：比较思想政治教育学</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1065"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专业基础课</w:t>
            </w:r>
          </w:p>
        </w:tc>
        <w:tc>
          <w:tcPr>
            <w:tcW w:w="1185"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国际政治经济与国际关系</w:t>
            </w:r>
          </w:p>
        </w:tc>
        <w:tc>
          <w:tcPr>
            <w:tcW w:w="1283"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国际政治经济理论的演变，国际政治经济结构变化对国际关系的影响。</w:t>
            </w:r>
          </w:p>
        </w:tc>
        <w:tc>
          <w:tcPr>
            <w:tcW w:w="1088"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都培炎：世界政治经济与国际关系</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1065"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专业基础课</w:t>
            </w:r>
          </w:p>
        </w:tc>
        <w:tc>
          <w:tcPr>
            <w:tcW w:w="1185"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哲学史（中、西）</w:t>
            </w:r>
          </w:p>
        </w:tc>
        <w:tc>
          <w:tcPr>
            <w:tcW w:w="1283"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马克思恩格斯列宁等经典作家有关著作，把握其思想。</w:t>
            </w:r>
          </w:p>
        </w:tc>
        <w:tc>
          <w:tcPr>
            <w:tcW w:w="1088"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韩震：马克思恩格斯列宁经典著作选读</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c>
          <w:tcPr>
            <w:tcW w:w="1065"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专业基础课</w:t>
            </w:r>
          </w:p>
        </w:tc>
        <w:tc>
          <w:tcPr>
            <w:tcW w:w="1185"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马克思主义基本理论（经典原著）选读</w:t>
            </w:r>
          </w:p>
        </w:tc>
        <w:tc>
          <w:tcPr>
            <w:tcW w:w="1283"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中西哲学发展脉络，及各家各派观点。</w:t>
            </w:r>
          </w:p>
        </w:tc>
        <w:tc>
          <w:tcPr>
            <w:tcW w:w="1088" w:type="dxa"/>
            <w:tcBorders>
              <w:top w:val="single" w:color="000000" w:sz="2" w:space="0"/>
              <w:left w:val="single" w:color="000000" w:sz="2" w:space="0"/>
              <w:bottom w:val="single" w:color="000000" w:sz="2" w:space="0"/>
              <w:right w:val="single" w:color="000000" w:sz="2" w:space="0"/>
            </w:tcBorders>
            <w:shd w:val="clear"/>
            <w:vAlign w:val="top"/>
          </w:tcPr>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冯友兰：中国哲学简史</w:t>
            </w:r>
          </w:p>
          <w:p>
            <w:pPr>
              <w:pStyle w:val="3"/>
              <w:keepNext w:val="0"/>
              <w:keepLines w:val="0"/>
              <w:widowControl/>
              <w:suppressLineNumbers w:val="0"/>
              <w:spacing w:before="0" w:beforeAutospacing="0" w:after="0" w:afterAutospacing="0" w:line="158" w:lineRule="atLeast"/>
              <w:ind w:left="0" w:right="0" w:firstLine="0"/>
              <w:rPr>
                <w:sz w:val="10"/>
                <w:szCs w:val="10"/>
              </w:rPr>
            </w:pPr>
            <w:r>
              <w:rPr>
                <w:rFonts w:hint="eastAsia" w:ascii="宋体" w:hAnsi="宋体" w:eastAsia="宋体" w:cs="宋体"/>
                <w:b w:val="0"/>
                <w:color w:val="002F5E"/>
                <w:sz w:val="10"/>
                <w:szCs w:val="10"/>
                <w:u w:val="none"/>
              </w:rPr>
              <w:t>罗素：西方哲学史</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736C6"/>
    <w:rsid w:val="0D57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2020-03-02T09:24:00Z</dcterms:created>
  <dc:creator>yyc18</dc:creator>
  <cp:lastModifiedBy>yyc18</cp:lastModifiedBy>
  <dcterms:modified xsi:type="dcterms:W3CDTF">2020-03-02T09:25:01Z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