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514" w:rsidRPr="00964514" w:rsidRDefault="00964514">
      <w:pPr>
        <w:jc w:val="center"/>
        <w:rPr>
          <w:b/>
          <w:sz w:val="32"/>
          <w:szCs w:val="32"/>
        </w:rPr>
      </w:pPr>
      <w:r w:rsidRPr="00964514">
        <w:rPr>
          <w:rFonts w:hint="eastAsia"/>
          <w:b/>
          <w:sz w:val="32"/>
          <w:szCs w:val="32"/>
        </w:rPr>
        <w:t>重庆高校汽车电子与嵌入式系统工程技术研究中心</w:t>
      </w:r>
    </w:p>
    <w:p w:rsidR="001459C3" w:rsidRDefault="00B944B3">
      <w:pPr>
        <w:jc w:val="center"/>
        <w:rPr>
          <w:rFonts w:cs="Times New Roman"/>
          <w:b/>
          <w:bCs/>
          <w:sz w:val="32"/>
          <w:szCs w:val="32"/>
        </w:rPr>
      </w:pPr>
      <w:r>
        <w:rPr>
          <w:rFonts w:cs="宋体" w:hint="eastAsia"/>
          <w:b/>
          <w:bCs/>
          <w:sz w:val="32"/>
          <w:szCs w:val="32"/>
        </w:rPr>
        <w:t>简介</w:t>
      </w:r>
    </w:p>
    <w:p w:rsidR="001459C3" w:rsidRDefault="001459C3">
      <w:pPr>
        <w:spacing w:line="360" w:lineRule="auto"/>
        <w:jc w:val="center"/>
        <w:rPr>
          <w:rFonts w:cs="Times New Roman"/>
        </w:rPr>
      </w:pPr>
    </w:p>
    <w:p w:rsidR="00964514" w:rsidRPr="00964514" w:rsidRDefault="00B944B3" w:rsidP="00964514">
      <w:pPr>
        <w:jc w:val="left"/>
        <w:rPr>
          <w:rFonts w:ascii="宋体" w:hAnsi="宋体"/>
          <w:b/>
          <w:sz w:val="28"/>
          <w:szCs w:val="28"/>
        </w:rPr>
      </w:pPr>
      <w:r w:rsidRPr="00964514">
        <w:rPr>
          <w:rFonts w:cs="Times New Roman"/>
          <w:sz w:val="28"/>
          <w:szCs w:val="28"/>
        </w:rPr>
        <w:tab/>
      </w:r>
      <w:r w:rsidR="00964514" w:rsidRPr="00964514">
        <w:rPr>
          <w:rFonts w:ascii="宋体" w:hAnsi="宋体" w:hint="eastAsia"/>
          <w:b/>
          <w:sz w:val="28"/>
          <w:szCs w:val="28"/>
        </w:rPr>
        <w:t>重庆高校汽车电子与嵌入式系统工程技术研究中心是重庆市教育委员会批准成立的专门</w:t>
      </w:r>
      <w:r w:rsidR="00964514" w:rsidRPr="00964514">
        <w:rPr>
          <w:rFonts w:ascii="宋体" w:hAnsi="宋体"/>
          <w:b/>
          <w:sz w:val="28"/>
          <w:szCs w:val="28"/>
        </w:rPr>
        <w:t>从事汽车电子</w:t>
      </w:r>
      <w:r w:rsidR="00964514" w:rsidRPr="00964514">
        <w:rPr>
          <w:rFonts w:ascii="宋体" w:hAnsi="宋体" w:hint="eastAsia"/>
          <w:b/>
          <w:sz w:val="28"/>
          <w:szCs w:val="28"/>
        </w:rPr>
        <w:t>控制与嵌入式技术领域科学</w:t>
      </w:r>
      <w:r w:rsidR="00964514" w:rsidRPr="00964514">
        <w:rPr>
          <w:rFonts w:ascii="宋体" w:hAnsi="宋体"/>
          <w:b/>
          <w:sz w:val="28"/>
          <w:szCs w:val="28"/>
        </w:rPr>
        <w:t>研</w:t>
      </w:r>
      <w:r w:rsidR="00964514" w:rsidRPr="00964514">
        <w:rPr>
          <w:rFonts w:ascii="宋体" w:hAnsi="宋体" w:hint="eastAsia"/>
          <w:b/>
          <w:sz w:val="28"/>
          <w:szCs w:val="28"/>
        </w:rPr>
        <w:t>究、</w:t>
      </w:r>
      <w:r w:rsidR="00964514" w:rsidRPr="00964514">
        <w:rPr>
          <w:rFonts w:ascii="宋体" w:hAnsi="宋体"/>
          <w:b/>
          <w:sz w:val="28"/>
          <w:szCs w:val="28"/>
        </w:rPr>
        <w:t>技术</w:t>
      </w:r>
      <w:r w:rsidR="00964514" w:rsidRPr="00964514">
        <w:rPr>
          <w:rFonts w:ascii="宋体" w:hAnsi="宋体" w:hint="eastAsia"/>
          <w:b/>
          <w:sz w:val="28"/>
          <w:szCs w:val="28"/>
        </w:rPr>
        <w:t>开发和成果</w:t>
      </w:r>
      <w:r w:rsidR="00964514" w:rsidRPr="00964514">
        <w:rPr>
          <w:rFonts w:ascii="宋体" w:hAnsi="宋体"/>
          <w:b/>
          <w:sz w:val="28"/>
          <w:szCs w:val="28"/>
        </w:rPr>
        <w:t>推广应用的</w:t>
      </w:r>
      <w:r w:rsidR="00964514" w:rsidRPr="00964514">
        <w:rPr>
          <w:rFonts w:ascii="宋体" w:hAnsi="宋体" w:hint="eastAsia"/>
          <w:b/>
          <w:sz w:val="28"/>
          <w:szCs w:val="28"/>
        </w:rPr>
        <w:t>科研机构与创新基地。</w:t>
      </w:r>
    </w:p>
    <w:p w:rsidR="001459C3" w:rsidRPr="00DE7869" w:rsidRDefault="00C5309F" w:rsidP="00DE7869">
      <w:pPr>
        <w:pStyle w:val="a6"/>
        <w:adjustRightInd w:val="0"/>
        <w:snapToGrid w:val="0"/>
        <w:spacing w:before="0" w:beforeAutospacing="0" w:after="0" w:afterAutospacing="0" w:line="360" w:lineRule="auto"/>
        <w:ind w:firstLineChars="200" w:firstLine="562"/>
        <w:rPr>
          <w:b/>
          <w:color w:val="auto"/>
          <w:kern w:val="2"/>
          <w:sz w:val="28"/>
          <w:szCs w:val="28"/>
        </w:rPr>
      </w:pPr>
      <w:r>
        <w:rPr>
          <w:rFonts w:hint="eastAsia"/>
          <w:b/>
          <w:color w:val="auto"/>
          <w:sz w:val="28"/>
          <w:szCs w:val="28"/>
        </w:rPr>
        <w:t>工程中心</w:t>
      </w:r>
      <w:r w:rsidR="00B944B3" w:rsidRPr="00DE7869">
        <w:rPr>
          <w:rFonts w:hint="eastAsia"/>
          <w:b/>
          <w:color w:val="auto"/>
          <w:sz w:val="28"/>
          <w:szCs w:val="28"/>
        </w:rPr>
        <w:t>现有研究人员26人，其中教授 8人，副教授/高工7人，讲师/工程师5人，</w:t>
      </w:r>
      <w:r w:rsidR="00516942" w:rsidRPr="00DE7869">
        <w:rPr>
          <w:rFonts w:hint="eastAsia"/>
          <w:b/>
          <w:color w:val="auto"/>
          <w:sz w:val="28"/>
          <w:szCs w:val="28"/>
        </w:rPr>
        <w:t>其中</w:t>
      </w:r>
      <w:r w:rsidR="00B944B3" w:rsidRPr="00DE7869">
        <w:rPr>
          <w:rFonts w:hint="eastAsia"/>
          <w:b/>
          <w:color w:val="auto"/>
          <w:sz w:val="28"/>
          <w:szCs w:val="28"/>
        </w:rPr>
        <w:t>博士15人，另有研究生1</w:t>
      </w:r>
      <w:r w:rsidR="00516942" w:rsidRPr="00DE7869">
        <w:rPr>
          <w:rFonts w:hint="eastAsia"/>
          <w:b/>
          <w:color w:val="auto"/>
          <w:sz w:val="28"/>
          <w:szCs w:val="28"/>
        </w:rPr>
        <w:t>50</w:t>
      </w:r>
      <w:r w:rsidR="00B944B3" w:rsidRPr="00DE7869">
        <w:rPr>
          <w:rFonts w:hint="eastAsia"/>
          <w:b/>
          <w:color w:val="auto"/>
          <w:sz w:val="28"/>
          <w:szCs w:val="28"/>
        </w:rPr>
        <w:t>人，下设</w:t>
      </w:r>
      <w:r w:rsidR="00B944B3" w:rsidRPr="00DE7869">
        <w:rPr>
          <w:b/>
          <w:color w:val="auto"/>
          <w:sz w:val="28"/>
          <w:szCs w:val="28"/>
        </w:rPr>
        <w:t>嵌入式系统研究所</w:t>
      </w:r>
      <w:r w:rsidR="00B944B3" w:rsidRPr="00DE7869">
        <w:rPr>
          <w:rFonts w:hint="eastAsia"/>
          <w:b/>
          <w:color w:val="auto"/>
          <w:sz w:val="28"/>
          <w:szCs w:val="28"/>
        </w:rPr>
        <w:t>、车联网与智能交通研究所、电动汽车与网络控制研究所、智能汽车技术研究所、汽车电控技术研究所、深度学习与智能系统研究所 6个机构。</w:t>
      </w:r>
    </w:p>
    <w:p w:rsidR="001459C3" w:rsidRPr="00DD72D7" w:rsidRDefault="00C5309F">
      <w:pPr>
        <w:widowControl/>
        <w:spacing w:line="360" w:lineRule="auto"/>
        <w:ind w:firstLineChars="200" w:firstLine="562"/>
        <w:jc w:val="left"/>
        <w:rPr>
          <w:rFonts w:ascii="宋体" w:hAnsi="宋体" w:cs="宋体"/>
          <w:b/>
          <w:kern w:val="0"/>
          <w:sz w:val="28"/>
          <w:szCs w:val="28"/>
        </w:rPr>
      </w:pPr>
      <w:r w:rsidRPr="00DD72D7">
        <w:rPr>
          <w:rFonts w:ascii="宋体" w:hAnsi="宋体" w:cs="宋体" w:hint="eastAsia"/>
          <w:b/>
          <w:kern w:val="0"/>
          <w:sz w:val="28"/>
          <w:szCs w:val="28"/>
        </w:rPr>
        <w:t>汽车电子工程中心</w:t>
      </w:r>
      <w:r w:rsidR="00B944B3" w:rsidRPr="00DD72D7">
        <w:rPr>
          <w:rFonts w:ascii="宋体" w:hAnsi="宋体" w:cs="宋体" w:hint="eastAsia"/>
          <w:b/>
          <w:kern w:val="0"/>
          <w:sz w:val="28"/>
          <w:szCs w:val="28"/>
        </w:rPr>
        <w:t>是重庆邮电大学近年来快速发展起来的一支组织严密、结构合理、高效精干、富有创新精神和团</w:t>
      </w:r>
      <w:r w:rsidRPr="00DD72D7">
        <w:rPr>
          <w:rFonts w:ascii="宋体" w:hAnsi="宋体" w:cs="宋体" w:hint="eastAsia"/>
          <w:b/>
          <w:kern w:val="0"/>
          <w:sz w:val="28"/>
          <w:szCs w:val="28"/>
        </w:rPr>
        <w:t>队精神、在国内外汽车电子研究领域具有重要影响的科技创新队伍。</w:t>
      </w:r>
      <w:r w:rsidR="00B944B3" w:rsidRPr="00DD72D7">
        <w:rPr>
          <w:rFonts w:ascii="宋体" w:hAnsi="宋体" w:cs="宋体" w:hint="eastAsia"/>
          <w:b/>
          <w:kern w:val="0"/>
          <w:sz w:val="28"/>
          <w:szCs w:val="28"/>
        </w:rPr>
        <w:t xml:space="preserve">自创建以来，先后承担了“核高基”国家科技重大专项课题、国家“863计划”重大软件专项课题、国家自然科学基金课题、国家电子发展基金课题和重庆市科技攻关重点项目等国家级、省部级科技项目30多项，取得了一系列重要的创新成果。获国家科技进步二等奖1项，重庆市科技进步奖一等奖2项、二等奖 </w:t>
      </w:r>
      <w:r w:rsidR="00E9225E" w:rsidRPr="00DD72D7">
        <w:rPr>
          <w:rFonts w:ascii="宋体" w:hAnsi="宋体" w:cs="宋体" w:hint="eastAsia"/>
          <w:b/>
          <w:kern w:val="0"/>
          <w:sz w:val="28"/>
          <w:szCs w:val="28"/>
        </w:rPr>
        <w:t>3</w:t>
      </w:r>
      <w:r w:rsidR="00B944B3" w:rsidRPr="00DD72D7">
        <w:rPr>
          <w:rFonts w:ascii="宋体" w:hAnsi="宋体" w:cs="宋体" w:hint="eastAsia"/>
          <w:b/>
          <w:kern w:val="0"/>
          <w:sz w:val="28"/>
          <w:szCs w:val="28"/>
        </w:rPr>
        <w:t xml:space="preserve">项、三等奖 </w:t>
      </w:r>
      <w:r w:rsidR="00E9225E" w:rsidRPr="00DD72D7">
        <w:rPr>
          <w:rFonts w:ascii="宋体" w:hAnsi="宋体" w:cs="宋体" w:hint="eastAsia"/>
          <w:b/>
          <w:kern w:val="0"/>
          <w:sz w:val="28"/>
          <w:szCs w:val="28"/>
        </w:rPr>
        <w:t>2</w:t>
      </w:r>
      <w:r w:rsidR="00B944B3" w:rsidRPr="00DD72D7">
        <w:rPr>
          <w:rFonts w:ascii="宋体" w:hAnsi="宋体" w:cs="宋体" w:hint="eastAsia"/>
          <w:b/>
          <w:kern w:val="0"/>
          <w:sz w:val="28"/>
          <w:szCs w:val="28"/>
        </w:rPr>
        <w:t xml:space="preserve"> 项；在国内外高水平学术期刊与国际会议上发表论文100余篇（SCI/EI检索）；获发明专利14项，国家计算机软件著作权登记7项；出版学术专著和教材10部。</w:t>
      </w:r>
    </w:p>
    <w:p w:rsidR="001459C3" w:rsidRPr="00DD72D7" w:rsidRDefault="00C5309F">
      <w:pPr>
        <w:widowControl/>
        <w:spacing w:line="360" w:lineRule="auto"/>
        <w:ind w:firstLineChars="200" w:firstLine="562"/>
        <w:jc w:val="left"/>
        <w:rPr>
          <w:rFonts w:ascii="宋体" w:hAnsi="宋体" w:cs="宋体"/>
          <w:b/>
          <w:kern w:val="0"/>
          <w:sz w:val="28"/>
          <w:szCs w:val="28"/>
        </w:rPr>
      </w:pPr>
      <w:r w:rsidRPr="00DD72D7">
        <w:rPr>
          <w:rFonts w:ascii="宋体" w:hAnsi="宋体" w:cs="宋体" w:hint="eastAsia"/>
          <w:b/>
          <w:kern w:val="0"/>
          <w:sz w:val="28"/>
          <w:szCs w:val="28"/>
        </w:rPr>
        <w:t>汽车电子工程中心</w:t>
      </w:r>
      <w:r w:rsidR="00B944B3" w:rsidRPr="00DD72D7">
        <w:rPr>
          <w:rFonts w:ascii="宋体" w:hAnsi="宋体" w:cs="宋体" w:hint="eastAsia"/>
          <w:b/>
          <w:kern w:val="0"/>
          <w:sz w:val="28"/>
          <w:szCs w:val="28"/>
        </w:rPr>
        <w:t>也是教育部“自主品牌汽车协同创新中心”和重庆市“新一代信息通信网络与终端协同创新中心”的重要支撑团队，</w:t>
      </w:r>
      <w:r w:rsidR="00B944B3" w:rsidRPr="00DD72D7">
        <w:rPr>
          <w:rFonts w:ascii="宋体" w:hAnsi="宋体" w:cs="宋体" w:hint="eastAsia"/>
          <w:b/>
          <w:kern w:val="0"/>
          <w:sz w:val="28"/>
          <w:szCs w:val="28"/>
        </w:rPr>
        <w:lastRenderedPageBreak/>
        <w:t>多年来，与清华大学、北京理工大学、同济大学、重庆大学、中南大学、</w:t>
      </w:r>
      <w:r w:rsidR="00816C85" w:rsidRPr="00DD72D7">
        <w:rPr>
          <w:rFonts w:ascii="宋体" w:hAnsi="宋体" w:cs="宋体" w:hint="eastAsia"/>
          <w:b/>
          <w:kern w:val="0"/>
          <w:sz w:val="28"/>
          <w:szCs w:val="28"/>
        </w:rPr>
        <w:t>美国普渡大学、</w:t>
      </w:r>
      <w:r w:rsidR="00E9225E" w:rsidRPr="00DD72D7">
        <w:rPr>
          <w:rFonts w:ascii="宋体" w:hAnsi="宋体" w:cs="宋体" w:hint="eastAsia"/>
          <w:b/>
          <w:kern w:val="0"/>
          <w:sz w:val="28"/>
          <w:szCs w:val="28"/>
        </w:rPr>
        <w:t>德国代根多夫应用技术大学、</w:t>
      </w:r>
      <w:r w:rsidR="00152A55" w:rsidRPr="00DD72D7">
        <w:rPr>
          <w:rFonts w:ascii="宋体" w:hAnsi="宋体" w:cs="宋体" w:hint="eastAsia"/>
          <w:b/>
          <w:kern w:val="0"/>
          <w:sz w:val="28"/>
          <w:szCs w:val="28"/>
        </w:rPr>
        <w:t>澳门大学、</w:t>
      </w:r>
      <w:r w:rsidR="00DB3DD7" w:rsidRPr="00DD72D7">
        <w:rPr>
          <w:rFonts w:ascii="宋体" w:hAnsi="宋体" w:cs="宋体" w:hint="eastAsia"/>
          <w:b/>
          <w:kern w:val="0"/>
          <w:sz w:val="28"/>
          <w:szCs w:val="28"/>
        </w:rPr>
        <w:t>重庆长安汽车集团、中国四联集团、中国汽车工程研究院、</w:t>
      </w:r>
      <w:r w:rsidR="00B944B3" w:rsidRPr="00DD72D7">
        <w:rPr>
          <w:rFonts w:ascii="宋体" w:hAnsi="宋体" w:cs="宋体" w:hint="eastAsia"/>
          <w:b/>
          <w:kern w:val="0"/>
          <w:sz w:val="28"/>
          <w:szCs w:val="28"/>
        </w:rPr>
        <w:t>中科院西部分院、中科院软件所、</w:t>
      </w:r>
      <w:r w:rsidR="00816C85" w:rsidRPr="00DD72D7">
        <w:rPr>
          <w:rFonts w:ascii="宋体" w:hAnsi="宋体" w:cs="宋体" w:hint="eastAsia"/>
          <w:b/>
          <w:kern w:val="0"/>
          <w:sz w:val="28"/>
          <w:szCs w:val="28"/>
        </w:rPr>
        <w:t>中国移动、华为技术有限公司、中兴通讯、</w:t>
      </w:r>
      <w:r w:rsidR="00B944B3" w:rsidRPr="00DD72D7">
        <w:rPr>
          <w:rFonts w:ascii="宋体" w:hAnsi="宋体" w:cs="宋体" w:hint="eastAsia"/>
          <w:b/>
          <w:kern w:val="0"/>
          <w:sz w:val="28"/>
          <w:szCs w:val="28"/>
        </w:rPr>
        <w:t>科大讯飞、中科云丛、重庆利龙集团、</w:t>
      </w:r>
      <w:proofErr w:type="gramStart"/>
      <w:r w:rsidR="00B944B3" w:rsidRPr="00DD72D7">
        <w:rPr>
          <w:rFonts w:ascii="宋体" w:hAnsi="宋体" w:cs="宋体" w:hint="eastAsia"/>
          <w:b/>
          <w:kern w:val="0"/>
          <w:sz w:val="28"/>
          <w:szCs w:val="28"/>
        </w:rPr>
        <w:t>中电科32所</w:t>
      </w:r>
      <w:proofErr w:type="gramEnd"/>
      <w:r w:rsidR="00B944B3" w:rsidRPr="00DD72D7">
        <w:rPr>
          <w:rFonts w:ascii="宋体" w:hAnsi="宋体" w:cs="宋体" w:hint="eastAsia"/>
          <w:b/>
          <w:kern w:val="0"/>
          <w:sz w:val="28"/>
          <w:szCs w:val="28"/>
        </w:rPr>
        <w:t>、工信部电信研究院、</w:t>
      </w:r>
      <w:r w:rsidR="00E9225E" w:rsidRPr="00DD72D7">
        <w:rPr>
          <w:rFonts w:ascii="宋体" w:hAnsi="宋体" w:cs="宋体" w:hint="eastAsia"/>
          <w:b/>
          <w:kern w:val="0"/>
          <w:sz w:val="28"/>
          <w:szCs w:val="28"/>
        </w:rPr>
        <w:t>德国</w:t>
      </w:r>
      <w:r w:rsidR="00B944B3" w:rsidRPr="00DD72D7">
        <w:rPr>
          <w:rFonts w:ascii="宋体" w:hAnsi="宋体" w:cs="宋体" w:hint="eastAsia"/>
          <w:b/>
          <w:kern w:val="0"/>
          <w:sz w:val="28"/>
          <w:szCs w:val="28"/>
        </w:rPr>
        <w:t>大陆集团等一批国内外重点高校、重点创新企业和研究院所紧密合作，积极推进了科研成果转化和产业化应用，创造了良好的经济效益和社会效益。</w:t>
      </w:r>
    </w:p>
    <w:p w:rsidR="001459C3" w:rsidRPr="00DD72D7" w:rsidRDefault="001459C3">
      <w:pPr>
        <w:pStyle w:val="a6"/>
        <w:adjustRightInd w:val="0"/>
        <w:snapToGrid w:val="0"/>
        <w:spacing w:before="0" w:beforeAutospacing="0" w:after="0" w:afterAutospacing="0" w:line="360" w:lineRule="auto"/>
        <w:ind w:firstLineChars="200" w:firstLine="562"/>
        <w:rPr>
          <w:b/>
          <w:color w:val="auto"/>
          <w:kern w:val="2"/>
          <w:sz w:val="28"/>
          <w:szCs w:val="28"/>
        </w:rPr>
      </w:pPr>
    </w:p>
    <w:p w:rsidR="001459C3" w:rsidRPr="00DD72D7" w:rsidRDefault="001459C3">
      <w:pPr>
        <w:spacing w:line="360" w:lineRule="auto"/>
        <w:rPr>
          <w:rFonts w:cs="Times New Roman"/>
          <w:b/>
          <w:color w:val="FF0000"/>
          <w:sz w:val="28"/>
          <w:szCs w:val="28"/>
        </w:rPr>
      </w:pPr>
      <w:bookmarkStart w:id="0" w:name="_GoBack"/>
      <w:bookmarkEnd w:id="0"/>
    </w:p>
    <w:sectPr w:rsidR="001459C3" w:rsidRPr="00DD72D7" w:rsidSect="00145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0A0"/>
    <w:rsid w:val="00012258"/>
    <w:rsid w:val="00030C30"/>
    <w:rsid w:val="00034649"/>
    <w:rsid w:val="00065CDB"/>
    <w:rsid w:val="00076592"/>
    <w:rsid w:val="00097231"/>
    <w:rsid w:val="000A09C8"/>
    <w:rsid w:val="000E28A2"/>
    <w:rsid w:val="000E7F83"/>
    <w:rsid w:val="001459C3"/>
    <w:rsid w:val="00152A55"/>
    <w:rsid w:val="00172DCE"/>
    <w:rsid w:val="001767A8"/>
    <w:rsid w:val="00184BD9"/>
    <w:rsid w:val="001941B3"/>
    <w:rsid w:val="001A1AE9"/>
    <w:rsid w:val="001A3551"/>
    <w:rsid w:val="001C14BC"/>
    <w:rsid w:val="001C5882"/>
    <w:rsid w:val="001D6DE3"/>
    <w:rsid w:val="001E1519"/>
    <w:rsid w:val="00212575"/>
    <w:rsid w:val="00226E54"/>
    <w:rsid w:val="002873F8"/>
    <w:rsid w:val="00293A3C"/>
    <w:rsid w:val="002D35A3"/>
    <w:rsid w:val="002E1F1B"/>
    <w:rsid w:val="00341BC6"/>
    <w:rsid w:val="003771B7"/>
    <w:rsid w:val="003E3002"/>
    <w:rsid w:val="00403602"/>
    <w:rsid w:val="0042026B"/>
    <w:rsid w:val="00460077"/>
    <w:rsid w:val="0047070C"/>
    <w:rsid w:val="00487322"/>
    <w:rsid w:val="00516942"/>
    <w:rsid w:val="005230CD"/>
    <w:rsid w:val="005519D1"/>
    <w:rsid w:val="005609AB"/>
    <w:rsid w:val="005945AE"/>
    <w:rsid w:val="005A20A0"/>
    <w:rsid w:val="005A51F0"/>
    <w:rsid w:val="005D1B36"/>
    <w:rsid w:val="00640ABA"/>
    <w:rsid w:val="00641B48"/>
    <w:rsid w:val="00647EE0"/>
    <w:rsid w:val="00650789"/>
    <w:rsid w:val="0068320A"/>
    <w:rsid w:val="006833F0"/>
    <w:rsid w:val="006B1D01"/>
    <w:rsid w:val="006D4DE3"/>
    <w:rsid w:val="006D68EE"/>
    <w:rsid w:val="006E7D28"/>
    <w:rsid w:val="007138AB"/>
    <w:rsid w:val="00716AA3"/>
    <w:rsid w:val="00722B77"/>
    <w:rsid w:val="00725DB7"/>
    <w:rsid w:val="00764C08"/>
    <w:rsid w:val="007C0642"/>
    <w:rsid w:val="007F03B8"/>
    <w:rsid w:val="008111E1"/>
    <w:rsid w:val="00816C85"/>
    <w:rsid w:val="00827D45"/>
    <w:rsid w:val="00840BEC"/>
    <w:rsid w:val="00850395"/>
    <w:rsid w:val="00852E00"/>
    <w:rsid w:val="0086479A"/>
    <w:rsid w:val="00871AD4"/>
    <w:rsid w:val="0087392F"/>
    <w:rsid w:val="00893E68"/>
    <w:rsid w:val="008B7264"/>
    <w:rsid w:val="008E4931"/>
    <w:rsid w:val="00910709"/>
    <w:rsid w:val="00916B38"/>
    <w:rsid w:val="009314DE"/>
    <w:rsid w:val="00946E58"/>
    <w:rsid w:val="00964514"/>
    <w:rsid w:val="009A0038"/>
    <w:rsid w:val="009E6EFB"/>
    <w:rsid w:val="009F51B5"/>
    <w:rsid w:val="00A05EC1"/>
    <w:rsid w:val="00A1299F"/>
    <w:rsid w:val="00A2027E"/>
    <w:rsid w:val="00A43F96"/>
    <w:rsid w:val="00AA446D"/>
    <w:rsid w:val="00AE21B3"/>
    <w:rsid w:val="00AE56BB"/>
    <w:rsid w:val="00B218F4"/>
    <w:rsid w:val="00B5441C"/>
    <w:rsid w:val="00B54C8D"/>
    <w:rsid w:val="00B80C4D"/>
    <w:rsid w:val="00B944B3"/>
    <w:rsid w:val="00BB0004"/>
    <w:rsid w:val="00BB35B2"/>
    <w:rsid w:val="00C22CA2"/>
    <w:rsid w:val="00C34953"/>
    <w:rsid w:val="00C5309F"/>
    <w:rsid w:val="00C97E9C"/>
    <w:rsid w:val="00CB5A51"/>
    <w:rsid w:val="00CF06CB"/>
    <w:rsid w:val="00D171EA"/>
    <w:rsid w:val="00D266B6"/>
    <w:rsid w:val="00D50304"/>
    <w:rsid w:val="00D53B25"/>
    <w:rsid w:val="00D62F8C"/>
    <w:rsid w:val="00DA31EB"/>
    <w:rsid w:val="00DB3DD7"/>
    <w:rsid w:val="00DB7577"/>
    <w:rsid w:val="00DD72D7"/>
    <w:rsid w:val="00DE7869"/>
    <w:rsid w:val="00E711D5"/>
    <w:rsid w:val="00E80C4D"/>
    <w:rsid w:val="00E9225E"/>
    <w:rsid w:val="00E92ECD"/>
    <w:rsid w:val="00EC27E2"/>
    <w:rsid w:val="00ED5564"/>
    <w:rsid w:val="00EE3D99"/>
    <w:rsid w:val="00EF13D6"/>
    <w:rsid w:val="00F05043"/>
    <w:rsid w:val="00F50952"/>
    <w:rsid w:val="00F6153A"/>
    <w:rsid w:val="00F63AD6"/>
    <w:rsid w:val="00FE2B7A"/>
    <w:rsid w:val="00FE5119"/>
    <w:rsid w:val="00FE7986"/>
    <w:rsid w:val="01CA4880"/>
    <w:rsid w:val="3AAD00F6"/>
    <w:rsid w:val="49775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C3"/>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1459C3"/>
    <w:rPr>
      <w:sz w:val="18"/>
      <w:szCs w:val="18"/>
    </w:rPr>
  </w:style>
  <w:style w:type="paragraph" w:styleId="a4">
    <w:name w:val="footer"/>
    <w:basedOn w:val="a"/>
    <w:link w:val="Char0"/>
    <w:uiPriority w:val="99"/>
    <w:semiHidden/>
    <w:rsid w:val="001459C3"/>
    <w:pPr>
      <w:tabs>
        <w:tab w:val="center" w:pos="4153"/>
        <w:tab w:val="right" w:pos="8306"/>
      </w:tabs>
      <w:snapToGrid w:val="0"/>
      <w:jc w:val="left"/>
    </w:pPr>
    <w:rPr>
      <w:sz w:val="18"/>
      <w:szCs w:val="18"/>
    </w:rPr>
  </w:style>
  <w:style w:type="paragraph" w:styleId="a5">
    <w:name w:val="header"/>
    <w:basedOn w:val="a"/>
    <w:link w:val="Char1"/>
    <w:uiPriority w:val="99"/>
    <w:semiHidden/>
    <w:rsid w:val="001459C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1459C3"/>
    <w:pPr>
      <w:widowControl/>
      <w:spacing w:before="100" w:beforeAutospacing="1" w:after="100" w:afterAutospacing="1"/>
      <w:jc w:val="left"/>
    </w:pPr>
    <w:rPr>
      <w:rFonts w:ascii="宋体" w:hAnsi="宋体" w:cs="Times New Roman"/>
      <w:color w:val="000000"/>
      <w:kern w:val="0"/>
      <w:sz w:val="24"/>
      <w:szCs w:val="24"/>
    </w:rPr>
  </w:style>
  <w:style w:type="character" w:customStyle="1" w:styleId="Char">
    <w:name w:val="批注框文本 Char"/>
    <w:link w:val="a3"/>
    <w:uiPriority w:val="99"/>
    <w:semiHidden/>
    <w:locked/>
    <w:rsid w:val="001459C3"/>
    <w:rPr>
      <w:sz w:val="18"/>
      <w:szCs w:val="18"/>
    </w:rPr>
  </w:style>
  <w:style w:type="paragraph" w:styleId="a7">
    <w:name w:val="List Paragraph"/>
    <w:basedOn w:val="a"/>
    <w:uiPriority w:val="99"/>
    <w:qFormat/>
    <w:rsid w:val="001459C3"/>
    <w:pPr>
      <w:ind w:firstLineChars="200" w:firstLine="420"/>
    </w:pPr>
  </w:style>
  <w:style w:type="character" w:customStyle="1" w:styleId="Char1">
    <w:name w:val="页眉 Char"/>
    <w:link w:val="a5"/>
    <w:uiPriority w:val="99"/>
    <w:semiHidden/>
    <w:locked/>
    <w:rsid w:val="001459C3"/>
    <w:rPr>
      <w:sz w:val="18"/>
      <w:szCs w:val="18"/>
    </w:rPr>
  </w:style>
  <w:style w:type="character" w:customStyle="1" w:styleId="Char0">
    <w:name w:val="页脚 Char"/>
    <w:link w:val="a4"/>
    <w:uiPriority w:val="99"/>
    <w:semiHidden/>
    <w:locked/>
    <w:rsid w:val="001459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123</Words>
  <Characters>705</Characters>
  <Application>Microsoft Office Word</Application>
  <DocSecurity>0</DocSecurity>
  <Lines>5</Lines>
  <Paragraphs>1</Paragraphs>
  <ScaleCrop>false</ScaleCrop>
  <Company>CHINA</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cp:lastPrinted>2015-11-23T03:14:00Z</cp:lastPrinted>
  <dcterms:created xsi:type="dcterms:W3CDTF">2015-12-01T01:50:00Z</dcterms:created>
  <dcterms:modified xsi:type="dcterms:W3CDTF">2018-03-08T01:21:00Z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