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CB" w:rsidRPr="003F0B4B" w:rsidRDefault="00647BCB" w:rsidP="003F0B4B">
      <w:pPr>
        <w:snapToGrid w:val="0"/>
        <w:spacing w:line="276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3F0B4B">
        <w:rPr>
          <w:rFonts w:asciiTheme="minorEastAsia" w:hAnsiTheme="minorEastAsia" w:hint="eastAsia"/>
          <w:b/>
          <w:sz w:val="32"/>
          <w:szCs w:val="32"/>
        </w:rPr>
        <w:t>全日制攻读教育硕士专业学位入学考试大纲</w:t>
      </w:r>
    </w:p>
    <w:p w:rsidR="00647BCB" w:rsidRPr="003F0B4B" w:rsidRDefault="00CE5A69" w:rsidP="003F0B4B">
      <w:pPr>
        <w:snapToGrid w:val="0"/>
        <w:spacing w:line="276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3F0B4B">
        <w:rPr>
          <w:rFonts w:asciiTheme="minorEastAsia" w:hAnsiTheme="minorEastAsia" w:hint="eastAsia"/>
          <w:b/>
          <w:sz w:val="32"/>
          <w:szCs w:val="32"/>
        </w:rPr>
        <w:t>（科目：教育专业基础</w:t>
      </w:r>
      <w:r w:rsidRPr="003F0B4B">
        <w:rPr>
          <w:rFonts w:asciiTheme="minorEastAsia" w:hAnsiTheme="minorEastAsia"/>
          <w:b/>
          <w:sz w:val="32"/>
          <w:szCs w:val="32"/>
        </w:rPr>
        <w:t>：心理健康教育方向</w:t>
      </w:r>
      <w:r w:rsidR="00647BCB" w:rsidRPr="003F0B4B">
        <w:rPr>
          <w:rFonts w:asciiTheme="minorEastAsia" w:hAnsiTheme="minorEastAsia" w:hint="eastAsia"/>
          <w:b/>
          <w:sz w:val="32"/>
          <w:szCs w:val="32"/>
        </w:rPr>
        <w:t>）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47BCB" w:rsidRPr="003F0B4B" w:rsidRDefault="00647BCB" w:rsidP="003F0B4B">
      <w:pPr>
        <w:snapToGrid w:val="0"/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F0B4B">
        <w:rPr>
          <w:rFonts w:asciiTheme="minorEastAsia" w:hAnsiTheme="minorEastAsia" w:hint="eastAsia"/>
          <w:b/>
          <w:sz w:val="24"/>
          <w:szCs w:val="24"/>
        </w:rPr>
        <w:t>一、考查目标</w:t>
      </w:r>
    </w:p>
    <w:p w:rsidR="00B24699" w:rsidRPr="003F0B4B" w:rsidRDefault="00B24699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1、系统掌握</w:t>
      </w:r>
      <w:r w:rsidR="003F0B4B">
        <w:rPr>
          <w:rFonts w:asciiTheme="minorEastAsia" w:hAnsiTheme="minorEastAsia" w:hint="eastAsia"/>
          <w:sz w:val="24"/>
          <w:szCs w:val="24"/>
        </w:rPr>
        <w:t>心理健康教育的基础知识、基本概念和</w:t>
      </w:r>
      <w:r w:rsidRPr="003F0B4B">
        <w:rPr>
          <w:rFonts w:asciiTheme="minorEastAsia" w:hAnsiTheme="minorEastAsia" w:hint="eastAsia"/>
          <w:sz w:val="24"/>
          <w:szCs w:val="24"/>
        </w:rPr>
        <w:t>基本理论。</w:t>
      </w:r>
    </w:p>
    <w:p w:rsidR="00B24699" w:rsidRPr="003F0B4B" w:rsidRDefault="00B24699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2、理解</w:t>
      </w:r>
      <w:r w:rsidR="003F0B4B">
        <w:rPr>
          <w:rFonts w:asciiTheme="minorEastAsia" w:hAnsiTheme="minorEastAsia" w:hint="eastAsia"/>
          <w:sz w:val="24"/>
          <w:szCs w:val="24"/>
        </w:rPr>
        <w:t>心理健康教育</w:t>
      </w:r>
      <w:r w:rsidRPr="003F0B4B">
        <w:rPr>
          <w:rFonts w:asciiTheme="minorEastAsia" w:hAnsiTheme="minorEastAsia" w:hint="eastAsia"/>
          <w:sz w:val="24"/>
          <w:szCs w:val="24"/>
        </w:rPr>
        <w:t>的</w:t>
      </w:r>
      <w:r w:rsidR="003F0B4B">
        <w:rPr>
          <w:rFonts w:asciiTheme="minorEastAsia" w:hAnsiTheme="minorEastAsia" w:hint="eastAsia"/>
          <w:sz w:val="24"/>
          <w:szCs w:val="24"/>
        </w:rPr>
        <w:t>性质</w:t>
      </w:r>
      <w:r w:rsidR="003F0B4B">
        <w:rPr>
          <w:rFonts w:asciiTheme="minorEastAsia" w:hAnsiTheme="minorEastAsia"/>
          <w:sz w:val="24"/>
          <w:szCs w:val="24"/>
        </w:rPr>
        <w:t>、内容、途径和管理</w:t>
      </w:r>
      <w:r w:rsidRPr="003F0B4B">
        <w:rPr>
          <w:rFonts w:asciiTheme="minorEastAsia" w:hAnsiTheme="minorEastAsia" w:hint="eastAsia"/>
          <w:sz w:val="24"/>
          <w:szCs w:val="24"/>
        </w:rPr>
        <w:t>。</w:t>
      </w:r>
    </w:p>
    <w:p w:rsidR="00B24699" w:rsidRPr="003F0B4B" w:rsidRDefault="00B24699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3、能运用</w:t>
      </w:r>
      <w:r w:rsidR="003F0B4B">
        <w:rPr>
          <w:rFonts w:asciiTheme="minorEastAsia" w:hAnsiTheme="minorEastAsia" w:hint="eastAsia"/>
          <w:sz w:val="24"/>
          <w:szCs w:val="24"/>
        </w:rPr>
        <w:t>心理健康</w:t>
      </w:r>
      <w:r w:rsidRPr="003F0B4B">
        <w:rPr>
          <w:rFonts w:asciiTheme="minorEastAsia" w:hAnsiTheme="minorEastAsia" w:hint="eastAsia"/>
          <w:sz w:val="24"/>
          <w:szCs w:val="24"/>
        </w:rPr>
        <w:t>教育的基本理论来分析和解决</w:t>
      </w:r>
      <w:r w:rsidR="003F0B4B">
        <w:rPr>
          <w:rFonts w:asciiTheme="minorEastAsia" w:hAnsiTheme="minorEastAsia" w:hint="eastAsia"/>
          <w:sz w:val="24"/>
          <w:szCs w:val="24"/>
        </w:rPr>
        <w:t>心理健康</w:t>
      </w:r>
      <w:r w:rsidRPr="003F0B4B">
        <w:rPr>
          <w:rFonts w:asciiTheme="minorEastAsia" w:hAnsiTheme="minorEastAsia" w:hint="eastAsia"/>
          <w:sz w:val="24"/>
          <w:szCs w:val="24"/>
        </w:rPr>
        <w:t>教育的现实问题。</w:t>
      </w:r>
    </w:p>
    <w:p w:rsidR="00647BCB" w:rsidRPr="003F0B4B" w:rsidRDefault="00647BCB" w:rsidP="003F0B4B">
      <w:pPr>
        <w:snapToGrid w:val="0"/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F0B4B">
        <w:rPr>
          <w:rFonts w:asciiTheme="minorEastAsia" w:hAnsiTheme="minorEastAsia" w:hint="eastAsia"/>
          <w:b/>
          <w:sz w:val="24"/>
          <w:szCs w:val="24"/>
        </w:rPr>
        <w:t>二、考试形式与试卷结构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（一）试卷成绩及考试时间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本试卷满分为150分，考试时间为180分钟。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（二）答题方式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答题方式为闭卷、笔试。</w:t>
      </w:r>
    </w:p>
    <w:p w:rsidR="00647BCB" w:rsidRPr="003F0B4B" w:rsidRDefault="00B24699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（三</w:t>
      </w:r>
      <w:r w:rsidR="00647BCB" w:rsidRPr="003F0B4B">
        <w:rPr>
          <w:rFonts w:asciiTheme="minorEastAsia" w:hAnsiTheme="minorEastAsia" w:hint="eastAsia"/>
          <w:sz w:val="24"/>
          <w:szCs w:val="24"/>
        </w:rPr>
        <w:t>）试卷题型结构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名词解释题：</w:t>
      </w:r>
      <w:r w:rsidR="00B24699" w:rsidRPr="003F0B4B">
        <w:rPr>
          <w:rFonts w:asciiTheme="minorEastAsia" w:hAnsiTheme="minorEastAsia" w:hint="eastAsia"/>
          <w:sz w:val="24"/>
          <w:szCs w:val="24"/>
        </w:rPr>
        <w:t>4</w:t>
      </w:r>
      <w:r w:rsidRPr="003F0B4B">
        <w:rPr>
          <w:rFonts w:asciiTheme="minorEastAsia" w:hAnsiTheme="minorEastAsia" w:hint="eastAsia"/>
          <w:sz w:val="24"/>
          <w:szCs w:val="24"/>
        </w:rPr>
        <w:t>小题，每小题5分，共</w:t>
      </w:r>
      <w:r w:rsidR="00B24699" w:rsidRPr="003F0B4B">
        <w:rPr>
          <w:rFonts w:asciiTheme="minorEastAsia" w:hAnsiTheme="minorEastAsia" w:hint="eastAsia"/>
          <w:sz w:val="24"/>
          <w:szCs w:val="24"/>
        </w:rPr>
        <w:t>2</w:t>
      </w:r>
      <w:r w:rsidRPr="003F0B4B">
        <w:rPr>
          <w:rFonts w:asciiTheme="minorEastAsia" w:hAnsiTheme="minorEastAsia" w:hint="eastAsia"/>
          <w:sz w:val="24"/>
          <w:szCs w:val="24"/>
        </w:rPr>
        <w:t>0分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简答题：</w:t>
      </w:r>
      <w:r w:rsidR="00B24699" w:rsidRPr="003F0B4B">
        <w:rPr>
          <w:rFonts w:asciiTheme="minorEastAsia" w:hAnsiTheme="minorEastAsia" w:hint="eastAsia"/>
          <w:sz w:val="24"/>
          <w:szCs w:val="24"/>
        </w:rPr>
        <w:t xml:space="preserve">    3</w:t>
      </w:r>
      <w:r w:rsidRPr="003F0B4B">
        <w:rPr>
          <w:rFonts w:asciiTheme="minorEastAsia" w:hAnsiTheme="minorEastAsia" w:hint="eastAsia"/>
          <w:sz w:val="24"/>
          <w:szCs w:val="24"/>
        </w:rPr>
        <w:t>小题，每小题</w:t>
      </w:r>
      <w:r w:rsidR="00B24699" w:rsidRPr="003F0B4B">
        <w:rPr>
          <w:rFonts w:asciiTheme="minorEastAsia" w:hAnsiTheme="minorEastAsia" w:hint="eastAsia"/>
          <w:sz w:val="24"/>
          <w:szCs w:val="24"/>
        </w:rPr>
        <w:t>2</w:t>
      </w:r>
      <w:r w:rsidRPr="003F0B4B">
        <w:rPr>
          <w:rFonts w:asciiTheme="minorEastAsia" w:hAnsiTheme="minorEastAsia" w:hint="eastAsia"/>
          <w:sz w:val="24"/>
          <w:szCs w:val="24"/>
        </w:rPr>
        <w:t>0分，共</w:t>
      </w:r>
      <w:r w:rsidR="00B24699" w:rsidRPr="003F0B4B">
        <w:rPr>
          <w:rFonts w:asciiTheme="minorEastAsia" w:hAnsiTheme="minorEastAsia" w:hint="eastAsia"/>
          <w:sz w:val="24"/>
          <w:szCs w:val="24"/>
        </w:rPr>
        <w:t>6</w:t>
      </w:r>
      <w:r w:rsidRPr="003F0B4B">
        <w:rPr>
          <w:rFonts w:asciiTheme="minorEastAsia" w:hAnsiTheme="minorEastAsia" w:hint="eastAsia"/>
          <w:sz w:val="24"/>
          <w:szCs w:val="24"/>
        </w:rPr>
        <w:t>0分</w:t>
      </w:r>
    </w:p>
    <w:p w:rsidR="00647BCB" w:rsidRPr="003F0B4B" w:rsidRDefault="00647BCB" w:rsidP="003F0B4B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F0B4B">
        <w:rPr>
          <w:rFonts w:asciiTheme="minorEastAsia" w:hAnsiTheme="minorEastAsia" w:hint="eastAsia"/>
          <w:sz w:val="24"/>
          <w:szCs w:val="24"/>
        </w:rPr>
        <w:t>论述题：</w:t>
      </w:r>
      <w:r w:rsidR="00B24699" w:rsidRPr="003F0B4B">
        <w:rPr>
          <w:rFonts w:asciiTheme="minorEastAsia" w:hAnsiTheme="minorEastAsia" w:hint="eastAsia"/>
          <w:sz w:val="24"/>
          <w:szCs w:val="24"/>
        </w:rPr>
        <w:t xml:space="preserve">    2</w:t>
      </w:r>
      <w:r w:rsidRPr="003F0B4B">
        <w:rPr>
          <w:rFonts w:asciiTheme="minorEastAsia" w:hAnsiTheme="minorEastAsia" w:hint="eastAsia"/>
          <w:sz w:val="24"/>
          <w:szCs w:val="24"/>
        </w:rPr>
        <w:t>小题，每小题</w:t>
      </w:r>
      <w:r w:rsidR="00B24699" w:rsidRPr="003F0B4B">
        <w:rPr>
          <w:rFonts w:asciiTheme="minorEastAsia" w:hAnsiTheme="minorEastAsia" w:hint="eastAsia"/>
          <w:sz w:val="24"/>
          <w:szCs w:val="24"/>
        </w:rPr>
        <w:t>35</w:t>
      </w:r>
      <w:r w:rsidRPr="003F0B4B">
        <w:rPr>
          <w:rFonts w:asciiTheme="minorEastAsia" w:hAnsiTheme="minorEastAsia" w:hint="eastAsia"/>
          <w:sz w:val="24"/>
          <w:szCs w:val="24"/>
        </w:rPr>
        <w:t>分，共</w:t>
      </w:r>
      <w:r w:rsidR="00B24699" w:rsidRPr="003F0B4B">
        <w:rPr>
          <w:rFonts w:asciiTheme="minorEastAsia" w:hAnsiTheme="minorEastAsia" w:hint="eastAsia"/>
          <w:sz w:val="24"/>
          <w:szCs w:val="24"/>
        </w:rPr>
        <w:t>7</w:t>
      </w:r>
      <w:r w:rsidRPr="003F0B4B">
        <w:rPr>
          <w:rFonts w:asciiTheme="minorEastAsia" w:hAnsiTheme="minorEastAsia" w:hint="eastAsia"/>
          <w:sz w:val="24"/>
          <w:szCs w:val="24"/>
        </w:rPr>
        <w:t>0分</w:t>
      </w:r>
    </w:p>
    <w:p w:rsidR="00647BCB" w:rsidRPr="003F0B4B" w:rsidRDefault="00647BCB" w:rsidP="003F0B4B">
      <w:pPr>
        <w:snapToGrid w:val="0"/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F0B4B">
        <w:rPr>
          <w:rFonts w:asciiTheme="minorEastAsia" w:hAnsiTheme="minorEastAsia" w:hint="eastAsia"/>
          <w:b/>
          <w:sz w:val="24"/>
          <w:szCs w:val="24"/>
        </w:rPr>
        <w:t>三、考查内容</w:t>
      </w:r>
    </w:p>
    <w:p w:rsidR="003F0B4B" w:rsidRPr="004D0634" w:rsidRDefault="003F0B4B" w:rsidP="004D0634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（一）</w:t>
      </w:r>
      <w:r w:rsidR="00E204D1">
        <w:rPr>
          <w:rFonts w:asciiTheme="minorEastAsia" w:hAnsiTheme="minorEastAsia" w:hint="eastAsia"/>
          <w:b/>
          <w:sz w:val="24"/>
          <w:szCs w:val="24"/>
        </w:rPr>
        <w:t>中小学</w:t>
      </w:r>
      <w:r w:rsidR="00E204D1">
        <w:rPr>
          <w:rFonts w:asciiTheme="minorEastAsia" w:hAnsiTheme="minorEastAsia"/>
          <w:b/>
          <w:sz w:val="24"/>
          <w:szCs w:val="24"/>
        </w:rPr>
        <w:t>心理健康教育总论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E204D1">
        <w:rPr>
          <w:rFonts w:asciiTheme="minorEastAsia" w:hAnsiTheme="minorEastAsia" w:hint="eastAsia"/>
          <w:sz w:val="24"/>
          <w:szCs w:val="24"/>
        </w:rPr>
        <w:t>心理健康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心理健康的含义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适应性标准与发展性标准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中小学生身心特点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中小学生身心健康标准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中小学生心理健康的评价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E204D1">
        <w:rPr>
          <w:rFonts w:asciiTheme="minorEastAsia" w:hAnsiTheme="minorEastAsia" w:hint="eastAsia"/>
          <w:sz w:val="24"/>
          <w:szCs w:val="24"/>
        </w:rPr>
        <w:t>心理健康教育</w:t>
      </w:r>
    </w:p>
    <w:p w:rsid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心理健康教育的内涵与实质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心理健康教育的地位与作用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心理健康教育的目标、任务与原则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E204D1">
        <w:rPr>
          <w:rFonts w:asciiTheme="minorEastAsia" w:hAnsiTheme="minorEastAsia" w:hint="eastAsia"/>
          <w:sz w:val="24"/>
          <w:szCs w:val="24"/>
        </w:rPr>
        <w:t>中小学心理健康教育的内容</w:t>
      </w:r>
    </w:p>
    <w:p w:rsid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小学心理健康教育的内容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初中心理健康教育的内容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高中心理健康教育的内容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E204D1">
        <w:rPr>
          <w:rFonts w:asciiTheme="minorEastAsia" w:hAnsiTheme="minorEastAsia" w:hint="eastAsia"/>
          <w:sz w:val="24"/>
          <w:szCs w:val="24"/>
        </w:rPr>
        <w:t>中小学心理健康教育的途径和方法</w:t>
      </w:r>
    </w:p>
    <w:p w:rsid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创设符合学生心理健康要求的环境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提供面向全体学生的心理健康教育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开展面对个别学生的心理健康教育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实施学校心理健康教育的具体方法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E204D1">
        <w:rPr>
          <w:rFonts w:asciiTheme="minorEastAsia" w:hAnsiTheme="minorEastAsia" w:hint="eastAsia"/>
          <w:sz w:val="24"/>
          <w:szCs w:val="24"/>
        </w:rPr>
        <w:t>中小学心理健康教育的组织和管理</w:t>
      </w:r>
    </w:p>
    <w:p w:rsidR="00E204D1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心理健康教育的组织模式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心理健康教育的场地建设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心理健康教育的档案建立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心理健康教育的绩效评估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4D0634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学业发展</w:t>
      </w:r>
      <w:r>
        <w:rPr>
          <w:rFonts w:asciiTheme="minorEastAsia" w:hAnsiTheme="minorEastAsia"/>
          <w:b/>
          <w:sz w:val="24"/>
          <w:szCs w:val="24"/>
        </w:rPr>
        <w:t>的教育与辅导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E204D1">
        <w:rPr>
          <w:rFonts w:asciiTheme="minorEastAsia" w:hAnsiTheme="minorEastAsia" w:hint="eastAsia"/>
          <w:sz w:val="24"/>
          <w:szCs w:val="24"/>
        </w:rPr>
        <w:t>入学适应的教育与辅导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入学适应概述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入学适应常见问题及对策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E204D1">
        <w:rPr>
          <w:rFonts w:asciiTheme="minorEastAsia" w:hAnsiTheme="minorEastAsia" w:hint="eastAsia"/>
          <w:sz w:val="24"/>
          <w:szCs w:val="24"/>
        </w:rPr>
        <w:t>学习动机的教育与辅导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学习动机概述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学习动机与学习效果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学习动机的激发和培养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E204D1">
        <w:rPr>
          <w:rFonts w:asciiTheme="minorEastAsia" w:hAnsiTheme="minorEastAsia" w:hint="eastAsia"/>
          <w:sz w:val="24"/>
          <w:szCs w:val="24"/>
        </w:rPr>
        <w:t>学习策略的教育与辅导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lastRenderedPageBreak/>
        <w:t>学习策略概述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认知策略及其学习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元认知策略及其训练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E204D1">
        <w:rPr>
          <w:rFonts w:asciiTheme="minorEastAsia" w:hAnsiTheme="minorEastAsia" w:hint="eastAsia"/>
          <w:sz w:val="24"/>
          <w:szCs w:val="24"/>
        </w:rPr>
        <w:t>考试焦虑的教育与辅导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考试焦虑及其原因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考试焦虑的调适方法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三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自我意识</w:t>
      </w:r>
      <w:r>
        <w:rPr>
          <w:rFonts w:asciiTheme="minorEastAsia" w:hAnsiTheme="minorEastAsia"/>
          <w:b/>
          <w:sz w:val="24"/>
          <w:szCs w:val="24"/>
        </w:rPr>
        <w:t>的教育与辅导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E204D1">
        <w:rPr>
          <w:rFonts w:asciiTheme="minorEastAsia" w:hAnsiTheme="minorEastAsia" w:hint="eastAsia"/>
          <w:sz w:val="24"/>
          <w:szCs w:val="24"/>
        </w:rPr>
        <w:t>自我认识的教育与辅导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自我认识的含义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中小学生自我认识的发展特点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自我认识的途径和方式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E204D1">
        <w:rPr>
          <w:rFonts w:asciiTheme="minorEastAsia" w:hAnsiTheme="minorEastAsia" w:hint="eastAsia"/>
          <w:sz w:val="24"/>
          <w:szCs w:val="24"/>
        </w:rPr>
        <w:t>自我接纳的教育与辅导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自我接纳的含义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自我接纳的途径和方式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E204D1">
        <w:rPr>
          <w:rFonts w:asciiTheme="minorEastAsia" w:hAnsiTheme="minorEastAsia" w:hint="eastAsia"/>
          <w:sz w:val="24"/>
          <w:szCs w:val="24"/>
        </w:rPr>
        <w:t>自我完善的教育与辅导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自我完善的含义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E204D1">
        <w:rPr>
          <w:rFonts w:asciiTheme="minorEastAsia" w:hAnsiTheme="minorEastAsia" w:hint="eastAsia"/>
          <w:sz w:val="24"/>
          <w:szCs w:val="24"/>
        </w:rPr>
        <w:t>自我完善的途径和方式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人际关系</w:t>
      </w:r>
      <w:r>
        <w:rPr>
          <w:rFonts w:asciiTheme="minorEastAsia" w:hAnsiTheme="minorEastAsia"/>
          <w:b/>
          <w:sz w:val="24"/>
          <w:szCs w:val="24"/>
        </w:rPr>
        <w:t>的教育与辅导</w:t>
      </w:r>
    </w:p>
    <w:p w:rsidR="00E204D1" w:rsidRP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E204D1">
        <w:rPr>
          <w:rFonts w:asciiTheme="minorEastAsia" w:hAnsiTheme="minorEastAsia" w:hint="eastAsia"/>
          <w:sz w:val="24"/>
          <w:szCs w:val="24"/>
        </w:rPr>
        <w:t>师生关系的教育与辅导</w:t>
      </w:r>
    </w:p>
    <w:p w:rsidR="00E204D1" w:rsidRDefault="00E204D1" w:rsidP="00E204D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204D1">
        <w:rPr>
          <w:rFonts w:asciiTheme="minorEastAsia" w:hAnsiTheme="minorEastAsia" w:hint="eastAsia"/>
          <w:sz w:val="24"/>
          <w:szCs w:val="24"/>
        </w:rPr>
        <w:t>师生关系的特点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C90513">
        <w:rPr>
          <w:rFonts w:asciiTheme="minorEastAsia" w:hAnsiTheme="minorEastAsia" w:hint="eastAsia"/>
          <w:sz w:val="24"/>
          <w:szCs w:val="24"/>
        </w:rPr>
        <w:t>教师</w:t>
      </w:r>
      <w:r w:rsidR="00C90513">
        <w:rPr>
          <w:rFonts w:asciiTheme="minorEastAsia" w:hAnsiTheme="minorEastAsia"/>
          <w:sz w:val="24"/>
          <w:szCs w:val="24"/>
        </w:rPr>
        <w:t>的关键作用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BA25E0">
        <w:rPr>
          <w:rFonts w:asciiTheme="minorEastAsia" w:hAnsiTheme="minorEastAsia" w:hint="eastAsia"/>
          <w:sz w:val="24"/>
          <w:szCs w:val="24"/>
        </w:rPr>
        <w:t>同伴关系的教育与辅导</w:t>
      </w:r>
    </w:p>
    <w:p w:rsidR="00E204D1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同伴关系的特点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同伴关系</w:t>
      </w:r>
      <w:r w:rsidR="00C90513">
        <w:rPr>
          <w:rFonts w:asciiTheme="minorEastAsia" w:hAnsiTheme="minorEastAsia" w:hint="eastAsia"/>
          <w:sz w:val="24"/>
          <w:szCs w:val="24"/>
        </w:rPr>
        <w:t>辅导的方式</w:t>
      </w:r>
      <w:r w:rsidR="00C90513">
        <w:rPr>
          <w:rFonts w:asciiTheme="minorEastAsia" w:hAnsiTheme="minorEastAsia"/>
          <w:sz w:val="24"/>
          <w:szCs w:val="24"/>
        </w:rPr>
        <w:t>、内容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BA25E0">
        <w:rPr>
          <w:rFonts w:asciiTheme="minorEastAsia" w:hAnsiTheme="minorEastAsia" w:hint="eastAsia"/>
          <w:sz w:val="24"/>
          <w:szCs w:val="24"/>
        </w:rPr>
        <w:t>亲子关系的教育与辅导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亲子关系的特点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C90513">
        <w:rPr>
          <w:rFonts w:asciiTheme="minorEastAsia" w:hAnsiTheme="minorEastAsia" w:hint="eastAsia"/>
          <w:sz w:val="24"/>
          <w:szCs w:val="24"/>
        </w:rPr>
        <w:t>父母</w:t>
      </w:r>
      <w:r w:rsidR="00C90513">
        <w:rPr>
          <w:rFonts w:asciiTheme="minorEastAsia" w:hAnsiTheme="minorEastAsia"/>
          <w:sz w:val="24"/>
          <w:szCs w:val="24"/>
        </w:rPr>
        <w:t>理解和尊重子女；</w:t>
      </w:r>
      <w:r w:rsidR="00C90513">
        <w:rPr>
          <w:rFonts w:asciiTheme="minorEastAsia" w:hAnsiTheme="minorEastAsia" w:hint="eastAsia"/>
          <w:sz w:val="24"/>
          <w:szCs w:val="24"/>
        </w:rPr>
        <w:t>子女</w:t>
      </w:r>
      <w:r w:rsidR="00C90513">
        <w:rPr>
          <w:rFonts w:asciiTheme="minorEastAsia" w:hAnsiTheme="minorEastAsia"/>
          <w:sz w:val="24"/>
          <w:szCs w:val="24"/>
        </w:rPr>
        <w:t>理解和尊重父母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BA25E0">
        <w:rPr>
          <w:rFonts w:asciiTheme="minorEastAsia" w:hAnsiTheme="minorEastAsia" w:hint="eastAsia"/>
          <w:sz w:val="24"/>
          <w:szCs w:val="24"/>
        </w:rPr>
        <w:t>异性关系的教育与辅导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异性关系的特点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C90513">
        <w:rPr>
          <w:rFonts w:asciiTheme="minorEastAsia" w:hAnsiTheme="minorEastAsia" w:hint="eastAsia"/>
          <w:sz w:val="24"/>
          <w:szCs w:val="24"/>
        </w:rPr>
        <w:t>异性</w:t>
      </w:r>
      <w:r w:rsidR="00C90513">
        <w:rPr>
          <w:rFonts w:asciiTheme="minorEastAsia" w:hAnsiTheme="minorEastAsia"/>
          <w:sz w:val="24"/>
          <w:szCs w:val="24"/>
        </w:rPr>
        <w:t>关系辅导的</w:t>
      </w:r>
      <w:r w:rsidR="00C90513">
        <w:rPr>
          <w:rFonts w:asciiTheme="minorEastAsia" w:hAnsiTheme="minorEastAsia" w:hint="eastAsia"/>
          <w:sz w:val="24"/>
          <w:szCs w:val="24"/>
        </w:rPr>
        <w:t>方式</w:t>
      </w:r>
      <w:r w:rsidR="00C90513">
        <w:rPr>
          <w:rFonts w:asciiTheme="minorEastAsia" w:hAnsiTheme="minorEastAsia"/>
          <w:sz w:val="24"/>
          <w:szCs w:val="24"/>
        </w:rPr>
        <w:t>、内容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 w:rsidR="00BA25E0">
        <w:rPr>
          <w:rFonts w:asciiTheme="minorEastAsia" w:hAnsiTheme="minorEastAsia" w:hint="eastAsia"/>
          <w:b/>
          <w:sz w:val="24"/>
          <w:szCs w:val="24"/>
        </w:rPr>
        <w:t>五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 w:rsidR="00BA25E0">
        <w:rPr>
          <w:rFonts w:asciiTheme="minorEastAsia" w:hAnsiTheme="minorEastAsia" w:hint="eastAsia"/>
          <w:b/>
          <w:sz w:val="24"/>
          <w:szCs w:val="24"/>
        </w:rPr>
        <w:t>情绪</w:t>
      </w:r>
      <w:r>
        <w:rPr>
          <w:rFonts w:asciiTheme="minorEastAsia" w:hAnsiTheme="minorEastAsia"/>
          <w:b/>
          <w:sz w:val="24"/>
          <w:szCs w:val="24"/>
        </w:rPr>
        <w:t>教育与辅导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BA25E0">
        <w:rPr>
          <w:rFonts w:asciiTheme="minorEastAsia" w:hAnsiTheme="minorEastAsia" w:hint="eastAsia"/>
          <w:sz w:val="24"/>
          <w:szCs w:val="24"/>
        </w:rPr>
        <w:t>情绪与情绪智力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情绪的含义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情绪智力的含义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情绪与心理健康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中小学生情绪发展的特点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BA25E0">
        <w:rPr>
          <w:rFonts w:asciiTheme="minorEastAsia" w:hAnsiTheme="minorEastAsia" w:hint="eastAsia"/>
          <w:sz w:val="24"/>
          <w:szCs w:val="24"/>
        </w:rPr>
        <w:t>情绪认知的教育与辅导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情绪认知的含义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如何认识自己和他人的情绪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BA25E0">
        <w:rPr>
          <w:rFonts w:asciiTheme="minorEastAsia" w:hAnsiTheme="minorEastAsia" w:hint="eastAsia"/>
          <w:sz w:val="24"/>
          <w:szCs w:val="24"/>
        </w:rPr>
        <w:t>情绪表达的教育与辅导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情绪表达的含义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怎样合理表达情绪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A25E0" w:rsidRP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BA25E0">
        <w:rPr>
          <w:rFonts w:asciiTheme="minorEastAsia" w:hAnsiTheme="minorEastAsia" w:hint="eastAsia"/>
          <w:sz w:val="24"/>
          <w:szCs w:val="24"/>
        </w:rPr>
        <w:t>情绪管理的教育与辅导</w:t>
      </w:r>
    </w:p>
    <w:p w:rsidR="00BA25E0" w:rsidRDefault="00BA25E0" w:rsidP="00BA25E0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A25E0">
        <w:rPr>
          <w:rFonts w:asciiTheme="minorEastAsia" w:hAnsiTheme="minorEastAsia" w:hint="eastAsia"/>
          <w:sz w:val="24"/>
          <w:szCs w:val="24"/>
        </w:rPr>
        <w:t>情绪管理的含义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BA25E0">
        <w:rPr>
          <w:rFonts w:asciiTheme="minorEastAsia" w:hAnsiTheme="minorEastAsia" w:hint="eastAsia"/>
          <w:sz w:val="24"/>
          <w:szCs w:val="24"/>
        </w:rPr>
        <w:t>情绪管理的方式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 w:rsidR="00BA25E0">
        <w:rPr>
          <w:rFonts w:asciiTheme="minorEastAsia" w:hAnsiTheme="minorEastAsia" w:hint="eastAsia"/>
          <w:b/>
          <w:sz w:val="24"/>
          <w:szCs w:val="24"/>
        </w:rPr>
        <w:t>六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 w:rsidR="00BA25E0">
        <w:rPr>
          <w:rFonts w:asciiTheme="minorEastAsia" w:hAnsiTheme="minorEastAsia" w:hint="eastAsia"/>
          <w:b/>
          <w:sz w:val="24"/>
          <w:szCs w:val="24"/>
        </w:rPr>
        <w:t>生活适应</w:t>
      </w:r>
      <w:r>
        <w:rPr>
          <w:rFonts w:asciiTheme="minorEastAsia" w:hAnsiTheme="minorEastAsia"/>
          <w:b/>
          <w:sz w:val="24"/>
          <w:szCs w:val="24"/>
        </w:rPr>
        <w:t>的教育与辅导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537B5D">
        <w:rPr>
          <w:rFonts w:asciiTheme="minorEastAsia" w:hAnsiTheme="minorEastAsia" w:hint="eastAsia"/>
          <w:sz w:val="24"/>
          <w:szCs w:val="24"/>
        </w:rPr>
        <w:t>生命教育与辅导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生命教育的概念及内容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生命教育与辅导的途径与方法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537B5D">
        <w:rPr>
          <w:rFonts w:asciiTheme="minorEastAsia" w:hAnsiTheme="minorEastAsia" w:hint="eastAsia"/>
          <w:sz w:val="24"/>
          <w:szCs w:val="24"/>
        </w:rPr>
        <w:t>网络健康教育与辅导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网络健康教育与辅导的必要性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中小学生网络成瘾及其成因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网络成瘾的干预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网络成瘾的预防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537B5D">
        <w:rPr>
          <w:rFonts w:asciiTheme="minorEastAsia" w:hAnsiTheme="minorEastAsia" w:hint="eastAsia"/>
          <w:sz w:val="24"/>
          <w:szCs w:val="24"/>
        </w:rPr>
        <w:t>挫折教育与辅导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挫折教育与辅导的内涵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挫折心理简述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挫折教育与辅导的途径与方法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537B5D">
        <w:rPr>
          <w:rFonts w:asciiTheme="minorEastAsia" w:hAnsiTheme="minorEastAsia" w:hint="eastAsia"/>
          <w:sz w:val="24"/>
          <w:szCs w:val="24"/>
        </w:rPr>
        <w:t>休闲教育与辅导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休闲教育与辅导的含义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休闲教育与辅导的目的和原则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休闲教育与辅导的内容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常见休闲活动的教育与辅导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5、</w:t>
      </w:r>
      <w:r w:rsidRPr="00537B5D">
        <w:rPr>
          <w:rFonts w:asciiTheme="minorEastAsia" w:hAnsiTheme="minorEastAsia" w:hint="eastAsia"/>
          <w:sz w:val="24"/>
          <w:szCs w:val="24"/>
        </w:rPr>
        <w:t>消费教育与辅导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中小学生常见的消费误区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消费教育与辅导的含义和重要性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2C3B40">
        <w:rPr>
          <w:rFonts w:asciiTheme="minorEastAsia" w:hAnsiTheme="minorEastAsia" w:hint="eastAsia"/>
          <w:sz w:val="24"/>
          <w:szCs w:val="24"/>
        </w:rPr>
        <w:t>中小学生</w:t>
      </w:r>
      <w:r w:rsidR="002C3B40">
        <w:rPr>
          <w:rFonts w:asciiTheme="minorEastAsia" w:hAnsiTheme="minorEastAsia"/>
          <w:sz w:val="24"/>
          <w:szCs w:val="24"/>
        </w:rPr>
        <w:t>合理的消费需要、</w:t>
      </w:r>
      <w:r w:rsidR="002C3B40">
        <w:rPr>
          <w:rFonts w:asciiTheme="minorEastAsia" w:hAnsiTheme="minorEastAsia" w:hint="eastAsia"/>
          <w:sz w:val="24"/>
          <w:szCs w:val="24"/>
        </w:rPr>
        <w:t>消费态度</w:t>
      </w:r>
      <w:r w:rsidR="002C3B40">
        <w:rPr>
          <w:rFonts w:asciiTheme="minorEastAsia" w:hAnsiTheme="minorEastAsia"/>
          <w:sz w:val="24"/>
          <w:szCs w:val="24"/>
        </w:rPr>
        <w:t>和消费决策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537B5D">
        <w:rPr>
          <w:rFonts w:asciiTheme="minorEastAsia" w:hAnsiTheme="minorEastAsia" w:hint="eastAsia"/>
          <w:sz w:val="24"/>
          <w:szCs w:val="24"/>
        </w:rPr>
        <w:t>生涯教育与辅导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生涯教育与辅导的含义与内容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生涯教育与辅导的目标与内容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生涯辅导理论概述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2C3B40">
        <w:rPr>
          <w:rFonts w:asciiTheme="minorEastAsia" w:hAnsiTheme="minorEastAsia" w:hint="eastAsia"/>
          <w:sz w:val="24"/>
          <w:szCs w:val="24"/>
        </w:rPr>
        <w:t>生涯</w:t>
      </w:r>
      <w:r w:rsidR="002C3B40" w:rsidRPr="00537B5D">
        <w:rPr>
          <w:rFonts w:asciiTheme="minorEastAsia" w:hAnsiTheme="minorEastAsia" w:hint="eastAsia"/>
          <w:sz w:val="24"/>
          <w:szCs w:val="24"/>
        </w:rPr>
        <w:t>教育与辅导的课堂活动设计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 w:rsidR="00537B5D">
        <w:rPr>
          <w:rFonts w:asciiTheme="minorEastAsia" w:hAnsiTheme="minorEastAsia" w:hint="eastAsia"/>
          <w:b/>
          <w:sz w:val="24"/>
          <w:szCs w:val="24"/>
        </w:rPr>
        <w:t>七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 w:rsidR="00537B5D">
        <w:rPr>
          <w:rFonts w:asciiTheme="minorEastAsia" w:hAnsiTheme="minorEastAsia" w:hint="eastAsia"/>
          <w:b/>
          <w:sz w:val="24"/>
          <w:szCs w:val="24"/>
        </w:rPr>
        <w:t>中小学</w:t>
      </w:r>
      <w:r w:rsidR="00537B5D">
        <w:rPr>
          <w:rFonts w:asciiTheme="minorEastAsia" w:hAnsiTheme="minorEastAsia"/>
          <w:b/>
          <w:sz w:val="24"/>
          <w:szCs w:val="24"/>
        </w:rPr>
        <w:t>心理健康教育课程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537B5D">
        <w:rPr>
          <w:rFonts w:asciiTheme="minorEastAsia" w:hAnsiTheme="minorEastAsia" w:hint="eastAsia"/>
          <w:sz w:val="24"/>
          <w:szCs w:val="24"/>
        </w:rPr>
        <w:t>中小学心理健康教育课程概述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心理健康教育课程的含义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心理健康教育课程的体系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心理健康教育课程的性质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537B5D">
        <w:rPr>
          <w:rFonts w:asciiTheme="minorEastAsia" w:hAnsiTheme="minorEastAsia" w:hint="eastAsia"/>
          <w:sz w:val="24"/>
          <w:szCs w:val="24"/>
        </w:rPr>
        <w:t>中小学心理健康教育课程的设计与实施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心理健康教育课程设计的指导思想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心理健康教育课程的设计原则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心理健康教育课程常用的活动形式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537B5D">
        <w:rPr>
          <w:rFonts w:asciiTheme="minorEastAsia" w:hAnsiTheme="minorEastAsia" w:hint="eastAsia"/>
          <w:sz w:val="24"/>
          <w:szCs w:val="24"/>
        </w:rPr>
        <w:t>中小学心理健康教育课程中的人际互动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心理健康教育课程与团体动力学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心理健康教育课程中的师生关系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心理健康教育课程中的学生团体</w:t>
      </w:r>
      <w:r w:rsidR="002C3B40">
        <w:rPr>
          <w:rFonts w:asciiTheme="minorEastAsia" w:hAnsiTheme="minorEastAsia" w:hint="eastAsia"/>
          <w:sz w:val="24"/>
          <w:szCs w:val="24"/>
        </w:rPr>
        <w:t>类型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537B5D">
        <w:rPr>
          <w:rFonts w:asciiTheme="minorEastAsia" w:hAnsiTheme="minorEastAsia" w:hint="eastAsia"/>
          <w:sz w:val="24"/>
          <w:szCs w:val="24"/>
        </w:rPr>
        <w:t>中小学心理健康教育课程的评价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心理健康教育课程评价的特点和原则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心理健康教育课程评价的功能与种类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心理健康教育课程评价的实施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 w:rsidR="00537B5D">
        <w:rPr>
          <w:rFonts w:asciiTheme="minorEastAsia" w:hAnsiTheme="minorEastAsia" w:hint="eastAsia"/>
          <w:b/>
          <w:sz w:val="24"/>
          <w:szCs w:val="24"/>
        </w:rPr>
        <w:t>八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 w:rsidR="00537B5D">
        <w:rPr>
          <w:rFonts w:asciiTheme="minorEastAsia" w:hAnsiTheme="minorEastAsia" w:hint="eastAsia"/>
          <w:b/>
          <w:sz w:val="24"/>
          <w:szCs w:val="24"/>
        </w:rPr>
        <w:t>中小学</w:t>
      </w:r>
      <w:r w:rsidR="00537B5D">
        <w:rPr>
          <w:rFonts w:asciiTheme="minorEastAsia" w:hAnsiTheme="minorEastAsia"/>
          <w:b/>
          <w:sz w:val="24"/>
          <w:szCs w:val="24"/>
        </w:rPr>
        <w:t>心理咨询</w:t>
      </w:r>
      <w:r w:rsidR="00537B5D">
        <w:rPr>
          <w:rFonts w:asciiTheme="minorEastAsia" w:hAnsiTheme="minorEastAsia" w:hint="eastAsia"/>
          <w:b/>
          <w:sz w:val="24"/>
          <w:szCs w:val="24"/>
        </w:rPr>
        <w:t>的</w:t>
      </w:r>
      <w:r w:rsidR="00537B5D">
        <w:rPr>
          <w:rFonts w:asciiTheme="minorEastAsia" w:hAnsiTheme="minorEastAsia"/>
          <w:b/>
          <w:sz w:val="24"/>
          <w:szCs w:val="24"/>
        </w:rPr>
        <w:t>过程与方法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537B5D">
        <w:rPr>
          <w:rFonts w:asciiTheme="minorEastAsia" w:hAnsiTheme="minorEastAsia" w:hint="eastAsia"/>
          <w:sz w:val="24"/>
          <w:szCs w:val="24"/>
        </w:rPr>
        <w:t>个别心理咨询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个别心理咨询的含义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个别心理咨询的形式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个别心理咨询的影响因素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个别心理咨询的过程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个别心理咨询的技术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个别心理咨询的伦理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537B5D">
        <w:rPr>
          <w:rFonts w:asciiTheme="minorEastAsia" w:hAnsiTheme="minorEastAsia" w:hint="eastAsia"/>
          <w:sz w:val="24"/>
          <w:szCs w:val="24"/>
        </w:rPr>
        <w:t>团体心理咨询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团体心理咨询的含义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团体心理咨询的过程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团体心理咨询效果的影响因素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团体心理咨询的技术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团体心理咨询的开展形式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4D0634" w:rsidRDefault="00E204D1" w:rsidP="00E204D1">
      <w:pPr>
        <w:spacing w:line="27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D0634">
        <w:rPr>
          <w:rFonts w:asciiTheme="minorEastAsia" w:hAnsiTheme="minorEastAsia" w:hint="eastAsia"/>
          <w:b/>
          <w:sz w:val="24"/>
          <w:szCs w:val="24"/>
        </w:rPr>
        <w:t>（</w:t>
      </w:r>
      <w:r w:rsidR="00537B5D">
        <w:rPr>
          <w:rFonts w:asciiTheme="minorEastAsia" w:hAnsiTheme="minorEastAsia" w:hint="eastAsia"/>
          <w:b/>
          <w:sz w:val="24"/>
          <w:szCs w:val="24"/>
        </w:rPr>
        <w:t>九</w:t>
      </w:r>
      <w:r w:rsidRPr="004D0634">
        <w:rPr>
          <w:rFonts w:asciiTheme="minorEastAsia" w:hAnsiTheme="minorEastAsia" w:hint="eastAsia"/>
          <w:b/>
          <w:sz w:val="24"/>
          <w:szCs w:val="24"/>
        </w:rPr>
        <w:t>）</w:t>
      </w:r>
      <w:r w:rsidR="00A71400">
        <w:rPr>
          <w:rFonts w:asciiTheme="minorEastAsia" w:hAnsiTheme="minorEastAsia" w:hint="eastAsia"/>
          <w:b/>
          <w:sz w:val="24"/>
          <w:szCs w:val="24"/>
        </w:rPr>
        <w:t>家校合作开展中小学心理健康教育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537B5D">
        <w:rPr>
          <w:rFonts w:asciiTheme="minorEastAsia" w:hAnsiTheme="minorEastAsia" w:hint="eastAsia"/>
          <w:sz w:val="24"/>
          <w:szCs w:val="24"/>
        </w:rPr>
        <w:t>家校合作概述</w:t>
      </w:r>
    </w:p>
    <w:p w:rsidR="00E204D1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目前家校合作开展心理健康教育工作存在的问题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家校合作心理健康教育的内涵及相关研究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537B5D">
        <w:rPr>
          <w:rFonts w:asciiTheme="minorEastAsia" w:hAnsiTheme="minorEastAsia" w:hint="eastAsia"/>
          <w:sz w:val="24"/>
          <w:szCs w:val="24"/>
        </w:rPr>
        <w:t>家庭与学生心理健康</w:t>
      </w:r>
    </w:p>
    <w:p w:rsid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37B5D">
        <w:rPr>
          <w:rFonts w:asciiTheme="minorEastAsia" w:hAnsiTheme="minorEastAsia" w:hint="eastAsia"/>
          <w:sz w:val="24"/>
          <w:szCs w:val="24"/>
        </w:rPr>
        <w:t>家庭在青少年心理健康教育中的地位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影响青少年心理健康成长的家庭因素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537B5D">
        <w:rPr>
          <w:rFonts w:asciiTheme="minorEastAsia" w:hAnsiTheme="minorEastAsia" w:hint="eastAsia"/>
          <w:sz w:val="24"/>
          <w:szCs w:val="24"/>
        </w:rPr>
        <w:t>家庭心理健康教育的优化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537B5D" w:rsidRPr="00537B5D" w:rsidRDefault="00537B5D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537B5D">
        <w:rPr>
          <w:rFonts w:asciiTheme="minorEastAsia" w:hAnsiTheme="minorEastAsia" w:hint="eastAsia"/>
          <w:sz w:val="24"/>
          <w:szCs w:val="24"/>
        </w:rPr>
        <w:t>家校合作</w:t>
      </w:r>
      <w:r w:rsidR="002C3B40">
        <w:rPr>
          <w:rFonts w:asciiTheme="minorEastAsia" w:hAnsiTheme="minorEastAsia" w:hint="eastAsia"/>
          <w:sz w:val="24"/>
          <w:szCs w:val="24"/>
        </w:rPr>
        <w:t>开展心理健康教育</w:t>
      </w:r>
      <w:r w:rsidR="00B32177">
        <w:rPr>
          <w:rFonts w:asciiTheme="minorEastAsia" w:hAnsiTheme="minorEastAsia" w:hint="eastAsia"/>
          <w:sz w:val="24"/>
          <w:szCs w:val="24"/>
        </w:rPr>
        <w:t>的</w:t>
      </w:r>
      <w:r w:rsidR="00B32177">
        <w:rPr>
          <w:rFonts w:asciiTheme="minorEastAsia" w:hAnsiTheme="minorEastAsia"/>
          <w:sz w:val="24"/>
          <w:szCs w:val="24"/>
        </w:rPr>
        <w:t>途径</w:t>
      </w:r>
    </w:p>
    <w:p w:rsidR="00537B5D" w:rsidRPr="00537B5D" w:rsidRDefault="00B32177" w:rsidP="00537B5D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家校合作</w:t>
      </w:r>
      <w:r>
        <w:rPr>
          <w:rFonts w:asciiTheme="minorEastAsia" w:hAnsiTheme="minorEastAsia" w:hint="eastAsia"/>
          <w:sz w:val="24"/>
          <w:szCs w:val="24"/>
        </w:rPr>
        <w:t>良好</w:t>
      </w:r>
      <w:r>
        <w:rPr>
          <w:rFonts w:asciiTheme="minorEastAsia" w:hAnsiTheme="minorEastAsia"/>
          <w:sz w:val="24"/>
          <w:szCs w:val="24"/>
        </w:rPr>
        <w:t>氛围的营造</w:t>
      </w:r>
      <w:r w:rsidR="002C3B40">
        <w:rPr>
          <w:rFonts w:asciiTheme="minorEastAsia" w:hAnsiTheme="minor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>家校合作</w:t>
      </w:r>
      <w:r>
        <w:rPr>
          <w:rFonts w:asciiTheme="minorEastAsia" w:hAnsiTheme="minorEastAsia"/>
          <w:sz w:val="24"/>
          <w:szCs w:val="24"/>
        </w:rPr>
        <w:t>组织机构的建立；</w:t>
      </w:r>
      <w:bookmarkStart w:id="0" w:name="_GoBack"/>
      <w:bookmarkEnd w:id="0"/>
      <w:r w:rsidR="00537B5D" w:rsidRPr="00537B5D">
        <w:rPr>
          <w:rFonts w:asciiTheme="minorEastAsia" w:hAnsiTheme="minorEastAsia" w:hint="eastAsia"/>
          <w:sz w:val="24"/>
          <w:szCs w:val="24"/>
        </w:rPr>
        <w:t>社区资源</w:t>
      </w:r>
      <w:r w:rsidR="002C3B40">
        <w:rPr>
          <w:rFonts w:asciiTheme="minorEastAsia" w:hAnsiTheme="minorEastAsia" w:hint="eastAsia"/>
          <w:sz w:val="24"/>
          <w:szCs w:val="24"/>
        </w:rPr>
        <w:t>在</w:t>
      </w:r>
      <w:r w:rsidR="00537B5D" w:rsidRPr="00537B5D">
        <w:rPr>
          <w:rFonts w:asciiTheme="minorEastAsia" w:hAnsiTheme="minorEastAsia" w:hint="eastAsia"/>
          <w:sz w:val="24"/>
          <w:szCs w:val="24"/>
        </w:rPr>
        <w:t>家校合作</w:t>
      </w:r>
      <w:r w:rsidR="002C3B40">
        <w:rPr>
          <w:rFonts w:asciiTheme="minorEastAsia" w:hAnsiTheme="minorEastAsia" w:hint="eastAsia"/>
          <w:sz w:val="24"/>
          <w:szCs w:val="24"/>
        </w:rPr>
        <w:t>中</w:t>
      </w:r>
      <w:r w:rsidR="002C3B40">
        <w:rPr>
          <w:rFonts w:asciiTheme="minorEastAsia" w:hAnsiTheme="minorEastAsia"/>
          <w:sz w:val="24"/>
          <w:szCs w:val="24"/>
        </w:rPr>
        <w:t>的作用</w:t>
      </w:r>
      <w:r w:rsidR="00537B5D">
        <w:rPr>
          <w:rFonts w:asciiTheme="minorEastAsia" w:hAnsiTheme="minorEastAsia" w:hint="eastAsia"/>
          <w:sz w:val="24"/>
          <w:szCs w:val="24"/>
        </w:rPr>
        <w:t>。</w:t>
      </w:r>
    </w:p>
    <w:p w:rsidR="00E204D1" w:rsidRPr="002C3B40" w:rsidRDefault="00E204D1" w:rsidP="00E204D1">
      <w:pPr>
        <w:snapToGrid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E204D1" w:rsidRPr="002C3B40" w:rsidSect="003F0B4B">
      <w:footerReference w:type="default" r:id="rId6"/>
      <w:pgSz w:w="11906" w:h="16838" w:code="9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F9" w:rsidRDefault="00C73FF9" w:rsidP="00647BCB">
      <w:r>
        <w:separator/>
      </w:r>
    </w:p>
  </w:endnote>
  <w:endnote w:type="continuationSeparator" w:id="0">
    <w:p w:rsidR="00C73FF9" w:rsidRDefault="00C73FF9" w:rsidP="0064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70141"/>
      <w:docPartObj>
        <w:docPartGallery w:val="Page Numbers (Bottom of Page)"/>
        <w:docPartUnique/>
      </w:docPartObj>
    </w:sdtPr>
    <w:sdtContent>
      <w:p w:rsidR="00647BCB" w:rsidRDefault="00E12418">
        <w:pPr>
          <w:pStyle w:val="a4"/>
          <w:jc w:val="right"/>
        </w:pPr>
        <w:r w:rsidRPr="00E12418">
          <w:fldChar w:fldCharType="begin"/>
        </w:r>
        <w:r w:rsidR="00160384">
          <w:instrText xml:space="preserve"> PAGE   \* MERGEFORMAT </w:instrText>
        </w:r>
        <w:r w:rsidRPr="00E12418">
          <w:fldChar w:fldCharType="separate"/>
        </w:r>
        <w:r w:rsidR="00EB51CF" w:rsidRPr="00EB51CF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647BCB" w:rsidRDefault="00647B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F9" w:rsidRDefault="00C73FF9" w:rsidP="00647BCB">
      <w:r>
        <w:separator/>
      </w:r>
    </w:p>
  </w:footnote>
  <w:footnote w:type="continuationSeparator" w:id="0">
    <w:p w:rsidR="00C73FF9" w:rsidRDefault="00C73FF9" w:rsidP="00647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BCB"/>
    <w:rsid w:val="001559F5"/>
    <w:rsid w:val="00160384"/>
    <w:rsid w:val="001B7991"/>
    <w:rsid w:val="002602AB"/>
    <w:rsid w:val="002C3B40"/>
    <w:rsid w:val="003F0B4B"/>
    <w:rsid w:val="004D0634"/>
    <w:rsid w:val="00537B5D"/>
    <w:rsid w:val="00586B82"/>
    <w:rsid w:val="00647BCB"/>
    <w:rsid w:val="00650CBC"/>
    <w:rsid w:val="007524B2"/>
    <w:rsid w:val="00864E01"/>
    <w:rsid w:val="008800EE"/>
    <w:rsid w:val="00A57F57"/>
    <w:rsid w:val="00A71400"/>
    <w:rsid w:val="00AF22E3"/>
    <w:rsid w:val="00B24699"/>
    <w:rsid w:val="00B32177"/>
    <w:rsid w:val="00BA25E0"/>
    <w:rsid w:val="00C41918"/>
    <w:rsid w:val="00C45359"/>
    <w:rsid w:val="00C73FF9"/>
    <w:rsid w:val="00C90513"/>
    <w:rsid w:val="00CE5A69"/>
    <w:rsid w:val="00D50118"/>
    <w:rsid w:val="00D54F05"/>
    <w:rsid w:val="00E12418"/>
    <w:rsid w:val="00E204D1"/>
    <w:rsid w:val="00E85A29"/>
    <w:rsid w:val="00EB51CF"/>
    <w:rsid w:val="00F03F79"/>
    <w:rsid w:val="00F3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08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74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40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5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3040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82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06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1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75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zlsh</dc:creator>
  <cp:lastModifiedBy>51GHO</cp:lastModifiedBy>
  <cp:revision>10</cp:revision>
  <dcterms:created xsi:type="dcterms:W3CDTF">2016-09-26T07:30:00Z</dcterms:created>
  <dcterms:modified xsi:type="dcterms:W3CDTF">2016-09-27T07:13:00Z</dcterms:modified>
</cp:coreProperties>
</file>