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温州大学2020年非全日</w:t>
      </w:r>
      <w:r>
        <w:rPr>
          <w:rFonts w:hint="eastAsia"/>
          <w:b/>
          <w:sz w:val="36"/>
          <w:szCs w:val="36"/>
          <w:lang w:eastAsia="zh-CN"/>
        </w:rPr>
        <w:t>制（双证）</w:t>
      </w:r>
      <w:r>
        <w:rPr>
          <w:rFonts w:hint="eastAsia"/>
          <w:b/>
          <w:sz w:val="36"/>
          <w:szCs w:val="36"/>
        </w:rPr>
        <w:t>硕士研究生招生专业目录</w:t>
      </w:r>
    </w:p>
    <w:p>
      <w:pPr>
        <w:widowControl/>
        <w:spacing w:line="360" w:lineRule="exact"/>
        <w:jc w:val="center"/>
        <w:rPr>
          <w:b/>
          <w:sz w:val="36"/>
          <w:szCs w:val="36"/>
        </w:rPr>
      </w:pPr>
    </w:p>
    <w:tbl>
      <w:tblPr>
        <w:tblStyle w:val="6"/>
        <w:tblW w:w="141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3"/>
        <w:gridCol w:w="1794"/>
        <w:gridCol w:w="1134"/>
        <w:gridCol w:w="1276"/>
        <w:gridCol w:w="2717"/>
        <w:gridCol w:w="1283"/>
        <w:gridCol w:w="1884"/>
        <w:gridCol w:w="1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专业代码、名称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研究方向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培养类型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拟招生人数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初试科目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复试科目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  注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001 商学院（0577-86680958）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0251金融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2259" w:type="dxa"/>
            <w:gridSpan w:val="2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0251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00 金融</w:t>
            </w:r>
          </w:p>
        </w:tc>
        <w:tc>
          <w:tcPr>
            <w:tcW w:w="1794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③303数学三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④431金融学综合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金融学论文写作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同等学力加试：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①经济学原理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②会计学原理</w:t>
            </w: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002法学院（0577-86680979）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0351法律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035102法律（法学）</w:t>
            </w: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①101思想政治理论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③397法硕联考专业基础(法学)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④497法硕联考综合(法学)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▲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民法与刑法综合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仅招收法律（法学）专业背景本科考生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004教育学院（教师教育学院）（0577—86680938）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045114现代教育技术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④902现代教育技术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教育技术学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教学系统设计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C程序设计</w:t>
            </w: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045115小学教育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④903课程与教学论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理论与案例分析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教育研究方法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教育心理学</w:t>
            </w: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045116心理健康教育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④904心理健康教育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教育心理学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普通心理学  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心理测量</w:t>
            </w: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045118学前教育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④905学前教育学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①中外学前教育史</w:t>
            </w:r>
          </w:p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②教育学基础</w:t>
            </w: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006人文学院（0577—86680841）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0552新闻与传播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055200新闻与传播</w:t>
            </w: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11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专业硕士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7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③334</w:t>
            </w:r>
            <w:r>
              <w:rPr>
                <w:rFonts w:ascii="宋体" w:hAnsi="宋体" w:cs="宋体"/>
                <w:kern w:val="0"/>
                <w:szCs w:val="21"/>
              </w:rPr>
              <w:t>新闻与传播专业综合能力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④440</w:t>
            </w:r>
            <w:r>
              <w:rPr>
                <w:rFonts w:ascii="宋体" w:hAnsi="宋体" w:cs="宋体"/>
                <w:kern w:val="0"/>
                <w:szCs w:val="21"/>
              </w:rPr>
              <w:t>新闻与传播专业基础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新闻作品评析</w:t>
            </w:r>
          </w:p>
        </w:tc>
        <w:tc>
          <w:tcPr>
            <w:tcW w:w="188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中国新闻史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</w:rPr>
              <w:t>外国新闻史</w:t>
            </w:r>
          </w:p>
        </w:tc>
        <w:tc>
          <w:tcPr>
            <w:tcW w:w="17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011 机电工程学院（0577-86689167）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0855 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085500机械</w:t>
            </w: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eastAsia="仿宋"/>
              </w:rPr>
              <w:t xml:space="preserve">01 </w:t>
            </w:r>
            <w:r>
              <w:rPr>
                <w:rFonts w:ascii="Times New Roman" w:hAnsi="Times New Roman" w:eastAsia="仿宋" w:cs="Times New Roman"/>
              </w:rPr>
              <w:t>产品</w:t>
            </w:r>
            <w:r>
              <w:rPr>
                <w:rFonts w:eastAsia="仿宋"/>
              </w:rPr>
              <w:t>/</w:t>
            </w:r>
            <w:r>
              <w:rPr>
                <w:rFonts w:ascii="Times New Roman" w:hAnsi="Times New Roman" w:eastAsia="仿宋" w:cs="Times New Roman"/>
              </w:rPr>
              <w:t xml:space="preserve">生产线数字化设计与 </w:t>
            </w:r>
            <w:r>
              <w:rPr>
                <w:rFonts w:eastAsia="仿宋"/>
              </w:rPr>
              <w:t xml:space="preserve">CAX </w:t>
            </w:r>
            <w:r>
              <w:rPr>
                <w:rFonts w:ascii="Times New Roman" w:hAnsi="Times New Roman" w:eastAsia="仿宋" w:cs="Times New Roman"/>
              </w:rPr>
              <w:t>平台开发</w:t>
            </w:r>
          </w:p>
        </w:tc>
        <w:tc>
          <w:tcPr>
            <w:tcW w:w="1134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专业硕士</w:t>
            </w:r>
          </w:p>
        </w:tc>
        <w:tc>
          <w:tcPr>
            <w:tcW w:w="1276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1</w:t>
            </w:r>
          </w:p>
        </w:tc>
        <w:tc>
          <w:tcPr>
            <w:tcW w:w="2717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③302数学二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④82</w:t>
            </w:r>
            <w:r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材料力学</w:t>
            </w:r>
            <w:r>
              <w:rPr>
                <w:rFonts w:hint="eastAsia" w:ascii="宋体" w:hAnsi="宋体"/>
                <w:bCs/>
                <w:szCs w:val="21"/>
              </w:rPr>
              <w:t>Ⅰ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或82</w:t>
            </w:r>
            <w:r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机械原理（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携带计算器、绘图工具</w:t>
            </w: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283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复试：（任选一门）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理论力学或机械设计或机械制造技术基础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同等学力加试：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①工程图学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②电工技术</w:t>
            </w:r>
          </w:p>
        </w:tc>
        <w:tc>
          <w:tcPr>
            <w:tcW w:w="1778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eastAsia="仿宋"/>
              </w:rPr>
              <w:t xml:space="preserve">02 </w:t>
            </w:r>
            <w:r>
              <w:rPr>
                <w:rFonts w:ascii="Times New Roman" w:hAnsi="Times New Roman" w:eastAsia="仿宋" w:cs="Times New Roman"/>
              </w:rPr>
              <w:t>生产过程在线诊断</w:t>
            </w:r>
            <w:r>
              <w:rPr>
                <w:rFonts w:eastAsia="仿宋"/>
              </w:rPr>
              <w:t>/</w:t>
            </w:r>
            <w:r>
              <w:rPr>
                <w:rFonts w:ascii="Times New Roman" w:hAnsi="Times New Roman" w:eastAsia="仿宋" w:cs="Times New Roman"/>
              </w:rPr>
              <w:t>传感监控与可靠性技术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eastAsia="仿宋"/>
              </w:rPr>
              <w:t xml:space="preserve">03 </w:t>
            </w:r>
            <w:r>
              <w:rPr>
                <w:rFonts w:ascii="Times New Roman" w:hAnsi="Times New Roman" w:eastAsia="仿宋" w:cs="Times New Roman"/>
              </w:rPr>
              <w:t>激光加工与质量检测调控技术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eastAsia="仿宋"/>
              </w:rPr>
              <w:t xml:space="preserve">04 </w:t>
            </w:r>
            <w:r>
              <w:rPr>
                <w:rFonts w:ascii="Times New Roman" w:hAnsi="Times New Roman" w:eastAsia="仿宋" w:cs="Times New Roman"/>
              </w:rPr>
              <w:t>光机电一体化</w:t>
            </w:r>
            <w:r>
              <w:rPr>
                <w:rFonts w:hint="eastAsia" w:ascii="Times New Roman" w:hAnsi="Times New Roman" w:eastAsia="仿宋" w:cs="Times New Roman"/>
              </w:rPr>
              <w:t>与</w:t>
            </w:r>
            <w:r>
              <w:rPr>
                <w:rFonts w:ascii="Times New Roman" w:hAnsi="Times New Roman" w:eastAsia="仿宋" w:cs="Times New Roman"/>
              </w:rPr>
              <w:t>光电器件技术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eastAsia="仿宋"/>
              </w:rPr>
              <w:t>0</w:t>
            </w:r>
            <w:r>
              <w:rPr>
                <w:rFonts w:hint="eastAsia" w:eastAsia="仿宋"/>
              </w:rPr>
              <w:t>5</w:t>
            </w:r>
            <w:r>
              <w:rPr>
                <w:rFonts w:eastAsia="仿宋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工业机器人与自动化智能化生产系统及装备技术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eastAsia="仿宋"/>
              </w:rPr>
              <w:t>0</w:t>
            </w:r>
            <w:r>
              <w:rPr>
                <w:rFonts w:hint="eastAsia" w:eastAsia="仿宋"/>
              </w:rPr>
              <w:t>6</w:t>
            </w:r>
            <w:r>
              <w:rPr>
                <w:rFonts w:eastAsia="仿宋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>汽车及其零部件设计制造新技术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015音乐学院（0577—86680932）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1351艺术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135101音乐</w:t>
            </w: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声乐演唱</w:t>
            </w:r>
          </w:p>
        </w:tc>
        <w:tc>
          <w:tcPr>
            <w:tcW w:w="1134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专业硕士</w:t>
            </w:r>
          </w:p>
        </w:tc>
        <w:tc>
          <w:tcPr>
            <w:tcW w:w="1276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17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204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③701中外音乐史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④91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音乐基础综合</w:t>
            </w: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声乐演唱：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884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报考要求：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音乐类本科毕业</w:t>
            </w:r>
          </w:p>
        </w:tc>
        <w:tc>
          <w:tcPr>
            <w:tcW w:w="1778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02 器乐演奏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仿宋_GB2312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器乐演奏：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88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合唱指挥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仿宋_GB2312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合唱指挥：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884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音乐教育</w:t>
            </w:r>
          </w:p>
        </w:tc>
        <w:tc>
          <w:tcPr>
            <w:tcW w:w="1134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仿宋_GB2312"/>
                <w:szCs w:val="21"/>
              </w:rPr>
            </w:pPr>
          </w:p>
        </w:tc>
        <w:tc>
          <w:tcPr>
            <w:tcW w:w="2717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音乐教育：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884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778" w:type="dxa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●</w:t>
      </w: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 xml:space="preserve">代表二级学科招生； </w:t>
      </w:r>
    </w:p>
    <w:p>
      <w:pPr>
        <w:spacing w:line="360" w:lineRule="exact"/>
        <w:rPr>
          <w:rFonts w:ascii="宋体" w:hAnsi="宋体" w:eastAsia="宋体" w:cs="宋体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※代表全国统一规定代码的自命题科目；</w:t>
      </w:r>
    </w:p>
    <w:p>
      <w:pPr>
        <w:spacing w:line="360" w:lineRule="exact"/>
        <w:rPr>
          <w:rFonts w:ascii="宋体" w:hAnsi="宋体" w:eastAsia="宋体" w:cs="宋体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★代表全国统一规定代码的招生单位联合命题；</w:t>
      </w:r>
    </w:p>
    <w:p>
      <w:pPr>
        <w:spacing w:line="360" w:lineRule="exact"/>
        <w:rPr>
          <w:rFonts w:ascii="宋体" w:hAnsi="宋体" w:eastAsia="宋体" w:cs="宋体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Cs w:val="21"/>
        </w:rPr>
        <w:t>▲</w:t>
      </w: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代表全国统考或全国联考科目；</w:t>
      </w:r>
    </w:p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其他无标注的科目为自命题科目；</w:t>
      </w:r>
    </w:p>
    <w:p>
      <w:pPr>
        <w:spacing w:line="360" w:lineRule="exact"/>
      </w:pP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拟招生人数为2019年实际招生人数；2020年最终招生人数以教育部正式下达的文件为准。</w:t>
      </w:r>
    </w:p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47DBF"/>
    <w:rsid w:val="00031958"/>
    <w:rsid w:val="00033669"/>
    <w:rsid w:val="00036CA1"/>
    <w:rsid w:val="00053712"/>
    <w:rsid w:val="000557B2"/>
    <w:rsid w:val="000E3E06"/>
    <w:rsid w:val="00143664"/>
    <w:rsid w:val="00165851"/>
    <w:rsid w:val="00174C07"/>
    <w:rsid w:val="001974B7"/>
    <w:rsid w:val="001D5BEF"/>
    <w:rsid w:val="001F08ED"/>
    <w:rsid w:val="002236C6"/>
    <w:rsid w:val="002324BF"/>
    <w:rsid w:val="002446FD"/>
    <w:rsid w:val="0025471D"/>
    <w:rsid w:val="00264CE3"/>
    <w:rsid w:val="00287E26"/>
    <w:rsid w:val="00293714"/>
    <w:rsid w:val="002C5BC0"/>
    <w:rsid w:val="003217E0"/>
    <w:rsid w:val="00360B29"/>
    <w:rsid w:val="003774F0"/>
    <w:rsid w:val="003E2A43"/>
    <w:rsid w:val="004467BF"/>
    <w:rsid w:val="00454188"/>
    <w:rsid w:val="00457C34"/>
    <w:rsid w:val="0049483A"/>
    <w:rsid w:val="004C0CB2"/>
    <w:rsid w:val="00523C47"/>
    <w:rsid w:val="0057540D"/>
    <w:rsid w:val="00585BC0"/>
    <w:rsid w:val="005E2259"/>
    <w:rsid w:val="005E3A32"/>
    <w:rsid w:val="00612C28"/>
    <w:rsid w:val="0062161C"/>
    <w:rsid w:val="00625AD3"/>
    <w:rsid w:val="00676B28"/>
    <w:rsid w:val="006A321D"/>
    <w:rsid w:val="006B4D82"/>
    <w:rsid w:val="0070164E"/>
    <w:rsid w:val="007029CC"/>
    <w:rsid w:val="007220F3"/>
    <w:rsid w:val="007264F6"/>
    <w:rsid w:val="007535DE"/>
    <w:rsid w:val="00770D2E"/>
    <w:rsid w:val="007746FD"/>
    <w:rsid w:val="007827CF"/>
    <w:rsid w:val="007B4530"/>
    <w:rsid w:val="0088080F"/>
    <w:rsid w:val="008A0CCC"/>
    <w:rsid w:val="008B27C9"/>
    <w:rsid w:val="008F3C99"/>
    <w:rsid w:val="009121D0"/>
    <w:rsid w:val="00920815"/>
    <w:rsid w:val="00940392"/>
    <w:rsid w:val="00971891"/>
    <w:rsid w:val="00976A4D"/>
    <w:rsid w:val="00993BB7"/>
    <w:rsid w:val="009F76DF"/>
    <w:rsid w:val="00A114B7"/>
    <w:rsid w:val="00A366C4"/>
    <w:rsid w:val="00A81A67"/>
    <w:rsid w:val="00AE1A93"/>
    <w:rsid w:val="00B31B4D"/>
    <w:rsid w:val="00B569F6"/>
    <w:rsid w:val="00B73A7D"/>
    <w:rsid w:val="00BA3635"/>
    <w:rsid w:val="00BB28E8"/>
    <w:rsid w:val="00BE234F"/>
    <w:rsid w:val="00BF50D0"/>
    <w:rsid w:val="00C120B5"/>
    <w:rsid w:val="00C95BDD"/>
    <w:rsid w:val="00CD4A46"/>
    <w:rsid w:val="00CE4FC0"/>
    <w:rsid w:val="00CF5456"/>
    <w:rsid w:val="00D576F2"/>
    <w:rsid w:val="00D62A53"/>
    <w:rsid w:val="00D74A17"/>
    <w:rsid w:val="00DD0622"/>
    <w:rsid w:val="00DD62AE"/>
    <w:rsid w:val="00E3599D"/>
    <w:rsid w:val="00E456F0"/>
    <w:rsid w:val="00EA05C7"/>
    <w:rsid w:val="00F02749"/>
    <w:rsid w:val="00F06B3D"/>
    <w:rsid w:val="00FB1E51"/>
    <w:rsid w:val="00FC1198"/>
    <w:rsid w:val="00FF3D14"/>
    <w:rsid w:val="01CC3D16"/>
    <w:rsid w:val="01F4250F"/>
    <w:rsid w:val="059100B5"/>
    <w:rsid w:val="05A71C8A"/>
    <w:rsid w:val="072E4C00"/>
    <w:rsid w:val="07651087"/>
    <w:rsid w:val="08022D2A"/>
    <w:rsid w:val="095B727E"/>
    <w:rsid w:val="099C5083"/>
    <w:rsid w:val="09FE6118"/>
    <w:rsid w:val="0D8F4EEF"/>
    <w:rsid w:val="0DC979EF"/>
    <w:rsid w:val="0E8A5ED2"/>
    <w:rsid w:val="104F6677"/>
    <w:rsid w:val="112C6D56"/>
    <w:rsid w:val="12547094"/>
    <w:rsid w:val="127026F9"/>
    <w:rsid w:val="127F1058"/>
    <w:rsid w:val="14A61963"/>
    <w:rsid w:val="157F4685"/>
    <w:rsid w:val="1743328E"/>
    <w:rsid w:val="18E2501C"/>
    <w:rsid w:val="193B034E"/>
    <w:rsid w:val="19D773F0"/>
    <w:rsid w:val="1AAB4D45"/>
    <w:rsid w:val="1C60534F"/>
    <w:rsid w:val="1E5C1935"/>
    <w:rsid w:val="1EDC1DC9"/>
    <w:rsid w:val="1F5E240F"/>
    <w:rsid w:val="21D14DA3"/>
    <w:rsid w:val="22FF77E5"/>
    <w:rsid w:val="238E0B93"/>
    <w:rsid w:val="247C679A"/>
    <w:rsid w:val="24D3487D"/>
    <w:rsid w:val="26E509CE"/>
    <w:rsid w:val="283A2082"/>
    <w:rsid w:val="28CD13DF"/>
    <w:rsid w:val="2A581B13"/>
    <w:rsid w:val="2D095BA1"/>
    <w:rsid w:val="2DE61F95"/>
    <w:rsid w:val="2F805256"/>
    <w:rsid w:val="2F992F8E"/>
    <w:rsid w:val="30AF6102"/>
    <w:rsid w:val="32360D18"/>
    <w:rsid w:val="33210AB7"/>
    <w:rsid w:val="356B05BF"/>
    <w:rsid w:val="36650D8E"/>
    <w:rsid w:val="36807C18"/>
    <w:rsid w:val="388130C0"/>
    <w:rsid w:val="3A4413D9"/>
    <w:rsid w:val="3A9C1BC1"/>
    <w:rsid w:val="3B5F3D4C"/>
    <w:rsid w:val="3BD47DBF"/>
    <w:rsid w:val="3E841BCD"/>
    <w:rsid w:val="3F285DAF"/>
    <w:rsid w:val="423A35BF"/>
    <w:rsid w:val="42ED52E1"/>
    <w:rsid w:val="45055140"/>
    <w:rsid w:val="45916AD2"/>
    <w:rsid w:val="47200112"/>
    <w:rsid w:val="47B508FC"/>
    <w:rsid w:val="47D63F66"/>
    <w:rsid w:val="49322D3D"/>
    <w:rsid w:val="4BE210AD"/>
    <w:rsid w:val="4CA42E01"/>
    <w:rsid w:val="4E181925"/>
    <w:rsid w:val="4F383E29"/>
    <w:rsid w:val="503C0E3A"/>
    <w:rsid w:val="504B7C41"/>
    <w:rsid w:val="554559C3"/>
    <w:rsid w:val="568242C3"/>
    <w:rsid w:val="56EB29E5"/>
    <w:rsid w:val="5AFF7C12"/>
    <w:rsid w:val="5BCF2457"/>
    <w:rsid w:val="5DF22D69"/>
    <w:rsid w:val="5EA02945"/>
    <w:rsid w:val="61CE1F24"/>
    <w:rsid w:val="61F94E4D"/>
    <w:rsid w:val="6274118B"/>
    <w:rsid w:val="644136F2"/>
    <w:rsid w:val="64A05F75"/>
    <w:rsid w:val="65862DFF"/>
    <w:rsid w:val="666B6583"/>
    <w:rsid w:val="67FC70EC"/>
    <w:rsid w:val="6963464F"/>
    <w:rsid w:val="6ADF5AEC"/>
    <w:rsid w:val="6BF32328"/>
    <w:rsid w:val="6D357463"/>
    <w:rsid w:val="6D535020"/>
    <w:rsid w:val="6E775C29"/>
    <w:rsid w:val="6FFF0C37"/>
    <w:rsid w:val="70F86F3C"/>
    <w:rsid w:val="73C702FA"/>
    <w:rsid w:val="75333871"/>
    <w:rsid w:val="769004FD"/>
    <w:rsid w:val="76946FD4"/>
    <w:rsid w:val="76FE4E13"/>
    <w:rsid w:val="7A09551D"/>
    <w:rsid w:val="7E5E1ED3"/>
    <w:rsid w:val="7E93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2D2D2D"/>
      <w:u w:val="none"/>
    </w:rPr>
  </w:style>
  <w:style w:type="character" w:styleId="9">
    <w:name w:val="Hyperlink"/>
    <w:basedOn w:val="7"/>
    <w:qFormat/>
    <w:uiPriority w:val="0"/>
    <w:rPr>
      <w:color w:val="2D2D2D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260</Words>
  <Characters>1484</Characters>
  <Lines>12</Lines>
  <Paragraphs>3</Paragraphs>
  <TotalTime>13</TotalTime>
  <ScaleCrop>false</ScaleCrop>
  <LinksUpToDate>false</LinksUpToDate>
  <CharactersWithSpaces>1741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2018-05-22T05:42:00Z</dcterms:created>
  <dc:creator>放空呼吸</dc:creator>
  <cp:lastModifiedBy>dell</cp:lastModifiedBy>
  <cp:lastPrinted>2019-07-09T02:56:00Z</cp:lastPrinted>
  <dcterms:modified xsi:type="dcterms:W3CDTF">2019-09-10T06:31:02Z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