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B8" w:rsidRPr="001805ED" w:rsidRDefault="001805ED" w:rsidP="001805ED">
      <w:pPr>
        <w:jc w:val="center"/>
        <w:rPr>
          <w:b/>
          <w:sz w:val="32"/>
          <w:szCs w:val="32"/>
        </w:rPr>
      </w:pPr>
      <w:r w:rsidRPr="001805ED">
        <w:rPr>
          <w:rFonts w:hint="eastAsia"/>
          <w:b/>
          <w:sz w:val="32"/>
          <w:szCs w:val="32"/>
        </w:rPr>
        <w:t>2019</w:t>
      </w:r>
      <w:r w:rsidRPr="001805ED">
        <w:rPr>
          <w:rFonts w:hint="eastAsia"/>
          <w:b/>
          <w:sz w:val="32"/>
          <w:szCs w:val="32"/>
        </w:rPr>
        <w:t>年</w:t>
      </w:r>
      <w:r w:rsidR="004B129B">
        <w:rPr>
          <w:rFonts w:hint="eastAsia"/>
          <w:b/>
          <w:sz w:val="32"/>
          <w:szCs w:val="32"/>
        </w:rPr>
        <w:t>非</w:t>
      </w:r>
      <w:r w:rsidR="00185182">
        <w:rPr>
          <w:rFonts w:hint="eastAsia"/>
          <w:b/>
          <w:sz w:val="32"/>
          <w:szCs w:val="32"/>
        </w:rPr>
        <w:t>全日制</w:t>
      </w:r>
      <w:r w:rsidR="006D3E08">
        <w:rPr>
          <w:rFonts w:hint="eastAsia"/>
          <w:b/>
          <w:sz w:val="32"/>
          <w:szCs w:val="32"/>
        </w:rPr>
        <w:t>专业</w:t>
      </w:r>
      <w:r w:rsidRPr="001805ED">
        <w:rPr>
          <w:rFonts w:hint="eastAsia"/>
          <w:b/>
          <w:sz w:val="32"/>
          <w:szCs w:val="32"/>
        </w:rPr>
        <w:t>型硕士研究生招生专业目录</w:t>
      </w:r>
    </w:p>
    <w:tbl>
      <w:tblPr>
        <w:tblW w:w="51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140"/>
        <w:gridCol w:w="858"/>
        <w:gridCol w:w="1176"/>
        <w:gridCol w:w="941"/>
        <w:gridCol w:w="2552"/>
        <w:gridCol w:w="1701"/>
        <w:gridCol w:w="1978"/>
        <w:gridCol w:w="2360"/>
      </w:tblGrid>
      <w:tr w:rsidR="004452FD" w:rsidRPr="001A5CAD" w:rsidTr="00EA7298">
        <w:trPr>
          <w:trHeight w:val="493"/>
          <w:tblHeader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招生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招生专业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及研究方向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招生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人数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基本修业年限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学习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初试科目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复试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科目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同等学力</w:t>
            </w:r>
          </w:p>
          <w:p w:rsidR="004452FD" w:rsidRPr="001A5CAD" w:rsidRDefault="004452FD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加试科目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52FD" w:rsidRPr="004452FD" w:rsidRDefault="004452FD" w:rsidP="004452F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备注</w:t>
            </w:r>
          </w:p>
        </w:tc>
      </w:tr>
      <w:tr w:rsidR="000A3174" w:rsidRPr="001A5CAD" w:rsidTr="000A3174">
        <w:trPr>
          <w:trHeight w:val="493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3174" w:rsidRDefault="000A3174" w:rsidP="000A3174">
            <w:pPr>
              <w:widowControl/>
              <w:spacing w:line="300" w:lineRule="exact"/>
              <w:rPr>
                <w:rFonts w:asciiTheme="majorEastAsia" w:eastAsiaTheme="majorEastAsia" w:hAnsiTheme="majorEastAsia" w:cs="宋体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0451  教育</w:t>
            </w:r>
          </w:p>
        </w:tc>
      </w:tr>
      <w:tr w:rsidR="00FD498A" w:rsidRPr="001A5CAD" w:rsidTr="00EA7298">
        <w:trPr>
          <w:trHeight w:val="454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498A" w:rsidRPr="00B760AE" w:rsidRDefault="00FD498A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B760AE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t>教师教育学院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498A" w:rsidRPr="001A5CAD" w:rsidRDefault="00FD498A" w:rsidP="008666EB">
            <w:pPr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0451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01 教育管理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498A" w:rsidRPr="001A5CAD" w:rsidRDefault="009B6D41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498A" w:rsidRPr="001A5CAD" w:rsidRDefault="00FD498A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.5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498A" w:rsidRPr="001A5CAD" w:rsidRDefault="00FD498A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非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全日制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498A" w:rsidRPr="001A5CAD" w:rsidRDefault="00FD498A" w:rsidP="00B64E1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1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①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101 思想政治理论</w:t>
            </w:r>
          </w:p>
          <w:p w:rsidR="00FD498A" w:rsidRPr="001A5CAD" w:rsidRDefault="00FD498A" w:rsidP="00B64E1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2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②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204 英语二</w:t>
            </w:r>
          </w:p>
          <w:p w:rsidR="00FD498A" w:rsidRPr="001A5CAD" w:rsidRDefault="00FD498A" w:rsidP="00B64E1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3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③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333 教育综合</w:t>
            </w:r>
          </w:p>
          <w:p w:rsidR="00FD498A" w:rsidRPr="001A5CAD" w:rsidRDefault="00FD498A" w:rsidP="00B64E1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color w:val="000000"/>
                <w:spacing w:val="-6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begin"/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instrText xml:space="preserve"> = 4 \* GB3 \* MERGEFORMAT </w:instrTex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separate"/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④</w:t>
            </w:r>
            <w:r w:rsidRPr="001A5CAD">
              <w:rPr>
                <w:rFonts w:asciiTheme="majorEastAsia" w:eastAsiaTheme="majorEastAsia" w:hAnsiTheme="majorEastAsia" w:cs="宋体"/>
                <w:sz w:val="18"/>
                <w:szCs w:val="18"/>
              </w:rPr>
              <w:fldChar w:fldCharType="end"/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891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教育管理学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498A" w:rsidRPr="00FD498A" w:rsidRDefault="00FD498A" w:rsidP="00775D2E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D498A">
              <w:rPr>
                <w:rFonts w:ascii="宋体" w:eastAsia="宋体" w:hAnsi="宋体" w:cs="宋体" w:hint="eastAsia"/>
                <w:sz w:val="18"/>
                <w:szCs w:val="18"/>
              </w:rPr>
              <w:t>中外教育简史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498A" w:rsidRPr="001A5CAD" w:rsidRDefault="00FD498A" w:rsidP="0052655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498A" w:rsidRPr="001A5CAD" w:rsidRDefault="00FD498A" w:rsidP="00A859D6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本专业不招收同等学力考生</w:t>
            </w:r>
          </w:p>
        </w:tc>
      </w:tr>
      <w:tr w:rsidR="00AA15E4" w:rsidRPr="001A5CAD" w:rsidTr="001661FA">
        <w:trPr>
          <w:trHeight w:val="607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AA15E4" w:rsidRDefault="00AA15E4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b/>
                <w:sz w:val="18"/>
                <w:szCs w:val="18"/>
              </w:rPr>
            </w:pPr>
            <w:r w:rsidRPr="00AA15E4">
              <w:rPr>
                <w:rFonts w:asciiTheme="majorEastAsia" w:eastAsiaTheme="majorEastAsia" w:hAnsiTheme="majorEastAsia" w:cs="宋体" w:hint="eastAsia"/>
                <w:b/>
                <w:sz w:val="18"/>
                <w:szCs w:val="18"/>
              </w:rPr>
              <w:t>085213 建筑与土木工程</w:t>
            </w:r>
          </w:p>
        </w:tc>
      </w:tr>
      <w:tr w:rsidR="00AA15E4" w:rsidRPr="001A5CAD" w:rsidTr="009B6D41">
        <w:trPr>
          <w:trHeight w:val="248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AA15E4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b/>
                <w:bCs/>
                <w:spacing w:val="-6"/>
                <w:sz w:val="18"/>
                <w:szCs w:val="18"/>
              </w:rPr>
              <w:t>土木工程学院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C03156">
              <w:rPr>
                <w:rFonts w:asciiTheme="majorEastAsia" w:eastAsiaTheme="majorEastAsia" w:hAnsiTheme="majorEastAsia" w:cs="宋体" w:hint="eastAsia"/>
                <w:bCs/>
                <w:sz w:val="18"/>
                <w:szCs w:val="18"/>
              </w:rPr>
              <w:t>085213</w:t>
            </w: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建筑与土木工程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01岩土工程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02隧道与地下工程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03防灾与减灾工程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04道路与桥梁工程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05结构工程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06施工技术与项目管理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5E4" w:rsidRPr="001A5CAD" w:rsidRDefault="009B6D41" w:rsidP="00663AC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5E4" w:rsidRPr="001A5CAD" w:rsidRDefault="004B129B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pacing w:val="-6"/>
                <w:sz w:val="18"/>
                <w:szCs w:val="18"/>
              </w:rPr>
              <w:t>3</w:t>
            </w:r>
            <w:r w:rsidR="00AA15E4" w:rsidRPr="001A5CAD">
              <w:rPr>
                <w:rFonts w:asciiTheme="majorEastAsia" w:eastAsiaTheme="majorEastAsia" w:hAnsiTheme="majorEastAsia" w:cs="宋体" w:hint="eastAsia"/>
                <w:spacing w:val="-6"/>
                <w:sz w:val="18"/>
                <w:szCs w:val="18"/>
              </w:rPr>
              <w:t>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15E4" w:rsidRPr="001A5CAD" w:rsidRDefault="004B129B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非</w:t>
            </w:r>
            <w:r w:rsidR="00AA15E4"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4A66" w:rsidRPr="001A5CAD" w:rsidRDefault="008F4A66" w:rsidP="008F4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① 101思想政治理论</w:t>
            </w:r>
          </w:p>
          <w:p w:rsidR="008F4A66" w:rsidRPr="001A5CAD" w:rsidRDefault="008F4A66" w:rsidP="008F4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② 204英语二</w:t>
            </w:r>
          </w:p>
          <w:p w:rsidR="008F4A66" w:rsidRPr="001A5CAD" w:rsidRDefault="008F4A66" w:rsidP="008F4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③ 302数学二</w:t>
            </w:r>
          </w:p>
          <w:p w:rsidR="00AA15E4" w:rsidRPr="001A5CAD" w:rsidRDefault="008F4A66" w:rsidP="008F4A66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④ 841材料力学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或842工程地质学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（方向01-0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3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）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；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或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843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结构力学（方向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04-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05）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；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或</w:t>
            </w:r>
            <w:r w:rsidRPr="001A5CAD">
              <w:rPr>
                <w:rFonts w:asciiTheme="majorEastAsia" w:eastAsiaTheme="majorEastAsia" w:hAnsiTheme="majorEastAsia" w:hint="eastAsia"/>
                <w:color w:val="000000"/>
                <w:spacing w:val="-6"/>
                <w:kern w:val="10"/>
                <w:sz w:val="18"/>
                <w:szCs w:val="18"/>
              </w:rPr>
              <w:t>844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土木工程施工与管理（方向06）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土木工程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综合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b/>
                <w:spacing w:val="-6"/>
                <w:kern w:val="10"/>
                <w:sz w:val="18"/>
                <w:szCs w:val="18"/>
              </w:rPr>
              <w:t>方向01-0</w:t>
            </w:r>
            <w:r w:rsidRPr="001A5CAD">
              <w:rPr>
                <w:rFonts w:asciiTheme="majorEastAsia" w:eastAsiaTheme="majorEastAsia" w:hAnsiTheme="majorEastAsia" w:hint="eastAsia"/>
                <w:b/>
                <w:spacing w:val="-6"/>
                <w:kern w:val="10"/>
                <w:sz w:val="18"/>
                <w:szCs w:val="18"/>
              </w:rPr>
              <w:t>3</w:t>
            </w:r>
            <w:r w:rsidRPr="001A5CAD">
              <w:rPr>
                <w:rFonts w:asciiTheme="majorEastAsia" w:eastAsiaTheme="majorEastAsia" w:hAnsiTheme="majorEastAsia"/>
                <w:b/>
                <w:spacing w:val="-6"/>
                <w:kern w:val="10"/>
                <w:sz w:val="18"/>
                <w:szCs w:val="18"/>
              </w:rPr>
              <w:t>考试科目：</w:t>
            </w:r>
            <w:r w:rsidRPr="001A5CAD">
              <w:rPr>
                <w:rFonts w:asciiTheme="majorEastAsia" w:eastAsiaTheme="majorEastAsia" w:hAnsiTheme="majorEastAsia"/>
                <w:color w:val="000000"/>
                <w:spacing w:val="-6"/>
                <w:kern w:val="10"/>
                <w:sz w:val="18"/>
                <w:szCs w:val="18"/>
              </w:rPr>
              <w:t>土力学</w:t>
            </w:r>
            <w:r w:rsidRPr="001A5CA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、基础工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程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AA15E4" w:rsidRPr="001A5CAD" w:rsidRDefault="00AA15E4" w:rsidP="008666EB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b/>
                <w:kern w:val="10"/>
                <w:sz w:val="18"/>
                <w:szCs w:val="18"/>
              </w:rPr>
              <w:t>方向</w:t>
            </w:r>
            <w:r w:rsidRPr="001A5CAD">
              <w:rPr>
                <w:rFonts w:asciiTheme="majorEastAsia" w:eastAsiaTheme="majorEastAsia" w:hAnsiTheme="majorEastAsia" w:hint="eastAsia"/>
                <w:b/>
                <w:kern w:val="10"/>
                <w:sz w:val="18"/>
                <w:szCs w:val="18"/>
              </w:rPr>
              <w:t>04-</w:t>
            </w:r>
            <w:r w:rsidRPr="001A5CAD">
              <w:rPr>
                <w:rFonts w:asciiTheme="majorEastAsia" w:eastAsiaTheme="majorEastAsia" w:hAnsiTheme="majorEastAsia"/>
                <w:b/>
                <w:kern w:val="10"/>
                <w:sz w:val="18"/>
                <w:szCs w:val="18"/>
              </w:rPr>
              <w:t>05考试科目：</w:t>
            </w:r>
            <w:r w:rsidRPr="001A5CAD"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  <w:t>材料力学、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钢筋混凝土原理</w:t>
            </w:r>
            <w:r w:rsidRPr="001A5CAD"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  <w:t>。</w:t>
            </w:r>
          </w:p>
          <w:p w:rsidR="00AA15E4" w:rsidRPr="001A5CAD" w:rsidRDefault="00AA15E4" w:rsidP="008666E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b/>
                <w:kern w:val="10"/>
                <w:sz w:val="18"/>
                <w:szCs w:val="18"/>
              </w:rPr>
              <w:t>方向06考试科目：</w:t>
            </w:r>
            <w:r w:rsidRPr="001A5CAD">
              <w:rPr>
                <w:rFonts w:asciiTheme="majorEastAsia" w:eastAsiaTheme="majorEastAsia" w:hAnsiTheme="majorEastAsia" w:hint="eastAsia"/>
                <w:spacing w:val="-6"/>
                <w:kern w:val="10"/>
                <w:sz w:val="18"/>
                <w:szCs w:val="18"/>
              </w:rPr>
              <w:t>建筑工程</w:t>
            </w:r>
            <w:r w:rsidRPr="001A5CAD">
              <w:rPr>
                <w:rFonts w:asciiTheme="majorEastAsia" w:eastAsiaTheme="majorEastAsia" w:hAnsiTheme="majorEastAsia"/>
                <w:spacing w:val="-6"/>
                <w:kern w:val="10"/>
                <w:sz w:val="18"/>
                <w:szCs w:val="18"/>
              </w:rPr>
              <w:t>经济、</w:t>
            </w:r>
            <w:r w:rsidRPr="001A5CAD">
              <w:rPr>
                <w:rFonts w:asciiTheme="majorEastAsia" w:eastAsiaTheme="majorEastAsia" w:hAnsiTheme="majorEastAsia" w:hint="eastAsia"/>
                <w:sz w:val="18"/>
                <w:szCs w:val="18"/>
              </w:rPr>
              <w:t>工程项目管理</w:t>
            </w:r>
            <w:r w:rsidRPr="001A5CAD">
              <w:rPr>
                <w:rFonts w:asciiTheme="majorEastAsia" w:eastAsiaTheme="majorEastAsia" w:hAnsiTheme="majorEastAsia"/>
                <w:sz w:val="18"/>
                <w:szCs w:val="18"/>
              </w:rPr>
              <w:t>。</w:t>
            </w:r>
          </w:p>
        </w:tc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15E4" w:rsidRPr="001A5CAD" w:rsidRDefault="00AA15E4" w:rsidP="004452F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E65EAD" w:rsidRPr="001A5CAD" w:rsidTr="00E65EAD">
        <w:trPr>
          <w:trHeight w:val="665"/>
          <w:jc w:val="center"/>
        </w:trPr>
        <w:tc>
          <w:tcPr>
            <w:tcW w:w="14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5EAD" w:rsidRPr="00EA7298" w:rsidRDefault="00E65EAD" w:rsidP="0068419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A729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1351</w:t>
            </w:r>
            <w:bookmarkStart w:id="0" w:name="_GoBack"/>
            <w:bookmarkEnd w:id="0"/>
            <w:r w:rsidRPr="00EA729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艺术</w:t>
            </w:r>
          </w:p>
        </w:tc>
      </w:tr>
      <w:tr w:rsidR="00DD18AF" w:rsidRPr="001A5CAD" w:rsidTr="00EA7298">
        <w:trPr>
          <w:trHeight w:val="1286"/>
          <w:jc w:val="center"/>
        </w:trPr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8AF" w:rsidRPr="00785675" w:rsidRDefault="00DD18AF" w:rsidP="00365A8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85675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t>兰亭书法艺术学院</w:t>
            </w:r>
          </w:p>
        </w:tc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8AF" w:rsidRPr="001A5CAD" w:rsidRDefault="00DD18AF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135107</w:t>
            </w:r>
            <w:r w:rsidR="003B557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美术</w:t>
            </w:r>
          </w:p>
          <w:p w:rsidR="00DD18AF" w:rsidRPr="001A5CAD" w:rsidRDefault="000443DC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01</w:t>
            </w:r>
            <w:r w:rsidR="00DD18AF"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书法创作</w:t>
            </w:r>
          </w:p>
          <w:p w:rsidR="00DD18AF" w:rsidRPr="001A5CAD" w:rsidRDefault="000443DC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02</w:t>
            </w:r>
            <w:r w:rsidR="00DD18AF"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书法文化传播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18AF" w:rsidRPr="001A5CAD" w:rsidRDefault="009B6D41" w:rsidP="00365A8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18AF" w:rsidRPr="001A5CAD" w:rsidRDefault="00DD18AF" w:rsidP="00365A8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18AF" w:rsidRPr="001A5CAD" w:rsidRDefault="00B022F6" w:rsidP="00365A8A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非</w:t>
            </w:r>
            <w:r w:rsidRPr="001A5CAD">
              <w:rPr>
                <w:rFonts w:asciiTheme="majorEastAsia" w:eastAsiaTheme="majorEastAsia" w:hAnsiTheme="majorEastAsia" w:cs="宋体" w:hint="eastAsia"/>
                <w:color w:val="000000"/>
                <w:spacing w:val="-6"/>
                <w:kern w:val="10"/>
                <w:sz w:val="18"/>
                <w:szCs w:val="18"/>
              </w:rPr>
              <w:t>全日制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4A66" w:rsidRPr="001A5CAD" w:rsidRDefault="008F4A66" w:rsidP="008F4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 xml:space="preserve">① 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101思想政治理论</w:t>
            </w:r>
          </w:p>
          <w:p w:rsidR="008F4A66" w:rsidRPr="001A5CAD" w:rsidRDefault="008F4A66" w:rsidP="008F4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②</w:t>
            </w:r>
            <w:r>
              <w:rPr>
                <w:rFonts w:asciiTheme="majorEastAsia" w:eastAsiaTheme="majorEastAsia" w:hAnsiTheme="majorEastAsia" w:cs="Calibri"/>
                <w:color w:val="000000"/>
                <w:spacing w:val="-6"/>
                <w:kern w:val="10"/>
                <w:sz w:val="18"/>
                <w:szCs w:val="18"/>
              </w:rPr>
              <w:t xml:space="preserve"> 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204英语二</w:t>
            </w:r>
          </w:p>
          <w:p w:rsidR="008F4A66" w:rsidRPr="001A5CAD" w:rsidRDefault="008F4A66" w:rsidP="008F4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③ 707</w:t>
            </w: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书法临摹与创作</w:t>
            </w:r>
          </w:p>
          <w:p w:rsidR="00DD18AF" w:rsidRPr="001A5CAD" w:rsidRDefault="008F4A66" w:rsidP="008F4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spacing w:val="-6"/>
                <w:kern w:val="10"/>
                <w:sz w:val="18"/>
                <w:szCs w:val="18"/>
              </w:rPr>
              <w:t>④ 907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书法理论基础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8AF" w:rsidRPr="001A5CAD" w:rsidRDefault="00DD18AF" w:rsidP="00B022F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书法史论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8AF" w:rsidRPr="001A5CAD" w:rsidRDefault="00DD18AF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书法史论</w:t>
            </w:r>
          </w:p>
          <w:p w:rsidR="00DD18AF" w:rsidRPr="001A5CAD" w:rsidRDefault="00DD18AF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5CA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古文字与古典文学</w:t>
            </w:r>
          </w:p>
        </w:tc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8AF" w:rsidRPr="001A5CAD" w:rsidRDefault="00DD18AF" w:rsidP="00365A8A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书法临摹与创作考试需考生自带笔墨砚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（墨碟）工具</w:t>
            </w:r>
          </w:p>
        </w:tc>
      </w:tr>
    </w:tbl>
    <w:p w:rsidR="00C90229" w:rsidRPr="00611B19" w:rsidRDefault="00C90229" w:rsidP="00C90229">
      <w:pPr>
        <w:widowControl/>
        <w:spacing w:beforeLines="50" w:before="156" w:line="300" w:lineRule="exact"/>
        <w:rPr>
          <w:rFonts w:ascii="宋体" w:eastAsia="宋体" w:hAnsi="宋体" w:cs="宋体"/>
          <w:szCs w:val="21"/>
        </w:rPr>
      </w:pPr>
      <w:r w:rsidRPr="003F486E">
        <w:rPr>
          <w:rFonts w:ascii="宋体" w:eastAsia="宋体" w:hAnsi="宋体" w:cs="宋体" w:hint="eastAsia"/>
          <w:b/>
        </w:rPr>
        <w:t>说 明：</w:t>
      </w:r>
      <w:r w:rsidRPr="003F486E">
        <w:rPr>
          <w:rFonts w:ascii="宋体" w:eastAsia="宋体" w:hAnsi="宋体" w:cs="宋体" w:hint="eastAsia"/>
          <w:szCs w:val="21"/>
        </w:rPr>
        <w:t xml:space="preserve"> 1.各专业“招生人数”为预计计划，实际招生人数以当年国家下达的招生指标为准。</w:t>
      </w:r>
    </w:p>
    <w:p w:rsidR="00C90229" w:rsidRPr="00611B19" w:rsidRDefault="00C90229" w:rsidP="00C90229">
      <w:pPr>
        <w:ind w:firstLineChars="400" w:firstLine="840"/>
        <w:rPr>
          <w:rFonts w:ascii="宋体" w:eastAsia="宋体" w:hAnsi="宋体" w:cs="宋体"/>
          <w:szCs w:val="21"/>
        </w:rPr>
      </w:pPr>
      <w:r w:rsidRPr="00611B19">
        <w:rPr>
          <w:rFonts w:ascii="宋体" w:eastAsia="宋体" w:hAnsi="宋体" w:cs="宋体"/>
          <w:szCs w:val="21"/>
        </w:rPr>
        <w:t>2.201</w:t>
      </w:r>
      <w:r>
        <w:rPr>
          <w:rFonts w:ascii="宋体" w:eastAsia="宋体" w:hAnsi="宋体" w:cs="宋体" w:hint="eastAsia"/>
          <w:szCs w:val="21"/>
        </w:rPr>
        <w:t>9</w:t>
      </w:r>
      <w:r w:rsidRPr="00611B19">
        <w:rPr>
          <w:rFonts w:ascii="宋体" w:eastAsia="宋体" w:hAnsi="宋体" w:cs="宋体" w:hint="eastAsia"/>
          <w:szCs w:val="21"/>
        </w:rPr>
        <w:t>年我校有</w:t>
      </w:r>
      <w:r w:rsidRPr="00611B19">
        <w:rPr>
          <w:rFonts w:ascii="宋体" w:eastAsia="宋体" w:hAnsi="宋体" w:cs="宋体"/>
          <w:szCs w:val="21"/>
        </w:rPr>
        <w:t>3</w:t>
      </w:r>
      <w:r w:rsidRPr="00611B19">
        <w:rPr>
          <w:rFonts w:ascii="宋体" w:eastAsia="宋体" w:hAnsi="宋体" w:cs="宋体" w:hint="eastAsia"/>
          <w:szCs w:val="21"/>
        </w:rPr>
        <w:t>名“退役大学生士兵专项硕士研究生招生计划”。</w:t>
      </w:r>
    </w:p>
    <w:p w:rsidR="001805ED" w:rsidRPr="00C90229" w:rsidRDefault="001805ED"/>
    <w:sectPr w:rsidR="001805ED" w:rsidRPr="00C90229" w:rsidSect="0052655E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DE" w:rsidRDefault="005E7DDE" w:rsidP="001805ED">
      <w:r>
        <w:separator/>
      </w:r>
    </w:p>
  </w:endnote>
  <w:endnote w:type="continuationSeparator" w:id="0">
    <w:p w:rsidR="005E7DDE" w:rsidRDefault="005E7DDE" w:rsidP="001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DE" w:rsidRDefault="005E7DDE" w:rsidP="001805ED">
      <w:r>
        <w:separator/>
      </w:r>
    </w:p>
  </w:footnote>
  <w:footnote w:type="continuationSeparator" w:id="0">
    <w:p w:rsidR="005E7DDE" w:rsidRDefault="005E7DDE" w:rsidP="0018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EF1"/>
    <w:multiLevelType w:val="hybridMultilevel"/>
    <w:tmpl w:val="2F3C9D16"/>
    <w:lvl w:ilvl="0" w:tplc="20A83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36"/>
    <w:rsid w:val="000443DC"/>
    <w:rsid w:val="000A3174"/>
    <w:rsid w:val="001360BC"/>
    <w:rsid w:val="00153DAE"/>
    <w:rsid w:val="00155DA3"/>
    <w:rsid w:val="00163083"/>
    <w:rsid w:val="001661FA"/>
    <w:rsid w:val="001805ED"/>
    <w:rsid w:val="001848B3"/>
    <w:rsid w:val="00185182"/>
    <w:rsid w:val="001944D0"/>
    <w:rsid w:val="001A5CAD"/>
    <w:rsid w:val="001D1716"/>
    <w:rsid w:val="00225471"/>
    <w:rsid w:val="00237E88"/>
    <w:rsid w:val="0024788D"/>
    <w:rsid w:val="002E7136"/>
    <w:rsid w:val="003172BA"/>
    <w:rsid w:val="0032787E"/>
    <w:rsid w:val="00355E8A"/>
    <w:rsid w:val="00363DC0"/>
    <w:rsid w:val="003B5577"/>
    <w:rsid w:val="003B5777"/>
    <w:rsid w:val="00406755"/>
    <w:rsid w:val="00436CA2"/>
    <w:rsid w:val="004452FD"/>
    <w:rsid w:val="004A6FA9"/>
    <w:rsid w:val="004B129B"/>
    <w:rsid w:val="004E31A2"/>
    <w:rsid w:val="0052655E"/>
    <w:rsid w:val="0057028E"/>
    <w:rsid w:val="005C0B3A"/>
    <w:rsid w:val="005E7DDE"/>
    <w:rsid w:val="00651C10"/>
    <w:rsid w:val="00663ACB"/>
    <w:rsid w:val="006833D9"/>
    <w:rsid w:val="0068419A"/>
    <w:rsid w:val="00696C5C"/>
    <w:rsid w:val="006B68B8"/>
    <w:rsid w:val="006C07E2"/>
    <w:rsid w:val="006D3E08"/>
    <w:rsid w:val="0073343D"/>
    <w:rsid w:val="00785675"/>
    <w:rsid w:val="0079206C"/>
    <w:rsid w:val="007C2DF2"/>
    <w:rsid w:val="00805186"/>
    <w:rsid w:val="008108E8"/>
    <w:rsid w:val="008368C5"/>
    <w:rsid w:val="00863006"/>
    <w:rsid w:val="008F4A66"/>
    <w:rsid w:val="00985641"/>
    <w:rsid w:val="00992F74"/>
    <w:rsid w:val="00997CB8"/>
    <w:rsid w:val="009B6D41"/>
    <w:rsid w:val="00A15260"/>
    <w:rsid w:val="00A1731B"/>
    <w:rsid w:val="00A36DDB"/>
    <w:rsid w:val="00A616A3"/>
    <w:rsid w:val="00A859D6"/>
    <w:rsid w:val="00AA15E4"/>
    <w:rsid w:val="00AA65C0"/>
    <w:rsid w:val="00AE3B89"/>
    <w:rsid w:val="00AE5C61"/>
    <w:rsid w:val="00AF47DC"/>
    <w:rsid w:val="00B022F6"/>
    <w:rsid w:val="00B444E4"/>
    <w:rsid w:val="00B760AE"/>
    <w:rsid w:val="00BA4A36"/>
    <w:rsid w:val="00C03156"/>
    <w:rsid w:val="00C606D9"/>
    <w:rsid w:val="00C60DF2"/>
    <w:rsid w:val="00C7024A"/>
    <w:rsid w:val="00C90229"/>
    <w:rsid w:val="00CA4836"/>
    <w:rsid w:val="00CD64F5"/>
    <w:rsid w:val="00D04388"/>
    <w:rsid w:val="00D14205"/>
    <w:rsid w:val="00D57C22"/>
    <w:rsid w:val="00D7559A"/>
    <w:rsid w:val="00D96A0B"/>
    <w:rsid w:val="00DD18AF"/>
    <w:rsid w:val="00DE491F"/>
    <w:rsid w:val="00DF5117"/>
    <w:rsid w:val="00E017CB"/>
    <w:rsid w:val="00E62311"/>
    <w:rsid w:val="00E65EAD"/>
    <w:rsid w:val="00E86BA8"/>
    <w:rsid w:val="00EA7298"/>
    <w:rsid w:val="00F47D39"/>
    <w:rsid w:val="00F63729"/>
    <w:rsid w:val="00F94881"/>
    <w:rsid w:val="00FB4704"/>
    <w:rsid w:val="00FC2357"/>
    <w:rsid w:val="00FD498A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5ED"/>
    <w:rPr>
      <w:sz w:val="18"/>
      <w:szCs w:val="18"/>
    </w:rPr>
  </w:style>
  <w:style w:type="paragraph" w:styleId="a5">
    <w:name w:val="List Paragraph"/>
    <w:basedOn w:val="a"/>
    <w:uiPriority w:val="34"/>
    <w:rsid w:val="003B5777"/>
    <w:pPr>
      <w:spacing w:after="200" w:line="276" w:lineRule="auto"/>
      <w:ind w:firstLineChars="200" w:firstLine="420"/>
      <w:jc w:val="center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5ED"/>
    <w:rPr>
      <w:sz w:val="18"/>
      <w:szCs w:val="18"/>
    </w:rPr>
  </w:style>
  <w:style w:type="paragraph" w:styleId="a5">
    <w:name w:val="List Paragraph"/>
    <w:basedOn w:val="a"/>
    <w:uiPriority w:val="34"/>
    <w:rsid w:val="003B5777"/>
    <w:pPr>
      <w:spacing w:after="200" w:line="276" w:lineRule="auto"/>
      <w:ind w:firstLineChars="200" w:firstLine="420"/>
      <w:jc w:val="center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2018-07-10T07:16:00Z</dcterms:created>
  <dcterms:modified xsi:type="dcterms:W3CDTF">2018-09-13T01:11:00Z</dcterms:modified>
</cp:coreProperties>
</file>