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衡阳师范学院</w:t>
      </w: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硕士研究生入学考试自命题考试大纲</w:t>
      </w:r>
    </w:p>
    <w:p>
      <w:pPr>
        <w:spacing w:line="500" w:lineRule="exact"/>
        <w:jc w:val="center"/>
        <w:rPr>
          <w:rFonts w:eastAsia="方正书宋简体"/>
          <w:sz w:val="24"/>
        </w:rPr>
      </w:pPr>
      <w:r>
        <w:rPr>
          <w:rFonts w:hint="eastAsia" w:eastAsia="方正书宋简体"/>
          <w:sz w:val="24"/>
          <w:lang w:eastAsia="zh-CN"/>
        </w:rPr>
        <w:t>初试科目</w:t>
      </w:r>
      <w:r>
        <w:rPr>
          <w:rFonts w:eastAsia="方正书宋简体"/>
          <w:color w:val="FF0000"/>
          <w:sz w:val="24"/>
        </w:rPr>
        <w:t xml:space="preserve"> </w:t>
      </w:r>
      <w:r>
        <w:rPr>
          <w:rFonts w:eastAsia="方正书宋简体"/>
          <w:sz w:val="24"/>
        </w:rPr>
        <w:t xml:space="preserve">         考试科目名称：</w:t>
      </w:r>
      <w:r>
        <w:rPr>
          <w:rFonts w:hint="eastAsia" w:hAnsi="宋体"/>
          <w:kern w:val="0"/>
          <w:sz w:val="24"/>
          <w:lang w:bidi="hi-IN"/>
        </w:rPr>
        <w:t>地理信息系统概论</w:t>
      </w:r>
    </w:p>
    <w:p>
      <w:pPr>
        <w:spacing w:line="500" w:lineRule="exact"/>
        <w:rPr>
          <w:rFonts w:eastAsia="方正书宋简体"/>
          <w:sz w:val="24"/>
        </w:rPr>
      </w:pPr>
    </w:p>
    <w:p>
      <w:pPr>
        <w:spacing w:before="156" w:beforeLines="50" w:after="156" w:afterLines="50" w:line="360" w:lineRule="auto"/>
        <w:rPr>
          <w:rFonts w:eastAsia="方正书宋简体"/>
          <w:sz w:val="24"/>
        </w:rPr>
      </w:pPr>
      <w:r>
        <w:rPr>
          <w:rFonts w:eastAsia="方正书宋简体"/>
          <w:sz w:val="24"/>
        </w:rPr>
        <w:t>一、试卷结构</w:t>
      </w:r>
    </w:p>
    <w:p>
      <w:pPr>
        <w:spacing w:before="156" w:beforeLines="50" w:after="156" w:afterLines="50" w:line="312" w:lineRule="auto"/>
        <w:ind w:firstLine="480" w:firstLineChars="200"/>
        <w:rPr>
          <w:rFonts w:eastAsia="方正书宋简体"/>
          <w:sz w:val="24"/>
        </w:rPr>
      </w:pPr>
      <w:r>
        <w:rPr>
          <w:rFonts w:eastAsia="方正书宋简体"/>
          <w:sz w:val="24"/>
        </w:rPr>
        <w:t>1</w:t>
      </w:r>
      <w:r>
        <w:rPr>
          <w:rFonts w:hint="eastAsia" w:eastAsia="方正书宋简体"/>
          <w:sz w:val="24"/>
        </w:rPr>
        <w:t>．</w:t>
      </w:r>
      <w:r>
        <w:rPr>
          <w:rFonts w:eastAsia="方正书宋简体"/>
          <w:sz w:val="24"/>
        </w:rPr>
        <w:t>试卷成绩及考试时间</w:t>
      </w:r>
    </w:p>
    <w:p>
      <w:pPr>
        <w:spacing w:before="156" w:beforeLines="50" w:after="156" w:afterLines="50" w:line="312" w:lineRule="auto"/>
        <w:ind w:firstLine="480" w:firstLineChars="200"/>
        <w:rPr>
          <w:rFonts w:eastAsia="方正书宋简体"/>
          <w:sz w:val="24"/>
        </w:rPr>
      </w:pPr>
      <w:r>
        <w:rPr>
          <w:rFonts w:hAnsi="宋体"/>
          <w:kern w:val="0"/>
          <w:sz w:val="24"/>
          <w:lang w:bidi="hi-IN"/>
        </w:rPr>
        <w:t>本试卷满分为</w:t>
      </w:r>
      <w:r>
        <w:rPr>
          <w:kern w:val="0"/>
          <w:sz w:val="24"/>
          <w:lang w:bidi="hi-IN"/>
        </w:rPr>
        <w:t>150</w:t>
      </w:r>
      <w:r>
        <w:rPr>
          <w:rFonts w:hAnsi="宋体"/>
          <w:kern w:val="0"/>
          <w:sz w:val="24"/>
          <w:lang w:bidi="hi-IN"/>
        </w:rPr>
        <w:t>分，考试时间为</w:t>
      </w:r>
      <w:r>
        <w:rPr>
          <w:kern w:val="0"/>
          <w:sz w:val="24"/>
          <w:lang w:bidi="hi-IN"/>
        </w:rPr>
        <w:t>180</w:t>
      </w:r>
      <w:r>
        <w:rPr>
          <w:rFonts w:hAnsi="宋体"/>
          <w:kern w:val="0"/>
          <w:sz w:val="24"/>
          <w:lang w:bidi="hi-IN"/>
        </w:rPr>
        <w:t>分钟。</w:t>
      </w:r>
    </w:p>
    <w:p>
      <w:pPr>
        <w:spacing w:before="156" w:beforeLines="50" w:after="156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2</w:t>
      </w:r>
      <w:r>
        <w:rPr>
          <w:rFonts w:hint="eastAsia" w:eastAsia="方正书宋简体"/>
          <w:sz w:val="24"/>
        </w:rPr>
        <w:t>．</w:t>
      </w:r>
      <w:r>
        <w:rPr>
          <w:rFonts w:eastAsia="方正书宋简体"/>
          <w:sz w:val="24"/>
        </w:rPr>
        <w:t>答题方式：</w:t>
      </w:r>
      <w:r>
        <w:rPr>
          <w:rFonts w:hAnsi="宋体"/>
          <w:kern w:val="0"/>
          <w:sz w:val="24"/>
          <w:lang w:bidi="hi-IN"/>
        </w:rPr>
        <w:t>闭卷、笔试</w:t>
      </w:r>
    </w:p>
    <w:p>
      <w:pPr>
        <w:spacing w:before="156" w:beforeLines="50" w:after="156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3</w:t>
      </w:r>
      <w:r>
        <w:rPr>
          <w:rFonts w:hint="eastAsia" w:eastAsia="方正书宋简体"/>
          <w:sz w:val="24"/>
        </w:rPr>
        <w:t>．</w:t>
      </w:r>
      <w:r>
        <w:rPr>
          <w:rFonts w:eastAsia="方正书宋简体"/>
          <w:sz w:val="24"/>
        </w:rPr>
        <w:t>试卷内容结构</w:t>
      </w:r>
    </w:p>
    <w:p>
      <w:pPr>
        <w:spacing w:before="156" w:beforeLines="50" w:after="156" w:afterLines="50" w:line="360" w:lineRule="auto"/>
        <w:ind w:firstLine="480" w:firstLineChars="200"/>
        <w:rPr>
          <w:rFonts w:hint="eastAsia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地理信息系统理论</w:t>
      </w:r>
      <w:r>
        <w:rPr>
          <w:rFonts w:hAnsi="宋体"/>
          <w:kern w:val="0"/>
          <w:sz w:val="24"/>
          <w:lang w:bidi="hi-IN"/>
        </w:rPr>
        <w:t>部分　</w:t>
      </w:r>
      <w:r>
        <w:rPr>
          <w:kern w:val="0"/>
          <w:sz w:val="24"/>
          <w:lang w:bidi="hi-IN"/>
        </w:rPr>
        <w:t xml:space="preserve"> </w:t>
      </w:r>
      <w:r>
        <w:rPr>
          <w:rFonts w:hint="eastAsia"/>
          <w:kern w:val="0"/>
          <w:sz w:val="24"/>
          <w:lang w:bidi="hi-IN"/>
        </w:rPr>
        <w:t>70</w:t>
      </w:r>
      <w:r>
        <w:rPr>
          <w:kern w:val="0"/>
          <w:sz w:val="24"/>
          <w:lang w:bidi="hi-IN"/>
        </w:rPr>
        <w:t xml:space="preserve">%      </w:t>
      </w:r>
    </w:p>
    <w:p>
      <w:pPr>
        <w:spacing w:before="156" w:beforeLines="50" w:after="156" w:afterLines="50" w:line="360" w:lineRule="auto"/>
        <w:ind w:firstLine="480" w:firstLineChars="200"/>
        <w:rPr>
          <w:rFonts w:eastAsia="方正书宋简体"/>
          <w:sz w:val="24"/>
        </w:rPr>
      </w:pPr>
      <w:r>
        <w:rPr>
          <w:rFonts w:hint="eastAsia"/>
          <w:kern w:val="0"/>
          <w:sz w:val="24"/>
          <w:lang w:bidi="hi-IN"/>
        </w:rPr>
        <w:t>地理信息系统应用部分    30%</w:t>
      </w:r>
    </w:p>
    <w:p>
      <w:pPr>
        <w:spacing w:before="156" w:beforeLines="50" w:after="156" w:afterLines="50" w:line="360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4</w:t>
      </w:r>
      <w:r>
        <w:rPr>
          <w:rFonts w:hint="eastAsia" w:eastAsia="方正书宋简体"/>
          <w:sz w:val="24"/>
        </w:rPr>
        <w:t>．</w:t>
      </w:r>
      <w:r>
        <w:rPr>
          <w:rFonts w:eastAsia="方正书宋简体"/>
          <w:sz w:val="24"/>
        </w:rPr>
        <w:t>题型结构</w:t>
      </w:r>
    </w:p>
    <w:p>
      <w:pPr>
        <w:spacing w:before="156" w:beforeLines="50" w:after="156" w:afterLines="50" w:line="312" w:lineRule="auto"/>
        <w:ind w:firstLine="480" w:firstLineChars="200"/>
        <w:rPr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名词解释题：</w:t>
      </w:r>
      <w:r>
        <w:rPr>
          <w:kern w:val="0"/>
          <w:sz w:val="24"/>
          <w:lang w:bidi="hi-IN"/>
        </w:rPr>
        <w:t>6</w:t>
      </w:r>
      <w:r>
        <w:rPr>
          <w:rFonts w:hAnsi="宋体"/>
          <w:kern w:val="0"/>
          <w:sz w:val="24"/>
          <w:lang w:bidi="hi-IN"/>
        </w:rPr>
        <w:t>小题，每小题</w:t>
      </w:r>
      <w:r>
        <w:rPr>
          <w:rFonts w:hint="eastAsia"/>
          <w:kern w:val="0"/>
          <w:sz w:val="24"/>
          <w:lang w:bidi="hi-IN"/>
        </w:rPr>
        <w:t>6</w:t>
      </w:r>
      <w:r>
        <w:rPr>
          <w:rFonts w:hAnsi="宋体"/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3</w:t>
      </w:r>
      <w:r>
        <w:rPr>
          <w:rFonts w:hint="eastAsia"/>
          <w:kern w:val="0"/>
          <w:sz w:val="24"/>
          <w:lang w:bidi="hi-IN"/>
        </w:rPr>
        <w:t>6</w:t>
      </w:r>
      <w:r>
        <w:rPr>
          <w:rFonts w:hAnsi="宋体"/>
          <w:kern w:val="0"/>
          <w:sz w:val="24"/>
          <w:lang w:bidi="hi-IN"/>
        </w:rPr>
        <w:t>分</w:t>
      </w:r>
    </w:p>
    <w:p>
      <w:pPr>
        <w:spacing w:before="156" w:beforeLines="50" w:after="156" w:afterLines="50" w:line="312" w:lineRule="auto"/>
        <w:ind w:firstLine="480" w:firstLineChars="200"/>
        <w:rPr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简答题：</w:t>
      </w:r>
      <w:r>
        <w:rPr>
          <w:kern w:val="0"/>
          <w:sz w:val="24"/>
          <w:lang w:bidi="hi-IN"/>
        </w:rPr>
        <w:t xml:space="preserve">    4</w:t>
      </w:r>
      <w:r>
        <w:rPr>
          <w:rFonts w:hAnsi="宋体"/>
          <w:kern w:val="0"/>
          <w:sz w:val="24"/>
          <w:lang w:bidi="hi-IN"/>
        </w:rPr>
        <w:t>小题，每小题</w:t>
      </w:r>
      <w:r>
        <w:rPr>
          <w:rFonts w:hint="eastAsia"/>
          <w:kern w:val="0"/>
          <w:sz w:val="24"/>
          <w:lang w:bidi="hi-IN"/>
        </w:rPr>
        <w:t>12</w:t>
      </w:r>
      <w:r>
        <w:rPr>
          <w:rFonts w:hAnsi="宋体"/>
          <w:kern w:val="0"/>
          <w:sz w:val="24"/>
          <w:lang w:bidi="hi-IN"/>
        </w:rPr>
        <w:t>分</w:t>
      </w:r>
      <w:r>
        <w:rPr>
          <w:rFonts w:hint="eastAsia" w:hAnsi="宋体"/>
          <w:kern w:val="0"/>
          <w:sz w:val="24"/>
          <w:lang w:bidi="hi-IN"/>
        </w:rPr>
        <w:t>，</w:t>
      </w:r>
      <w:r>
        <w:rPr>
          <w:rFonts w:hAnsi="宋体"/>
          <w:kern w:val="0"/>
          <w:sz w:val="24"/>
          <w:lang w:bidi="hi-IN"/>
        </w:rPr>
        <w:t>共</w:t>
      </w:r>
      <w:r>
        <w:rPr>
          <w:kern w:val="0"/>
          <w:sz w:val="24"/>
          <w:lang w:bidi="hi-IN"/>
        </w:rPr>
        <w:t>4</w:t>
      </w:r>
      <w:r>
        <w:rPr>
          <w:rFonts w:hint="eastAsia"/>
          <w:kern w:val="0"/>
          <w:sz w:val="24"/>
          <w:lang w:bidi="hi-IN"/>
        </w:rPr>
        <w:t>8</w:t>
      </w:r>
      <w:r>
        <w:rPr>
          <w:rFonts w:hAnsi="宋体"/>
          <w:kern w:val="0"/>
          <w:sz w:val="24"/>
          <w:lang w:bidi="hi-IN"/>
        </w:rPr>
        <w:t>分</w:t>
      </w:r>
    </w:p>
    <w:p>
      <w:pPr>
        <w:spacing w:before="156" w:beforeLines="50" w:after="156" w:afterLines="50" w:line="360" w:lineRule="auto"/>
        <w:ind w:firstLine="480" w:firstLineChars="200"/>
        <w:rPr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分析论述题：</w:t>
      </w:r>
      <w:r>
        <w:rPr>
          <w:rFonts w:hint="eastAsia"/>
          <w:kern w:val="0"/>
          <w:sz w:val="24"/>
          <w:lang w:bidi="hi-IN"/>
        </w:rPr>
        <w:t>3</w:t>
      </w:r>
      <w:r>
        <w:rPr>
          <w:rFonts w:hAnsi="宋体"/>
          <w:kern w:val="0"/>
          <w:sz w:val="24"/>
          <w:lang w:bidi="hi-IN"/>
        </w:rPr>
        <w:t>小题，每小题</w:t>
      </w:r>
      <w:r>
        <w:rPr>
          <w:rFonts w:hint="eastAsia"/>
          <w:kern w:val="0"/>
          <w:sz w:val="24"/>
          <w:lang w:bidi="hi-IN"/>
        </w:rPr>
        <w:t>22</w:t>
      </w:r>
      <w:r>
        <w:rPr>
          <w:rFonts w:hAnsi="宋体"/>
          <w:kern w:val="0"/>
          <w:sz w:val="24"/>
          <w:lang w:bidi="hi-IN"/>
        </w:rPr>
        <w:t>分，共</w:t>
      </w:r>
      <w:r>
        <w:rPr>
          <w:rFonts w:hint="eastAsia"/>
          <w:kern w:val="0"/>
          <w:sz w:val="24"/>
          <w:lang w:bidi="hi-IN"/>
        </w:rPr>
        <w:t>66</w:t>
      </w:r>
      <w:r>
        <w:rPr>
          <w:rFonts w:hAnsi="宋体"/>
          <w:kern w:val="0"/>
          <w:sz w:val="24"/>
          <w:lang w:bidi="hi-IN"/>
        </w:rPr>
        <w:t>分</w:t>
      </w:r>
    </w:p>
    <w:p>
      <w:pPr>
        <w:spacing w:before="156" w:beforeLines="50" w:after="156" w:afterLines="50" w:line="360" w:lineRule="auto"/>
        <w:rPr>
          <w:rFonts w:hint="eastAsia" w:eastAsia="方正书宋简体"/>
          <w:sz w:val="24"/>
        </w:rPr>
      </w:pPr>
      <w:r>
        <w:rPr>
          <w:rFonts w:eastAsia="方正书宋简体"/>
          <w:sz w:val="24"/>
        </w:rPr>
        <w:t>二、考试内容与考试要求</w:t>
      </w:r>
    </w:p>
    <w:p>
      <w:pPr>
        <w:spacing w:line="360" w:lineRule="auto"/>
        <w:rPr>
          <w:rFonts w:hint="eastAsia"/>
          <w:b/>
        </w:rPr>
      </w:pPr>
      <w:r>
        <w:rPr>
          <w:rFonts w:hint="eastAsia"/>
          <w:b/>
        </w:rPr>
        <w:t>（一）考试内容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hint="eastAsia"/>
          <w:b/>
        </w:rPr>
        <w:t>1．地理信息系统概论</w:t>
      </w:r>
    </w:p>
    <w:p>
      <w:pPr>
        <w:widowControl/>
        <w:spacing w:line="360" w:lineRule="auto"/>
        <w:ind w:firstLine="370"/>
        <w:jc w:val="lef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（1）GIS的基本概念、功能、组成与类型。</w:t>
      </w:r>
    </w:p>
    <w:p>
      <w:pPr>
        <w:widowControl/>
        <w:spacing w:line="360" w:lineRule="auto"/>
        <w:ind w:firstLine="370"/>
        <w:jc w:val="left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（2）</w:t>
      </w:r>
      <w:r>
        <w:rPr>
          <w:rFonts w:hint="eastAsia" w:ascii="宋体" w:hAnsi="宋体"/>
          <w:szCs w:val="21"/>
        </w:rPr>
        <w:t>GIS</w:t>
      </w:r>
      <w:r>
        <w:rPr>
          <w:rFonts w:hint="eastAsia" w:ascii="宋体" w:hAnsi="宋体"/>
          <w:kern w:val="0"/>
          <w:szCs w:val="21"/>
        </w:rPr>
        <w:t>的应用领域、发展历程与发展动态。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hint="eastAsia"/>
          <w:b/>
        </w:rPr>
        <w:t>2．地理空间</w:t>
      </w:r>
    </w:p>
    <w:p>
      <w:pPr>
        <w:widowControl/>
        <w:spacing w:line="360" w:lineRule="auto"/>
        <w:ind w:firstLine="369" w:firstLineChars="176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（1）</w:t>
      </w:r>
      <w:r>
        <w:rPr>
          <w:rFonts w:hint="eastAsia" w:ascii="宋体" w:hAnsi="宋体"/>
          <w:kern w:val="0"/>
          <w:szCs w:val="21"/>
        </w:rPr>
        <w:t>地理空间坐标系统、高程基准、深度基准。</w:t>
      </w:r>
    </w:p>
    <w:p>
      <w:pPr>
        <w:widowControl/>
        <w:spacing w:line="360" w:lineRule="auto"/>
        <w:ind w:firstLine="37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（2）</w:t>
      </w:r>
      <w:r>
        <w:rPr>
          <w:rFonts w:hint="eastAsia" w:ascii="宋体" w:hAnsi="宋体"/>
          <w:kern w:val="0"/>
          <w:szCs w:val="21"/>
        </w:rPr>
        <w:t>地图投影、空间尺度。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hint="eastAsia"/>
          <w:b/>
        </w:rPr>
        <w:t>3．空间数据模型</w:t>
      </w:r>
    </w:p>
    <w:p>
      <w:pPr>
        <w:widowControl/>
        <w:spacing w:line="360" w:lineRule="auto"/>
        <w:ind w:firstLine="369" w:firstLineChars="176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（1）</w:t>
      </w:r>
      <w:r>
        <w:rPr>
          <w:rFonts w:hint="eastAsia" w:ascii="宋体" w:hAnsi="宋体"/>
          <w:kern w:val="0"/>
          <w:szCs w:val="21"/>
        </w:rPr>
        <w:t>空间抽象、空间实体、空间数据。</w:t>
      </w:r>
    </w:p>
    <w:p>
      <w:pPr>
        <w:widowControl/>
        <w:spacing w:line="360" w:lineRule="auto"/>
        <w:ind w:firstLine="37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（2）</w:t>
      </w:r>
      <w:r>
        <w:rPr>
          <w:rFonts w:hint="eastAsia" w:ascii="宋体" w:hAnsi="宋体"/>
          <w:kern w:val="0"/>
          <w:szCs w:val="21"/>
        </w:rPr>
        <w:t>空间数据概念模型与空间数据逻辑模型的类型、数据组织及特点。</w:t>
      </w:r>
    </w:p>
    <w:p>
      <w:pPr>
        <w:widowControl/>
        <w:spacing w:line="360" w:lineRule="auto"/>
        <w:ind w:firstLine="370"/>
        <w:jc w:val="left"/>
        <w:rPr>
          <w:kern w:val="0"/>
          <w:szCs w:val="21"/>
        </w:rPr>
      </w:pPr>
      <w:r>
        <w:rPr>
          <w:kern w:val="0"/>
          <w:szCs w:val="21"/>
        </w:rPr>
        <w:t>（3）</w:t>
      </w:r>
      <w:r>
        <w:rPr>
          <w:rFonts w:hint="eastAsia"/>
          <w:kern w:val="0"/>
          <w:szCs w:val="21"/>
        </w:rPr>
        <w:t>空间关系的类型、拓扑关系的表达方法。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hint="eastAsia"/>
          <w:b/>
        </w:rPr>
        <w:t>4．空间数据结构</w:t>
      </w:r>
    </w:p>
    <w:p>
      <w:pPr>
        <w:widowControl/>
        <w:spacing w:line="360" w:lineRule="auto"/>
        <w:ind w:firstLine="369" w:firstLineChars="176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（1）</w:t>
      </w:r>
      <w:r>
        <w:rPr>
          <w:rFonts w:hint="eastAsia" w:ascii="宋体" w:hAnsi="宋体"/>
          <w:kern w:val="0"/>
          <w:szCs w:val="21"/>
        </w:rPr>
        <w:t>空间数据结构的概念、作用及选择依据。</w:t>
      </w:r>
    </w:p>
    <w:p>
      <w:pPr>
        <w:widowControl/>
        <w:spacing w:line="360" w:lineRule="auto"/>
        <w:ind w:firstLine="37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（2）</w:t>
      </w:r>
      <w:r>
        <w:rPr>
          <w:rFonts w:hint="eastAsia" w:ascii="宋体" w:hAnsi="宋体"/>
          <w:kern w:val="0"/>
          <w:szCs w:val="21"/>
        </w:rPr>
        <w:t>空间数据结构的各种类型及特点。</w:t>
      </w:r>
    </w:p>
    <w:p>
      <w:pPr>
        <w:widowControl/>
        <w:spacing w:line="360" w:lineRule="auto"/>
        <w:ind w:firstLine="369" w:firstLineChars="176"/>
        <w:jc w:val="left"/>
        <w:rPr>
          <w:kern w:val="0"/>
          <w:szCs w:val="21"/>
        </w:rPr>
      </w:pPr>
      <w:r>
        <w:rPr>
          <w:kern w:val="0"/>
          <w:szCs w:val="21"/>
        </w:rPr>
        <w:t>（3）</w:t>
      </w:r>
      <w:r>
        <w:rPr>
          <w:rFonts w:hint="eastAsia"/>
          <w:kern w:val="0"/>
          <w:szCs w:val="21"/>
        </w:rPr>
        <w:t>正确运用空间数据结构的表达方法</w:t>
      </w:r>
      <w:r>
        <w:rPr>
          <w:rFonts w:hint="eastAsia"/>
          <w:color w:val="FF0000"/>
          <w:kern w:val="0"/>
          <w:szCs w:val="21"/>
        </w:rPr>
        <w:t>，</w:t>
      </w:r>
      <w:r>
        <w:rPr>
          <w:rFonts w:hint="eastAsia"/>
          <w:kern w:val="0"/>
          <w:szCs w:val="21"/>
        </w:rPr>
        <w:t>合理组织矢量、栅格或三维的空间数据。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hint="eastAsia"/>
          <w:b/>
        </w:rPr>
        <w:t>5．空间数据组织与管理</w:t>
      </w:r>
    </w:p>
    <w:p>
      <w:pPr>
        <w:widowControl/>
        <w:spacing w:line="360" w:lineRule="auto"/>
        <w:ind w:firstLine="370"/>
        <w:jc w:val="left"/>
        <w:rPr>
          <w:rFonts w:ascii="宋体" w:hAnsi="宋体"/>
          <w:kern w:val="0"/>
          <w:szCs w:val="21"/>
        </w:rPr>
      </w:pPr>
      <w:r>
        <w:rPr>
          <w:kern w:val="0"/>
          <w:szCs w:val="21"/>
        </w:rPr>
        <w:t>（1）</w:t>
      </w:r>
      <w:r>
        <w:rPr>
          <w:rFonts w:hint="eastAsia" w:ascii="宋体" w:hAnsi="宋体"/>
          <w:kern w:val="0"/>
          <w:szCs w:val="21"/>
        </w:rPr>
        <w:t>空间数据库的历史、现状与发展趋势，空间数据库管理系统的基本概念及特点。</w:t>
      </w:r>
    </w:p>
    <w:p>
      <w:pPr>
        <w:widowControl/>
        <w:spacing w:line="360" w:lineRule="auto"/>
        <w:ind w:firstLine="37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（2）</w:t>
      </w:r>
      <w:r>
        <w:rPr>
          <w:rFonts w:hint="eastAsia" w:ascii="宋体" w:hAnsi="宋体"/>
          <w:kern w:val="0"/>
          <w:szCs w:val="21"/>
        </w:rPr>
        <w:t>空间数据（矢量/栅格）的管理方式及特点。</w:t>
      </w:r>
    </w:p>
    <w:p>
      <w:pPr>
        <w:widowControl/>
        <w:spacing w:line="360" w:lineRule="auto"/>
        <w:ind w:firstLine="370"/>
        <w:jc w:val="left"/>
        <w:rPr>
          <w:rFonts w:hint="eastAsia"/>
          <w:kern w:val="0"/>
          <w:szCs w:val="21"/>
        </w:rPr>
      </w:pPr>
      <w:r>
        <w:rPr>
          <w:kern w:val="0"/>
          <w:szCs w:val="21"/>
        </w:rPr>
        <w:t>（3）</w:t>
      </w:r>
      <w:r>
        <w:rPr>
          <w:rFonts w:hint="eastAsia"/>
          <w:kern w:val="0"/>
          <w:szCs w:val="21"/>
        </w:rPr>
        <w:t>空间数据库的设计方法及主要内容。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hint="eastAsia"/>
          <w:b/>
        </w:rPr>
        <w:t>6．空间数据采集与处理</w:t>
      </w:r>
    </w:p>
    <w:p>
      <w:pPr>
        <w:widowControl/>
        <w:spacing w:line="360" w:lineRule="auto"/>
        <w:ind w:firstLine="37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（1）</w:t>
      </w:r>
      <w:r>
        <w:rPr>
          <w:rFonts w:hint="eastAsia" w:ascii="宋体" w:hAnsi="宋体"/>
          <w:kern w:val="0"/>
          <w:szCs w:val="21"/>
        </w:rPr>
        <w:t>空间数据采集与处理的基本流程、主要内容与方法。</w:t>
      </w:r>
    </w:p>
    <w:p>
      <w:pPr>
        <w:widowControl/>
        <w:spacing w:line="360" w:lineRule="auto"/>
        <w:ind w:firstLine="37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（2）</w:t>
      </w:r>
      <w:r>
        <w:rPr>
          <w:rFonts w:hint="eastAsia" w:ascii="宋体" w:hAnsi="宋体"/>
          <w:kern w:val="0"/>
          <w:szCs w:val="21"/>
        </w:rPr>
        <w:t>空间数据共享方法（即格式转换）。</w:t>
      </w:r>
    </w:p>
    <w:p>
      <w:pPr>
        <w:widowControl/>
        <w:spacing w:line="360" w:lineRule="auto"/>
        <w:ind w:firstLine="370"/>
        <w:jc w:val="left"/>
        <w:rPr>
          <w:kern w:val="0"/>
          <w:szCs w:val="21"/>
        </w:rPr>
      </w:pPr>
      <w:r>
        <w:rPr>
          <w:kern w:val="0"/>
          <w:szCs w:val="21"/>
        </w:rPr>
        <w:t>（3）</w:t>
      </w:r>
      <w:r>
        <w:rPr>
          <w:rFonts w:hint="eastAsia"/>
          <w:kern w:val="0"/>
          <w:szCs w:val="21"/>
        </w:rPr>
        <w:t>矢量数据压缩方法。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hint="eastAsia"/>
          <w:b/>
        </w:rPr>
        <w:t>7．空间分析</w:t>
      </w:r>
    </w:p>
    <w:p>
      <w:pPr>
        <w:widowControl/>
        <w:spacing w:line="360" w:lineRule="auto"/>
        <w:ind w:firstLine="369" w:firstLineChars="176"/>
        <w:jc w:val="lef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（1）空间分析的概念、分析内容与分析方法。</w:t>
      </w:r>
    </w:p>
    <w:p>
      <w:pPr>
        <w:widowControl/>
        <w:spacing w:line="360" w:lineRule="auto"/>
        <w:ind w:firstLine="370"/>
        <w:jc w:val="lef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（2）空间分析方法（空间查询、叠加分析、缓冲区分析、窗口分析、网络分析、数字地形分析）的要素、分析过程、分析内容及分析结果。</w:t>
      </w:r>
    </w:p>
    <w:p>
      <w:pPr>
        <w:spacing w:line="360" w:lineRule="auto"/>
        <w:ind w:firstLine="420" w:firstLineChars="20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（3）</w:t>
      </w:r>
      <w:r>
        <w:rPr>
          <w:rFonts w:hint="eastAsia" w:ascii="宋体" w:hAnsi="宋体"/>
          <w:kern w:val="0"/>
          <w:szCs w:val="21"/>
        </w:rPr>
        <w:t>能够正确运用DEM/TIN地形分析方法计算和分析基本地形因子及地形特征。</w:t>
      </w:r>
    </w:p>
    <w:p>
      <w:pPr>
        <w:spacing w:line="360" w:lineRule="auto"/>
        <w:ind w:firstLine="422" w:firstLineChars="200"/>
        <w:rPr>
          <w:rFonts w:hint="eastAsia"/>
          <w:b/>
        </w:rPr>
      </w:pPr>
      <w:r>
        <w:rPr>
          <w:rFonts w:hint="eastAsia"/>
          <w:b/>
        </w:rPr>
        <w:t>8. GIS应用</w:t>
      </w:r>
    </w:p>
    <w:p>
      <w:pPr>
        <w:spacing w:line="360" w:lineRule="auto"/>
        <w:ind w:firstLine="420" w:firstLineChars="200"/>
        <w:rPr>
          <w:rFonts w:hint="eastAsia"/>
        </w:rPr>
      </w:pPr>
      <w:r>
        <w:t>包括</w:t>
      </w:r>
      <w:r>
        <w:rPr>
          <w:rFonts w:hint="eastAsia"/>
        </w:rPr>
        <w:t>在</w:t>
      </w:r>
      <w:r>
        <w:t>资源管理、自动制图、设施管理、城市和区域的规划、人口和商业管理、交通运输、石油和天然气、教育、军事等领域</w:t>
      </w:r>
      <w:r>
        <w:rPr>
          <w:rFonts w:hint="eastAsia"/>
        </w:rPr>
        <w:t>的应用</w:t>
      </w:r>
      <w:r>
        <w:t>。</w:t>
      </w:r>
    </w:p>
    <w:p>
      <w:pPr>
        <w:spacing w:line="360" w:lineRule="auto"/>
        <w:ind w:firstLine="422" w:firstLineChars="200"/>
        <w:rPr>
          <w:rFonts w:hint="eastAsia"/>
          <w:b/>
        </w:rPr>
      </w:pPr>
      <w:r>
        <w:rPr>
          <w:rFonts w:hint="eastAsia"/>
          <w:b/>
        </w:rPr>
        <w:t xml:space="preserve">9. GIS的发展趋势 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（1）基本概念：遥感（RS）、全球定位系统（GPS）、WebGIS、组件式GIS、时态GIS、GIS互操作、开放式地理信息系统（OGIS）。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（2）基本知识：3S集成理论（GIS、GPS和RS三者如何集成，相互关系如何），WebGIS的特点，WebGIS的组成及实现方法，组件式GIS开发平台的优势，GIS应用系统的意义及效果，GIS的发展趋势。</w:t>
      </w:r>
    </w:p>
    <w:p>
      <w:pPr>
        <w:spacing w:before="156" w:beforeLines="50" w:after="156" w:afterLines="50" w:line="380" w:lineRule="exact"/>
        <w:ind w:firstLine="562" w:firstLineChars="200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（二）考试要求</w:t>
      </w:r>
    </w:p>
    <w:p>
      <w:pPr>
        <w:spacing w:line="360" w:lineRule="auto"/>
        <w:ind w:firstLine="420" w:firstLineChars="200"/>
      </w:pPr>
      <w:r>
        <w:rPr>
          <w:rFonts w:hint="eastAsia"/>
        </w:rPr>
        <w:t>要求考生对地理信息系统基本概念、空间数据基础有较深入的理解，能够系统地掌握空间数据处理与组织、空间数据管理与存储、空间分析和空间信息模型分析的基本理论与方法，了解地理信息系统工程与标准化，并具有综合运用所学知识分析问题和解决问题的能力。</w:t>
      </w:r>
    </w:p>
    <w:p>
      <w:pPr>
        <w:spacing w:before="156" w:beforeLines="50" w:after="156" w:afterLines="50" w:line="360" w:lineRule="auto"/>
        <w:rPr>
          <w:rFonts w:eastAsia="方正书宋简体"/>
          <w:sz w:val="24"/>
        </w:rPr>
      </w:pPr>
      <w:r>
        <w:rPr>
          <w:rFonts w:hint="eastAsia" w:eastAsia="方正书宋简体"/>
          <w:sz w:val="24"/>
        </w:rPr>
        <w:t>三</w:t>
      </w:r>
      <w:r>
        <w:rPr>
          <w:rFonts w:eastAsia="方正书宋简体"/>
          <w:sz w:val="24"/>
        </w:rPr>
        <w:t>、参考书目</w:t>
      </w:r>
    </w:p>
    <w:p>
      <w:pPr>
        <w:spacing w:line="300" w:lineRule="atLeast"/>
        <w:ind w:left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【1】《地理信息系统教程》 汤国安等编著，20</w:t>
      </w:r>
      <w:r>
        <w:rPr>
          <w:rFonts w:ascii="宋体" w:hAnsi="宋体"/>
          <w:szCs w:val="21"/>
        </w:rPr>
        <w:t>07</w:t>
      </w:r>
      <w:r>
        <w:rPr>
          <w:rFonts w:hint="eastAsia" w:ascii="宋体" w:hAnsi="宋体"/>
          <w:szCs w:val="21"/>
        </w:rPr>
        <w:t>年 高等教育出版社</w:t>
      </w:r>
    </w:p>
    <w:p>
      <w:pPr>
        <w:spacing w:line="300" w:lineRule="atLeast"/>
        <w:ind w:left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【2】</w:t>
      </w:r>
      <w:r>
        <w:rPr>
          <w:rFonts w:hint="eastAsia"/>
          <w:szCs w:val="21"/>
        </w:rPr>
        <w:t>《地理信息系统(第2版)》 汤国安等编著，2010年 科学出版社</w:t>
      </w:r>
    </w:p>
    <w:p>
      <w:pPr>
        <w:spacing w:line="360" w:lineRule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8CD"/>
    <w:rsid w:val="00001FC4"/>
    <w:rsid w:val="00012F3A"/>
    <w:rsid w:val="00026B3B"/>
    <w:rsid w:val="00052EE6"/>
    <w:rsid w:val="00057FEF"/>
    <w:rsid w:val="00070DE6"/>
    <w:rsid w:val="000845BD"/>
    <w:rsid w:val="000961D4"/>
    <w:rsid w:val="000B02AF"/>
    <w:rsid w:val="000B0524"/>
    <w:rsid w:val="000B1CDE"/>
    <w:rsid w:val="000C604A"/>
    <w:rsid w:val="001064A5"/>
    <w:rsid w:val="001753CC"/>
    <w:rsid w:val="001E3280"/>
    <w:rsid w:val="001F5F4D"/>
    <w:rsid w:val="001F63EA"/>
    <w:rsid w:val="00202D1E"/>
    <w:rsid w:val="00217971"/>
    <w:rsid w:val="002300BB"/>
    <w:rsid w:val="00250AC2"/>
    <w:rsid w:val="0025593D"/>
    <w:rsid w:val="00275F55"/>
    <w:rsid w:val="002874AD"/>
    <w:rsid w:val="00292C40"/>
    <w:rsid w:val="002B4CE3"/>
    <w:rsid w:val="002D18A8"/>
    <w:rsid w:val="002F3EE8"/>
    <w:rsid w:val="0032188F"/>
    <w:rsid w:val="00330CDE"/>
    <w:rsid w:val="00346D2E"/>
    <w:rsid w:val="00357190"/>
    <w:rsid w:val="00360777"/>
    <w:rsid w:val="00374544"/>
    <w:rsid w:val="00391C01"/>
    <w:rsid w:val="00392525"/>
    <w:rsid w:val="003D19B9"/>
    <w:rsid w:val="003D1D41"/>
    <w:rsid w:val="003E39CA"/>
    <w:rsid w:val="00432F96"/>
    <w:rsid w:val="00451F72"/>
    <w:rsid w:val="00460A13"/>
    <w:rsid w:val="004700E6"/>
    <w:rsid w:val="00494FD2"/>
    <w:rsid w:val="004B08A7"/>
    <w:rsid w:val="004D1A7D"/>
    <w:rsid w:val="004E1AA6"/>
    <w:rsid w:val="00507AD8"/>
    <w:rsid w:val="005156CB"/>
    <w:rsid w:val="005168BF"/>
    <w:rsid w:val="005543E7"/>
    <w:rsid w:val="00567DA2"/>
    <w:rsid w:val="005730CC"/>
    <w:rsid w:val="00582197"/>
    <w:rsid w:val="005934F8"/>
    <w:rsid w:val="005A0D65"/>
    <w:rsid w:val="005A2073"/>
    <w:rsid w:val="005E34A2"/>
    <w:rsid w:val="005F182C"/>
    <w:rsid w:val="005F71CE"/>
    <w:rsid w:val="00603F71"/>
    <w:rsid w:val="00624140"/>
    <w:rsid w:val="00630AEF"/>
    <w:rsid w:val="00637342"/>
    <w:rsid w:val="00644976"/>
    <w:rsid w:val="00672CAD"/>
    <w:rsid w:val="006B258C"/>
    <w:rsid w:val="006C518F"/>
    <w:rsid w:val="00766CA3"/>
    <w:rsid w:val="00767A57"/>
    <w:rsid w:val="00781D83"/>
    <w:rsid w:val="00794475"/>
    <w:rsid w:val="00804788"/>
    <w:rsid w:val="0081532A"/>
    <w:rsid w:val="00816DF4"/>
    <w:rsid w:val="00843173"/>
    <w:rsid w:val="00851BF9"/>
    <w:rsid w:val="0086650F"/>
    <w:rsid w:val="00877C2E"/>
    <w:rsid w:val="008A7CB8"/>
    <w:rsid w:val="008B5E21"/>
    <w:rsid w:val="008D3EB4"/>
    <w:rsid w:val="008E1225"/>
    <w:rsid w:val="008E50C0"/>
    <w:rsid w:val="008F0920"/>
    <w:rsid w:val="008F60A8"/>
    <w:rsid w:val="00943081"/>
    <w:rsid w:val="009748CD"/>
    <w:rsid w:val="00986137"/>
    <w:rsid w:val="00996005"/>
    <w:rsid w:val="009E23B5"/>
    <w:rsid w:val="009F519B"/>
    <w:rsid w:val="00A0486B"/>
    <w:rsid w:val="00A04FB9"/>
    <w:rsid w:val="00A21267"/>
    <w:rsid w:val="00A55A74"/>
    <w:rsid w:val="00A65CFD"/>
    <w:rsid w:val="00A80078"/>
    <w:rsid w:val="00A830A2"/>
    <w:rsid w:val="00AA6286"/>
    <w:rsid w:val="00AB1016"/>
    <w:rsid w:val="00AC09B1"/>
    <w:rsid w:val="00AD441B"/>
    <w:rsid w:val="00AE4901"/>
    <w:rsid w:val="00AE6D1D"/>
    <w:rsid w:val="00AF518E"/>
    <w:rsid w:val="00B05EEA"/>
    <w:rsid w:val="00B11D67"/>
    <w:rsid w:val="00B7649B"/>
    <w:rsid w:val="00B8184D"/>
    <w:rsid w:val="00B8353D"/>
    <w:rsid w:val="00B9433B"/>
    <w:rsid w:val="00BA79B3"/>
    <w:rsid w:val="00BC12F5"/>
    <w:rsid w:val="00BD3F2F"/>
    <w:rsid w:val="00BF5A80"/>
    <w:rsid w:val="00C3128E"/>
    <w:rsid w:val="00C45CD5"/>
    <w:rsid w:val="00C61E06"/>
    <w:rsid w:val="00C63E38"/>
    <w:rsid w:val="00C8225C"/>
    <w:rsid w:val="00C950C5"/>
    <w:rsid w:val="00CE4E19"/>
    <w:rsid w:val="00CE5DB7"/>
    <w:rsid w:val="00CF6783"/>
    <w:rsid w:val="00D03665"/>
    <w:rsid w:val="00D04A70"/>
    <w:rsid w:val="00D15E84"/>
    <w:rsid w:val="00D236E2"/>
    <w:rsid w:val="00D43AA1"/>
    <w:rsid w:val="00D5012E"/>
    <w:rsid w:val="00D815DF"/>
    <w:rsid w:val="00DA4085"/>
    <w:rsid w:val="00DC1A03"/>
    <w:rsid w:val="00E025C2"/>
    <w:rsid w:val="00E216DA"/>
    <w:rsid w:val="00E753A2"/>
    <w:rsid w:val="00E876BC"/>
    <w:rsid w:val="00E928C0"/>
    <w:rsid w:val="00EA2419"/>
    <w:rsid w:val="00ED3A1D"/>
    <w:rsid w:val="00F06D7F"/>
    <w:rsid w:val="00F317C0"/>
    <w:rsid w:val="00F35734"/>
    <w:rsid w:val="00F6549B"/>
    <w:rsid w:val="00FA0F3E"/>
    <w:rsid w:val="00FC64F9"/>
    <w:rsid w:val="00FD362E"/>
    <w:rsid w:val="00FE0365"/>
    <w:rsid w:val="042B7F42"/>
    <w:rsid w:val="0EF66E07"/>
    <w:rsid w:val="73B72985"/>
    <w:rsid w:val="774D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iPriority w:val="0"/>
    <w:rPr>
      <w:color w:val="0000FF"/>
      <w:u w:val="single"/>
    </w:rPr>
  </w:style>
  <w:style w:type="paragraph" w:customStyle="1" w:styleId="9">
    <w:name w:val=" Char Char Char 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styleId="10">
    <w:name w:val="List Paragraph"/>
    <w:basedOn w:val="1"/>
    <w:qFormat/>
    <w:uiPriority w:val="0"/>
    <w:pPr>
      <w:ind w:firstLine="420" w:firstLineChars="200"/>
    </w:pPr>
  </w:style>
  <w:style w:type="character" w:customStyle="1" w:styleId="11">
    <w:name w:val="页眉 字符"/>
    <w:basedOn w:val="7"/>
    <w:link w:val="5"/>
    <w:uiPriority w:val="0"/>
    <w:rPr>
      <w:kern w:val="2"/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hunnu</Company>
  <Pages>3</Pages>
  <Words>193</Words>
  <Characters>1103</Characters>
  <Lines>9</Lines>
  <Paragraphs>2</Paragraphs>
  <TotalTime>13</TotalTime>
  <ScaleCrop>false</ScaleCrop>
  <LinksUpToDate>false</LinksUpToDate>
  <CharactersWithSpaces>1294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2018-09-21T00:54:00Z</dcterms:created>
  <dc:creator>SKYFREE</dc:creator>
  <cp:lastModifiedBy>Administrator</cp:lastModifiedBy>
  <cp:lastPrinted>2013-07-03T08:31:00Z</cp:lastPrinted>
  <dcterms:modified xsi:type="dcterms:W3CDTF">2019-09-20T01:25:21Z</dcterms:modified>
  <dc:title>关于编制湖南师范大学2011年硕士自命题科目考试大纲的通知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