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495565"/>
          <w:sz w:val="21"/>
          <w:szCs w:val="21"/>
        </w:rPr>
      </w:pPr>
      <w:r>
        <w:rPr>
          <w:rStyle w:val="5"/>
          <w:rFonts w:hint="eastAsia" w:ascii="微软雅黑" w:hAnsi="微软雅黑" w:eastAsia="微软雅黑" w:cs="微软雅黑"/>
          <w:i w:val="0"/>
          <w:caps w:val="0"/>
          <w:color w:val="495565"/>
          <w:spacing w:val="0"/>
          <w:sz w:val="21"/>
          <w:szCs w:val="21"/>
          <w:bdr w:val="none" w:color="auto" w:sz="0" w:space="0"/>
          <w:shd w:val="clear" w:fill="FFFFFF"/>
        </w:rPr>
        <w:t>中国地震局地质研究所2018年硕士研究生招生简章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jc w:val="center"/>
        <w:rPr>
          <w:color w:val="7C8AA6"/>
        </w:rPr>
      </w:pPr>
      <w:r>
        <w:rPr>
          <w:rFonts w:ascii="微软雅黑" w:hAnsi="微软雅黑" w:eastAsia="微软雅黑" w:cs="微软雅黑"/>
          <w:i w:val="0"/>
          <w:caps w:val="0"/>
          <w:color w:val="7C8AA6"/>
          <w:spacing w:val="0"/>
          <w:sz w:val="14"/>
          <w:szCs w:val="14"/>
          <w:bdr w:val="none" w:color="auto" w:sz="0" w:space="0"/>
          <w:shd w:val="clear" w:fill="FFFFFF"/>
        </w:rPr>
        <w:t>2017-09-11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是一个有着60多年发展历史的国家级科研机构，以地质学、地球物理学和地球化学为骨干的多学科、综合性的社会公益型科学研究机构，是国内唯一的以研究新构造运动和现今地质作用为主的国家级研究所。研究所以地质、地球物理和空间对地观测等技术为基础，以地震动力学国家重点实验室和中国地震局活动构造与火山重点实验室为依托，在地震科学领域开展活动构造学、新构造年代学、构造物理学、大地测量学、地震学与地球内部物理学、流体地球化学、活动火山学、地震灾害学与工程地震学等方面的基础和应用基础研究，重点解决大陆强震孕育发生的构造环境与中长期预测、大陆强震机理与大陆动力学、火山喷发和灾害预测、重大工程地震安全性等重要科学问题，为地震监测预报、震害防御和地震应急救援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研究所拥有一支实力雄厚的科技队伍，其中中国科学院院士4人，中国工程院院士1人，高级科研人员100余人,活跃在地质学、地球物理学和地球化学等研究领域。先后承担了一大批国家级重大科研项目以及省部级科研项目，取得了大量的科研成果，在国内外地震和地质研究领域享有盛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地质研究所是国务院首批批准的博士学位和硕士学位授予单位，目前具有“地质学”专业一级学科博士、硕士学位授予权，具有“固体地球物理学”专业二级学科博士、硕士学位授予权，同时设有“地质学” 、“地球物理学”博士后流动站。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级学科“地质学”：主要包括活动构造学、活动火山学、地震灾害与工程地震学、流体地球化学等学科，研究对象是新生代构造、晚第四纪活动构造、火山活动与成灾机理、地震灾害与应急理论和技术、地震区划和工程抗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二级学科“固体地球物理学”：主要包括地球动力学与大地构造物理学、地震学、地球电磁学、大地测量学等学科，研究对象是构造变形机制与地震机理、深部构造与孕震环境、现今地壳运动与地球动力学等。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（一）报考2018年中国地震局地质研究所硕士研究生的考生，须符合下列条件：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3.身体健康状况符合国家和我所规定的体检要求。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4.考生的学历必须符合下列条件之一：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（1）国家承认学历的应届本科毕业生（录取当年 9 月 1 日前须取得国家承认的本科毕业证书）。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（3）获得国家承认的高职高专毕业学历后满2年（从毕业后到录取当年9月1日，下同）或2年以上，达到与大学本科毕业生同等学力的人员，但须同时具备以下条件：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①具有初级以上职称；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②在高等学校至少进修过4门与报考专业相同或相近专业的大学主干课程，或以第一作者的身份在国内外公开出版的学术期刊上发表学术论文1篇以上，或获得科研成果一项（作为参加者获得省部级一、二、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三、推荐免试生的接收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（一）我所接收经教育部批准、具有推荐免试资格的高等院校相关或相近专业优秀应届本科毕业生免试攻读硕士学位研究生。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2018年接收推荐免试生按照我所主页公布的“2018年接收推荐免试硕士生招生简章”办理，拟接收的推荐免试生需通过教育部“全国推荐优秀应届本科毕业生免试攻读研究生信息公开暨管理服务系统”办理申请和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四、报名程序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（一）考生报名前应仔细核对本人是否符合报考条件，在复试阶段将进行报考资格审查，凡不符合报考条件的考生将不予复试和录取，相关后果由考生本人承担。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本科毕业的在职人员须提供单位人事部门盖章的学历学位证书复印件；以同等学力报考的人员，须提供单位人事部门盖章的大专毕业证书复印件、成绩单复印件、职称聘书复印件、获奖证书复印件及公开发表的学术论文复印件（包括刊物封面、目录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三）参加2018年全国硕士研究生入学统一考试的考生，报考时一律采取网上报名方式报考，并到报考点现场确认网报信息、缴费和采集本人图像等相关电子信息。考生在网上报名时所选择的报名点和参加考试的考点应一致。在北京参加考试的考生应选择“中国科学院大学”报考点（报考点代码为：1188），外省市考生在当地报名点报名考试，考生请仔细阅读本省招办及报考点有关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（四）报名包括网上报名和现场确认两个阶段：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第一阶段：网上报名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报名时间：2017年10月10日至10月31日，每天9:00-22:00。逾期不再补报，也不得再修改报名信息。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预报名时间为：2017年9月24日至9月27日，每天9:00-22:00。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（备注：时间若有变化，以教育部公布时间为准）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报名和查询网址：考生登录“中国研究生招生信息网”，浏览报考须知，按教育部、省级教育招生考试管理机构、报考点以及报考招生单位的网上公告要求报名。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生登录网上报名主页后，在选择招生单位及报考点过程中弹出的重要公告信息，务必要认真阅读，并按其要求填报。凡未按公告要求报名、网报信息误填、错填或填报虚假信息所造成的一切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网上报名有关具体要求和注意事项，详见《2018年全国硕士研究生招生工作管理规定》及“研招网”报考须知。建议考生合理安排报名时间，避开报名高峰，避免网络拥堵。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特别提醒：请考生务必牢记自己网报时的用户名和密码，后期打印准考证、调剂录取等均需使用。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第二阶段：现场确认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（1）现场确认时间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具体时间由各省级教育招生考试管理机构根据国家招生工作安排和本地区报考情况自行确定和公布。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请考生及时关注各省级教育招生考试管理机构发布的公告，在规定时间内到指定地方现场核对并确认个人网上报名信息。逾期不再补办。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（2）现场确认程序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1.考生到报考点指定的地方进行现场确认。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2.考生提交本人居民身份证、学历学位证书（普通高校、成人高校、普通高校举办的成人高校学历教育应届本科毕业生持学生证）和网上报名编号，由报考点工作人员进行核对。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在录取当年 9 月 1 日前可取得国家承认本科毕业证书的自学考试和网络教育本科生，须凭颁发毕业证书的省级自学考试机构或网络教育高校出具的相关证明方可办理网上报名现场确认手续。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未通过网上学历（学籍）校验的考生，在现场确认时应提供学历（学籍）认证报告，以供核验。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生要对本人网上报名信息进行认真核对并确认，报名信息经考生确认后一律不作修改。因不符合报考条件及相关政策要求，或因网报信息填写错误、填报虚假信息而造成不能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3.考生应按规定缴纳报考费。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4.考生应按报考点规定配合采集本人图像等相关电子信息。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五、考生报考资格审查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我所对考生网上填报的报名信息进行全面审查，并重点核查考生填报的学历（学籍）信息，符合报考条件的考生准予考试。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未通过网上学历（学籍）校验的考生，我所要求其在规定时间内提供权威机构出具的认证报告后，再准予考试。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入学考试分为初试和复试两个阶段，初试方式均为笔试。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（一）2017年12月14日至12月25日期间，考生可凭网报用户名和密码登录“研招网”自行下载打印《准考证》。《准考证》使用A4幅面白纸打印，正反两面在使用期间不得涂改。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（二）考生凭下载打印的《准考证》及居民身份证参加考试。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（三）初试日期和时间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2017年12月23日至12月24日。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考试时间以北京时间为准，每天上午8:30-11:30,下午14:00-17:00。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（四）初试科目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初试科目有思想政治理论、外国语、业务课一和业务课二。每门科目的考试时间为3小时，思想政治理论、外国语试题每门满分为100分，业务课一（数学二）和业务课二每门满分为150分。全国统考的思想政治理论、英语和数学二由国家教育部统一命题，业务课二：我所均采用中国科学院大学硕士研究生入学考试试题（详见我所2018年硕士研究生招生专业目录）。参加全国统一考试的考生到本人所在的省（区、市）高校招生办公室指定的考场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12月23日上午　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12月23日下午　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12月24日上午　业务课一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12月24日下午　业务课二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（五）复试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复试时间、地点、内容范围、方式，待初试后由我所另行公布。对以同等学力身份（以报名时填报的信息为准）报考的考生，复试时，应加试至少两门本科主干课程。加试方式为笔试。全部复试工作一般应在2018年4月底前完成，请各位考生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七、调剂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待初试结束后，视第一志愿生源上线情况再行确定。调剂工作的具体要求和程序届时按教育部录取政策确定并公布。考生可通过“研招网”调剂服务系统填写报考调剂志愿。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八、体检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考生复试时到我所招生办公室指定的医院进行体检。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九、录取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按照教育部有关硕士生招生录取工作文件规定和要求，根据国家下达的招生计划，考生入学考试的成绩（含初试和复试）并结合其平时学习成绩和思想政治表现、业务素质以及身心健康状况等择优确定拟录取名单。所有拟录取考生须按照教育部信息公开相关要求进行公示，没有公示的拟录取硕士考生，不能被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招收定向就业的硕士研究生均实行协议制。我所在考生录取前，与用人单位、拟录取为定向就业的硕士研究生分别签订定向协议。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十、毕业生就业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非定向就业的硕士毕业生毕业时按我所推荐、本人与用人单位"双向选择"的办法就业。定向硕士研究生毕业后回定向单位就业。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十一、招生名额、学制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2018年面向全国拟计划招收学术型硕士研究生20名，最终招生总人数以教育部正式下达的招生计划文件为准（含推免生，拟接收推免生人数以最后推免生系统确认的录取人数为准）。硕士生学制为3年，学习方式为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十二、学费标准及奖助学金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(一)学费标准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我所招收的学术型硕士研究生收费标准：每生每年3000元。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(二)奖助学金体系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我所研究生奖助学金体系由国家奖学金、学业奖学金和助学金等构成。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国家奖学金：对学习成绩优异、在防震减灾和地震科技工作中表现突出、科研工作中有高水平文章发表，或重大发现的全日制研究生予以奖励。奖励标准为每生20000元。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学业奖学金：一年级研究生学业奖学金不分等级，覆盖比例100%,奖励金额每生每年3000元。从二年级开始，根据研究生前一学年的学业情况、科研成果与综合表现对研究生进行评定，分设A、B、C三个等级： A等奖奖励金额每生每年5000元，B等奖奖励金额每生每年4000元，C等奖奖励金额每生每年3000元。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研究生助学金：由国家基础助学金、研究所助学金和助研津贴等部分构成。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其他奖励：包括研究生优秀论文奖、科技论文奖励等。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十三、其它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1.考生因报考硕士研究生与所在单位产生的问题由考生自行处理。若因此造成考生不能复试或无法被录取，招生单位不承担责任。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2.本简章如有与国家新出台的招生政策（含相关时间节点）不符的事项，以上级单位新政策为准。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3.可登录我所主页，查阅招生专业目录，或直接电话邮件咨询报考事宜。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招生单位名称：中国地震局地质研究所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单位代码：85402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地址：北京市朝阳区华严里甲1号 中国地震局地质研究所人才资源部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邮政编码：100029</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联系人：吴老师 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电话：010-62009079 010-62009160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网址：</w:t>
      </w:r>
      <w:r>
        <w:rPr>
          <w:rFonts w:hint="eastAsia" w:ascii="微软雅黑" w:hAnsi="微软雅黑" w:eastAsia="微软雅黑" w:cs="微软雅黑"/>
          <w:i w:val="0"/>
          <w:caps w:val="0"/>
          <w:color w:val="auto"/>
          <w:spacing w:val="0"/>
          <w:sz w:val="19"/>
          <w:szCs w:val="19"/>
          <w:u w:val="none"/>
          <w:bdr w:val="none" w:color="auto" w:sz="0" w:space="0"/>
          <w:shd w:val="clear" w:fill="FFFFFF"/>
        </w:rPr>
        <w:t>http://www.eq-igl.ac.cn </w:t>
      </w:r>
      <w:r>
        <w:rPr>
          <w:rFonts w:hint="eastAsia" w:ascii="微软雅黑" w:hAnsi="微软雅黑" w:eastAsia="微软雅黑" w:cs="微软雅黑"/>
          <w:i w:val="0"/>
          <w:caps w:val="0"/>
          <w:color w:val="495565"/>
          <w:spacing w:val="0"/>
          <w:sz w:val="19"/>
          <w:szCs w:val="19"/>
          <w:bdr w:val="none" w:color="auto" w:sz="0" w:space="0"/>
          <w:shd w:val="clear" w:fill="FFFFFF"/>
        </w:rPr>
        <w:t>电子邮箱：jy@ies.ac.cn</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04881"/>
    <w:rsid w:val="08965564"/>
    <w:rsid w:val="0A0354A4"/>
    <w:rsid w:val="1D613C18"/>
    <w:rsid w:val="2D6E7113"/>
    <w:rsid w:val="2D987CF0"/>
    <w:rsid w:val="37204881"/>
    <w:rsid w:val="37205E06"/>
    <w:rsid w:val="42D2349B"/>
    <w:rsid w:val="4B78627F"/>
    <w:rsid w:val="4E963BBD"/>
    <w:rsid w:val="4FCA36A9"/>
    <w:rsid w:val="52B45794"/>
    <w:rsid w:val="557D0B52"/>
    <w:rsid w:val="56047B30"/>
    <w:rsid w:val="5DBD545F"/>
    <w:rsid w:val="5DD31DCD"/>
    <w:rsid w:val="623441EC"/>
    <w:rsid w:val="65B0365F"/>
    <w:rsid w:val="74A60B48"/>
    <w:rsid w:val="76D04D77"/>
    <w:rsid w:val="77917E00"/>
    <w:rsid w:val="77B6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2020-03-09T05:30:00Z</dcterms:created>
  <dc:creator>Tjqiiq</dc:creator>
  <cp:lastModifiedBy>Tjqiiq</cp:lastModifiedBy>
  <dcterms:modified xsi:type="dcterms:W3CDTF">2020-03-09T14:59:38Z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