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温州大学2020年非全日</w:t>
      </w:r>
      <w:r>
        <w:rPr>
          <w:rFonts w:hint="eastAsia"/>
          <w:b/>
          <w:sz w:val="36"/>
          <w:szCs w:val="36"/>
          <w:lang w:eastAsia="zh-CN"/>
        </w:rPr>
        <w:t>制（双证）</w:t>
      </w:r>
      <w:r>
        <w:rPr>
          <w:rFonts w:hint="eastAsia"/>
          <w:b/>
          <w:sz w:val="36"/>
          <w:szCs w:val="36"/>
        </w:rPr>
        <w:t>硕士研究生招生专业目录</w:t>
      </w:r>
    </w:p>
    <w:p>
      <w:pPr>
        <w:widowControl/>
        <w:spacing w:line="360" w:lineRule="exact"/>
        <w:jc w:val="center"/>
        <w:rPr>
          <w:b/>
          <w:sz w:val="36"/>
          <w:szCs w:val="36"/>
        </w:rPr>
      </w:pPr>
    </w:p>
    <w:tbl>
      <w:tblPr>
        <w:tblStyle w:val="6"/>
        <w:tblW w:w="141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3"/>
        <w:gridCol w:w="1794"/>
        <w:gridCol w:w="1134"/>
        <w:gridCol w:w="1276"/>
        <w:gridCol w:w="2717"/>
        <w:gridCol w:w="1283"/>
        <w:gridCol w:w="1884"/>
        <w:gridCol w:w="1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专业代码、名称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研究方向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培养类型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拟招生人数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初试科目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复试科目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  注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25" w:type="dxa"/>
            <w:gridSpan w:val="9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001 商学院（0577-86680958）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25" w:type="dxa"/>
            <w:gridSpan w:val="9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tabs>
                <w:tab w:val="left" w:pos="5580"/>
              </w:tabs>
              <w:spacing w:line="20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0251金融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2259" w:type="dxa"/>
            <w:gridSpan w:val="2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0251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00 金融</w:t>
            </w:r>
          </w:p>
        </w:tc>
        <w:tc>
          <w:tcPr>
            <w:tcW w:w="1794" w:type="dxa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00不区分研究方向</w:t>
            </w:r>
          </w:p>
        </w:tc>
        <w:tc>
          <w:tcPr>
            <w:tcW w:w="1134" w:type="dxa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专业硕士</w:t>
            </w: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6150"/>
              </w:tabs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2717" w:type="dxa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6150"/>
              </w:tabs>
              <w:snapToGrid w:val="0"/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①101思想政治理论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tabs>
                <w:tab w:val="left" w:pos="6150"/>
              </w:tabs>
              <w:snapToGrid w:val="0"/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②204英语二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tabs>
                <w:tab w:val="left" w:pos="6150"/>
              </w:tabs>
              <w:snapToGrid w:val="0"/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③303数学三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tabs>
                <w:tab w:val="left" w:pos="6150"/>
              </w:tabs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④431金融学综合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※</w:t>
            </w:r>
          </w:p>
        </w:tc>
        <w:tc>
          <w:tcPr>
            <w:tcW w:w="1283" w:type="dxa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6150"/>
              </w:tabs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金融学论文写作</w:t>
            </w:r>
          </w:p>
        </w:tc>
        <w:tc>
          <w:tcPr>
            <w:tcW w:w="1884" w:type="dxa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6150"/>
              </w:tabs>
              <w:snapToGrid w:val="0"/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同等学力加试：</w:t>
            </w:r>
          </w:p>
          <w:p>
            <w:pPr>
              <w:tabs>
                <w:tab w:val="left" w:pos="6150"/>
              </w:tabs>
              <w:snapToGrid w:val="0"/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①经济学原理</w:t>
            </w:r>
          </w:p>
          <w:p>
            <w:pPr>
              <w:tabs>
                <w:tab w:val="left" w:pos="6150"/>
              </w:tabs>
              <w:snapToGrid w:val="0"/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②会计学原理</w:t>
            </w:r>
          </w:p>
        </w:tc>
        <w:tc>
          <w:tcPr>
            <w:tcW w:w="1778" w:type="dxa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0"/>
              </w:tabs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25" w:type="dxa"/>
            <w:gridSpan w:val="9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left"/>
              <w:rPr>
                <w:rFonts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002法学院（0577-86680979）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125" w:type="dxa"/>
            <w:gridSpan w:val="9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0351法律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224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035102法律（法学）</w:t>
            </w: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00不区分研究方向</w:t>
            </w:r>
          </w:p>
        </w:tc>
        <w:tc>
          <w:tcPr>
            <w:tcW w:w="113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专业硕士</w:t>
            </w: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71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①101思想政治理论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②201英语一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③397法硕联考专业基础(法学)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④497法硕联考综合(法学)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▲</w:t>
            </w:r>
          </w:p>
        </w:tc>
        <w:tc>
          <w:tcPr>
            <w:tcW w:w="128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5580"/>
              </w:tabs>
              <w:spacing w:line="200" w:lineRule="atLeas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民法与刑法综合</w:t>
            </w:r>
          </w:p>
        </w:tc>
        <w:tc>
          <w:tcPr>
            <w:tcW w:w="188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6150"/>
              </w:tabs>
              <w:snapToGrid w:val="0"/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仅招收法律（法学）专业背景本科考生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125" w:type="dxa"/>
            <w:gridSpan w:val="9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004教育学院（教师教育学院）（0577—86680938）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125" w:type="dxa"/>
            <w:gridSpan w:val="9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0451教育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24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045114现代教育技术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</w:rPr>
              <w:t>00不区分研究方向</w:t>
            </w:r>
          </w:p>
        </w:tc>
        <w:tc>
          <w:tcPr>
            <w:tcW w:w="113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专业硕士</w:t>
            </w: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271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①101思想政治理论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②204英语二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③333教育综合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※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④902现代教育技术</w:t>
            </w:r>
          </w:p>
        </w:tc>
        <w:tc>
          <w:tcPr>
            <w:tcW w:w="128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5580"/>
              </w:tabs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教育技术学</w:t>
            </w:r>
          </w:p>
        </w:tc>
        <w:tc>
          <w:tcPr>
            <w:tcW w:w="188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同等学力加试：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教学系统设计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②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C程序设计</w:t>
            </w:r>
          </w:p>
        </w:tc>
        <w:tc>
          <w:tcPr>
            <w:tcW w:w="17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4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045115小学教育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00不区分研究方向</w:t>
            </w:r>
          </w:p>
        </w:tc>
        <w:tc>
          <w:tcPr>
            <w:tcW w:w="113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专业硕士</w:t>
            </w:r>
          </w:p>
        </w:tc>
        <w:tc>
          <w:tcPr>
            <w:tcW w:w="127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71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①101思想政治理论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②204英语二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③333教育综合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※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④903课程与教学论</w:t>
            </w:r>
          </w:p>
        </w:tc>
        <w:tc>
          <w:tcPr>
            <w:tcW w:w="128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5580"/>
              </w:tabs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教育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理论与案例分析</w:t>
            </w:r>
          </w:p>
        </w:tc>
        <w:tc>
          <w:tcPr>
            <w:tcW w:w="188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同等学力加试：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教育研究方法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②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教育心理学</w:t>
            </w:r>
          </w:p>
        </w:tc>
        <w:tc>
          <w:tcPr>
            <w:tcW w:w="17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4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045116心理健康教育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00不区分研究方向</w:t>
            </w:r>
          </w:p>
        </w:tc>
        <w:tc>
          <w:tcPr>
            <w:tcW w:w="113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专业硕士</w:t>
            </w:r>
          </w:p>
        </w:tc>
        <w:tc>
          <w:tcPr>
            <w:tcW w:w="127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271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①101思想政治理论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②204英语二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③333教育综合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※</w:t>
            </w:r>
          </w:p>
          <w:p>
            <w:pPr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④904心理健康教育</w:t>
            </w:r>
          </w:p>
        </w:tc>
        <w:tc>
          <w:tcPr>
            <w:tcW w:w="128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5580"/>
              </w:tabs>
              <w:spacing w:line="2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教育心理学</w:t>
            </w:r>
          </w:p>
        </w:tc>
        <w:tc>
          <w:tcPr>
            <w:tcW w:w="188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同等学力加试：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普通心理学  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②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心理测量</w:t>
            </w:r>
          </w:p>
        </w:tc>
        <w:tc>
          <w:tcPr>
            <w:tcW w:w="17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spacing w:line="2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46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045118学前教育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00不区分研究方向</w:t>
            </w:r>
          </w:p>
        </w:tc>
        <w:tc>
          <w:tcPr>
            <w:tcW w:w="1134" w:type="dxa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专业硕士</w:t>
            </w:r>
          </w:p>
        </w:tc>
        <w:tc>
          <w:tcPr>
            <w:tcW w:w="1276" w:type="dxa"/>
            <w:tcBorders>
              <w:top w:val="sing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2717" w:type="dxa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①101思想政治理论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②204英语二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③333教育综合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※</w:t>
            </w:r>
          </w:p>
          <w:p>
            <w:pPr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④905学前教育学</w:t>
            </w:r>
          </w:p>
        </w:tc>
        <w:tc>
          <w:tcPr>
            <w:tcW w:w="1283" w:type="dxa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5580"/>
              </w:tabs>
              <w:spacing w:line="2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儿童发展心理学</w:t>
            </w:r>
          </w:p>
        </w:tc>
        <w:tc>
          <w:tcPr>
            <w:tcW w:w="1884" w:type="dxa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同等学力加试：</w:t>
            </w:r>
          </w:p>
          <w:p>
            <w:pPr>
              <w:tabs>
                <w:tab w:val="left" w:pos="5580"/>
              </w:tabs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①中外学前教育史</w:t>
            </w:r>
          </w:p>
          <w:p>
            <w:pPr>
              <w:tabs>
                <w:tab w:val="left" w:pos="5580"/>
              </w:tabs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②教育学基础</w:t>
            </w:r>
          </w:p>
        </w:tc>
        <w:tc>
          <w:tcPr>
            <w:tcW w:w="1778" w:type="dxa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spacing w:line="2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25" w:type="dxa"/>
            <w:gridSpan w:val="9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006人文学院（0577—86680841）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125" w:type="dxa"/>
            <w:gridSpan w:val="9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0552新闻与传播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4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055200新闻与传播</w:t>
            </w:r>
          </w:p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00不区分研究方向</w:t>
            </w:r>
          </w:p>
        </w:tc>
        <w:tc>
          <w:tcPr>
            <w:tcW w:w="113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专业硕士</w:t>
            </w: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71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②204英语二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③334</w:t>
            </w:r>
            <w:r>
              <w:rPr>
                <w:rFonts w:ascii="宋体" w:hAnsi="宋体" w:cs="宋体"/>
                <w:kern w:val="0"/>
                <w:szCs w:val="21"/>
              </w:rPr>
              <w:t>新闻与传播专业综合能力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※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④440</w:t>
            </w:r>
            <w:r>
              <w:rPr>
                <w:rFonts w:ascii="宋体" w:hAnsi="宋体" w:cs="宋体"/>
                <w:kern w:val="0"/>
                <w:szCs w:val="21"/>
              </w:rPr>
              <w:t>新闻与传播专业基础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※</w:t>
            </w:r>
          </w:p>
        </w:tc>
        <w:tc>
          <w:tcPr>
            <w:tcW w:w="128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新闻作品评析</w:t>
            </w:r>
          </w:p>
        </w:tc>
        <w:tc>
          <w:tcPr>
            <w:tcW w:w="188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同等学力加试：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①</w:t>
            </w:r>
            <w:r>
              <w:rPr>
                <w:rFonts w:hint="eastAsia" w:ascii="宋体" w:hAnsi="宋体" w:cs="宋体"/>
                <w:kern w:val="0"/>
                <w:szCs w:val="21"/>
              </w:rPr>
              <w:t>中国新闻史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②</w:t>
            </w:r>
            <w:r>
              <w:rPr>
                <w:rFonts w:hint="eastAsia" w:ascii="宋体" w:hAnsi="宋体" w:cs="宋体"/>
                <w:kern w:val="0"/>
                <w:szCs w:val="21"/>
              </w:rPr>
              <w:t>外国新闻史</w:t>
            </w:r>
          </w:p>
        </w:tc>
        <w:tc>
          <w:tcPr>
            <w:tcW w:w="17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125" w:type="dxa"/>
            <w:gridSpan w:val="9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tabs>
                <w:tab w:val="left" w:pos="5580"/>
              </w:tabs>
              <w:spacing w:line="200" w:lineRule="atLeast"/>
              <w:jc w:val="left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  <w:t>011 机电工程学院（0577-86689167）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25" w:type="dxa"/>
            <w:gridSpan w:val="9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tabs>
                <w:tab w:val="left" w:pos="5580"/>
              </w:tabs>
              <w:spacing w:line="200" w:lineRule="atLeast"/>
              <w:jc w:val="left"/>
              <w:rPr>
                <w:rFonts w:hint="default" w:ascii="宋体" w:hAnsi="宋体" w:cs="宋体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0855 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246" w:type="dxa"/>
            <w:vMerge w:val="restart"/>
            <w:tcBorders>
              <w:top w:val="dashed" w:color="auto" w:sz="4" w:space="0"/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085500机械</w:t>
            </w: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eastAsia="仿宋"/>
              </w:rPr>
              <w:t xml:space="preserve">01 </w:t>
            </w:r>
            <w:r>
              <w:rPr>
                <w:rFonts w:ascii="Times New Roman" w:hAnsi="Times New Roman" w:eastAsia="仿宋" w:cs="Times New Roman"/>
              </w:rPr>
              <w:t>产品</w:t>
            </w:r>
            <w:r>
              <w:rPr>
                <w:rFonts w:eastAsia="仿宋"/>
              </w:rPr>
              <w:t>/</w:t>
            </w:r>
            <w:r>
              <w:rPr>
                <w:rFonts w:ascii="Times New Roman" w:hAnsi="Times New Roman" w:eastAsia="仿宋" w:cs="Times New Roman"/>
              </w:rPr>
              <w:t xml:space="preserve">生产线数字化设计与 </w:t>
            </w:r>
            <w:r>
              <w:rPr>
                <w:rFonts w:eastAsia="仿宋"/>
              </w:rPr>
              <w:t xml:space="preserve">CAX </w:t>
            </w:r>
            <w:r>
              <w:rPr>
                <w:rFonts w:ascii="Times New Roman" w:hAnsi="Times New Roman" w:eastAsia="仿宋" w:cs="Times New Roman"/>
              </w:rPr>
              <w:t>平台开发</w:t>
            </w:r>
          </w:p>
        </w:tc>
        <w:tc>
          <w:tcPr>
            <w:tcW w:w="1134" w:type="dxa"/>
            <w:vMerge w:val="restart"/>
            <w:tcBorders>
              <w:top w:val="dashed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专业硕士</w:t>
            </w:r>
          </w:p>
        </w:tc>
        <w:tc>
          <w:tcPr>
            <w:tcW w:w="1276" w:type="dxa"/>
            <w:vMerge w:val="restart"/>
            <w:tcBorders>
              <w:top w:val="dashed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</w:t>
            </w:r>
          </w:p>
        </w:tc>
        <w:tc>
          <w:tcPr>
            <w:tcW w:w="2717" w:type="dxa"/>
            <w:vMerge w:val="restart"/>
            <w:tcBorders>
              <w:top w:val="dashed" w:color="auto" w:sz="4" w:space="0"/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 w:cstheme="minorEastAsia"/>
                <w:bCs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kern w:val="0"/>
                <w:szCs w:val="21"/>
              </w:rPr>
              <w:t>①101思想政治理论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widowControl/>
              <w:spacing w:line="360" w:lineRule="atLeast"/>
              <w:jc w:val="left"/>
              <w:rPr>
                <w:rFonts w:asciiTheme="minorEastAsia" w:hAnsiTheme="minorEastAsia" w:cstheme="minorEastAsia"/>
                <w:bCs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kern w:val="0"/>
                <w:szCs w:val="21"/>
              </w:rPr>
              <w:t>②204英语二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widowControl/>
              <w:spacing w:line="360" w:lineRule="atLeast"/>
              <w:jc w:val="left"/>
              <w:rPr>
                <w:rFonts w:asciiTheme="minorEastAsia" w:hAnsiTheme="minorEastAsia" w:cstheme="minorEastAsia"/>
                <w:bCs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kern w:val="0"/>
                <w:szCs w:val="21"/>
              </w:rPr>
              <w:t>③302数学二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widowControl/>
              <w:spacing w:line="360" w:lineRule="atLeast"/>
              <w:jc w:val="left"/>
              <w:rPr>
                <w:rFonts w:asciiTheme="minorEastAsia" w:hAnsiTheme="minorEastAsia" w:cstheme="minorEastAsia"/>
                <w:bCs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kern w:val="0"/>
                <w:szCs w:val="21"/>
              </w:rPr>
              <w:t>④82</w:t>
            </w:r>
            <w:r>
              <w:rPr>
                <w:rFonts w:asciiTheme="minorEastAsia" w:hAnsiTheme="minorEastAsia" w:cstheme="minorEastAsia"/>
                <w:bCs/>
                <w:color w:val="333333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kern w:val="0"/>
                <w:szCs w:val="21"/>
              </w:rPr>
              <w:t>材料力学</w:t>
            </w:r>
            <w:r>
              <w:rPr>
                <w:rFonts w:hint="eastAsia" w:ascii="宋体" w:hAnsi="宋体"/>
                <w:bCs/>
                <w:szCs w:val="21"/>
              </w:rPr>
              <w:t>Ⅰ</w:t>
            </w:r>
          </w:p>
          <w:p>
            <w:pPr>
              <w:widowControl/>
              <w:spacing w:line="360" w:lineRule="atLeast"/>
              <w:jc w:val="left"/>
              <w:rPr>
                <w:rFonts w:asciiTheme="minorEastAsia" w:hAnsiTheme="minorEastAsia" w:cstheme="minorEastAsia"/>
                <w:bCs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kern w:val="0"/>
                <w:szCs w:val="21"/>
              </w:rPr>
              <w:t>或82</w:t>
            </w:r>
            <w:r>
              <w:rPr>
                <w:rFonts w:asciiTheme="minorEastAsia" w:hAnsiTheme="minorEastAsia" w:cstheme="minorEastAsia"/>
                <w:bCs/>
                <w:color w:val="333333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kern w:val="0"/>
                <w:szCs w:val="21"/>
              </w:rPr>
              <w:t>机械原理（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携带计算器、绘图工具</w:t>
            </w:r>
            <w:r>
              <w:rPr>
                <w:rFonts w:hint="eastAsia" w:asciiTheme="minorEastAsia" w:hAnsiTheme="minorEastAsia" w:cstheme="minorEastAsia"/>
                <w:bCs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283" w:type="dxa"/>
            <w:vMerge w:val="restart"/>
            <w:tcBorders>
              <w:top w:val="dashed" w:color="auto" w:sz="4" w:space="0"/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Theme="minorEastAsia" w:hAnsiTheme="minorEastAsia" w:cstheme="minorEastAsia"/>
                <w:bCs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kern w:val="0"/>
                <w:szCs w:val="21"/>
              </w:rPr>
              <w:t>复试：（任选一门）</w:t>
            </w:r>
          </w:p>
          <w:p>
            <w:pPr>
              <w:widowControl/>
              <w:spacing w:line="360" w:lineRule="atLeast"/>
              <w:jc w:val="left"/>
              <w:rPr>
                <w:rFonts w:asciiTheme="minorEastAsia" w:hAnsiTheme="minorEastAsia" w:cstheme="minorEastAsia"/>
                <w:bCs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kern w:val="0"/>
                <w:szCs w:val="21"/>
              </w:rPr>
              <w:t>理论力学或机械设计或机械制造技术基础</w:t>
            </w:r>
          </w:p>
          <w:p>
            <w:pPr>
              <w:widowControl/>
              <w:spacing w:line="360" w:lineRule="atLeast"/>
              <w:jc w:val="left"/>
              <w:rPr>
                <w:rFonts w:asciiTheme="minorEastAsia" w:hAnsiTheme="minorEastAsia" w:cstheme="minorEastAsia"/>
                <w:bCs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Theme="minorEastAsia" w:hAnsiTheme="minorEastAsia" w:cstheme="minorEastAsia"/>
                <w:bCs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Theme="minorEastAsia" w:hAnsiTheme="minorEastAsia" w:cstheme="minorEastAsia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84" w:type="dxa"/>
            <w:vMerge w:val="restart"/>
            <w:tcBorders>
              <w:top w:val="dashed" w:color="auto" w:sz="4" w:space="0"/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同等学力加试：</w:t>
            </w:r>
          </w:p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①工程图学</w:t>
            </w:r>
          </w:p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②电工技术</w:t>
            </w:r>
          </w:p>
        </w:tc>
        <w:tc>
          <w:tcPr>
            <w:tcW w:w="1778" w:type="dxa"/>
            <w:vMerge w:val="restart"/>
            <w:tcBorders>
              <w:top w:val="dashed" w:color="auto" w:sz="4" w:space="0"/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246" w:type="dxa"/>
            <w:vMerge w:val="continue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eastAsia="仿宋"/>
              </w:rPr>
              <w:t xml:space="preserve">02 </w:t>
            </w:r>
            <w:r>
              <w:rPr>
                <w:rFonts w:ascii="Times New Roman" w:hAnsi="Times New Roman" w:eastAsia="仿宋" w:cs="Times New Roman"/>
              </w:rPr>
              <w:t>生产过程在线诊断</w:t>
            </w:r>
            <w:r>
              <w:rPr>
                <w:rFonts w:eastAsia="仿宋"/>
              </w:rPr>
              <w:t>/</w:t>
            </w:r>
            <w:r>
              <w:rPr>
                <w:rFonts w:ascii="Times New Roman" w:hAnsi="Times New Roman" w:eastAsia="仿宋" w:cs="Times New Roman"/>
              </w:rPr>
              <w:t>传感监控与可靠性技术</w:t>
            </w:r>
          </w:p>
        </w:tc>
        <w:tc>
          <w:tcPr>
            <w:tcW w:w="1134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717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46" w:type="dxa"/>
            <w:vMerge w:val="continue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eastAsia="仿宋"/>
              </w:rPr>
              <w:t xml:space="preserve">03 </w:t>
            </w:r>
            <w:r>
              <w:rPr>
                <w:rFonts w:ascii="Times New Roman" w:hAnsi="Times New Roman" w:eastAsia="仿宋" w:cs="Times New Roman"/>
              </w:rPr>
              <w:t>激光加工与质量检测调控技术</w:t>
            </w:r>
          </w:p>
        </w:tc>
        <w:tc>
          <w:tcPr>
            <w:tcW w:w="1134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717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246" w:type="dxa"/>
            <w:vMerge w:val="continue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eastAsia="仿宋"/>
              </w:rPr>
              <w:t xml:space="preserve">04 </w:t>
            </w:r>
            <w:r>
              <w:rPr>
                <w:rFonts w:ascii="Times New Roman" w:hAnsi="Times New Roman" w:eastAsia="仿宋" w:cs="Times New Roman"/>
              </w:rPr>
              <w:t>光机电一体化</w:t>
            </w:r>
            <w:r>
              <w:rPr>
                <w:rFonts w:hint="eastAsia" w:ascii="Times New Roman" w:hAnsi="Times New Roman" w:eastAsia="仿宋" w:cs="Times New Roman"/>
              </w:rPr>
              <w:t>与</w:t>
            </w:r>
            <w:r>
              <w:rPr>
                <w:rFonts w:ascii="Times New Roman" w:hAnsi="Times New Roman" w:eastAsia="仿宋" w:cs="Times New Roman"/>
              </w:rPr>
              <w:t>光电器件技术</w:t>
            </w:r>
          </w:p>
        </w:tc>
        <w:tc>
          <w:tcPr>
            <w:tcW w:w="1134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717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46" w:type="dxa"/>
            <w:vMerge w:val="continue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eastAsia="仿宋"/>
              </w:rPr>
              <w:t>0</w:t>
            </w:r>
            <w:r>
              <w:rPr>
                <w:rFonts w:hint="eastAsia" w:eastAsia="仿宋"/>
              </w:rPr>
              <w:t>5</w:t>
            </w:r>
            <w:r>
              <w:rPr>
                <w:rFonts w:eastAsia="仿宋"/>
              </w:rPr>
              <w:t xml:space="preserve"> </w:t>
            </w:r>
            <w:r>
              <w:rPr>
                <w:rFonts w:ascii="Times New Roman" w:hAnsi="Times New Roman" w:eastAsia="仿宋" w:cs="Times New Roman"/>
              </w:rPr>
              <w:t>工业机器人与自动化智能化生产系统及装备技术</w:t>
            </w:r>
          </w:p>
        </w:tc>
        <w:tc>
          <w:tcPr>
            <w:tcW w:w="1134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717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246" w:type="dxa"/>
            <w:vMerge w:val="continue"/>
            <w:tcBorders>
              <w:left w:val="single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eastAsia="仿宋"/>
              </w:rPr>
              <w:t>0</w:t>
            </w:r>
            <w:r>
              <w:rPr>
                <w:rFonts w:hint="eastAsia" w:eastAsia="仿宋"/>
              </w:rPr>
              <w:t>6</w:t>
            </w:r>
            <w:r>
              <w:rPr>
                <w:rFonts w:eastAsia="仿宋"/>
              </w:rPr>
              <w:t xml:space="preserve"> </w:t>
            </w:r>
            <w:r>
              <w:rPr>
                <w:rFonts w:ascii="Times New Roman" w:hAnsi="Times New Roman" w:eastAsia="仿宋" w:cs="Times New Roman"/>
              </w:rPr>
              <w:t>汽车及其零部件设计制造新技术</w:t>
            </w:r>
          </w:p>
        </w:tc>
        <w:tc>
          <w:tcPr>
            <w:tcW w:w="1134" w:type="dxa"/>
            <w:vMerge w:val="continue"/>
            <w:tcBorders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dashed" w:color="auto" w:sz="4" w:space="0"/>
              <w:bottom w:val="double" w:color="auto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717" w:type="dxa"/>
            <w:vMerge w:val="continue"/>
            <w:tcBorders>
              <w:left w:val="dashed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left w:val="dashed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left w:val="dashed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left w:val="dashed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25" w:type="dxa"/>
            <w:gridSpan w:val="9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015音乐学院（0577—86680932）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125" w:type="dxa"/>
            <w:gridSpan w:val="9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1351艺术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246" w:type="dxa"/>
            <w:vMerge w:val="restart"/>
            <w:tcBorders>
              <w:top w:val="dashed" w:color="auto" w:sz="4" w:space="0"/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135101音乐</w:t>
            </w: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cs="宋体"/>
                <w:color w:val="333333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声乐演唱</w:t>
            </w:r>
          </w:p>
        </w:tc>
        <w:tc>
          <w:tcPr>
            <w:tcW w:w="1134" w:type="dxa"/>
            <w:vMerge w:val="restart"/>
            <w:tcBorders>
              <w:top w:val="dashed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专业硕士</w:t>
            </w:r>
          </w:p>
        </w:tc>
        <w:tc>
          <w:tcPr>
            <w:tcW w:w="1276" w:type="dxa"/>
            <w:vMerge w:val="restart"/>
            <w:tcBorders>
              <w:top w:val="dashed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17" w:type="dxa"/>
            <w:vMerge w:val="restart"/>
            <w:tcBorders>
              <w:top w:val="dashed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①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101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思想政治理论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②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204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英语二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③701中外音乐史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④91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音乐基础综合</w:t>
            </w:r>
          </w:p>
        </w:tc>
        <w:tc>
          <w:tcPr>
            <w:tcW w:w="128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声乐演唱：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详见考试大纲</w:t>
            </w:r>
          </w:p>
        </w:tc>
        <w:tc>
          <w:tcPr>
            <w:tcW w:w="1884" w:type="dxa"/>
            <w:vMerge w:val="restart"/>
            <w:tcBorders>
              <w:top w:val="dashed" w:color="auto" w:sz="4" w:space="0"/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报考要求：</w:t>
            </w:r>
          </w:p>
          <w:p>
            <w:pPr>
              <w:tabs>
                <w:tab w:val="left" w:pos="6150"/>
              </w:tabs>
              <w:snapToGrid w:val="0"/>
              <w:spacing w:line="360" w:lineRule="exact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音乐类本科毕业</w:t>
            </w:r>
          </w:p>
        </w:tc>
        <w:tc>
          <w:tcPr>
            <w:tcW w:w="1778" w:type="dxa"/>
            <w:vMerge w:val="restart"/>
            <w:tcBorders>
              <w:top w:val="dashed" w:color="auto" w:sz="4" w:space="0"/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6" w:type="dxa"/>
            <w:vMerge w:val="continue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02 器乐演奏</w:t>
            </w:r>
          </w:p>
        </w:tc>
        <w:tc>
          <w:tcPr>
            <w:tcW w:w="1134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仿宋_GB2312"/>
                <w:szCs w:val="21"/>
              </w:rPr>
            </w:pPr>
          </w:p>
        </w:tc>
        <w:tc>
          <w:tcPr>
            <w:tcW w:w="2717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器乐演奏：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详见考试大纲</w:t>
            </w:r>
          </w:p>
        </w:tc>
        <w:tc>
          <w:tcPr>
            <w:tcW w:w="1884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6150"/>
              </w:tabs>
              <w:snapToGrid w:val="0"/>
              <w:spacing w:line="360" w:lineRule="exact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</w:p>
        </w:tc>
        <w:tc>
          <w:tcPr>
            <w:tcW w:w="1778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46" w:type="dxa"/>
            <w:vMerge w:val="continue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合唱指挥</w:t>
            </w:r>
          </w:p>
        </w:tc>
        <w:tc>
          <w:tcPr>
            <w:tcW w:w="1134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仿宋_GB2312"/>
                <w:szCs w:val="21"/>
              </w:rPr>
            </w:pPr>
          </w:p>
        </w:tc>
        <w:tc>
          <w:tcPr>
            <w:tcW w:w="2717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合唱指挥：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详见考试大纲</w:t>
            </w:r>
          </w:p>
        </w:tc>
        <w:tc>
          <w:tcPr>
            <w:tcW w:w="1884" w:type="dxa"/>
            <w:vMerge w:val="continue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6150"/>
              </w:tabs>
              <w:snapToGrid w:val="0"/>
              <w:spacing w:line="360" w:lineRule="exact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</w:p>
        </w:tc>
        <w:tc>
          <w:tcPr>
            <w:tcW w:w="1778" w:type="dxa"/>
            <w:vMerge w:val="continue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246" w:type="dxa"/>
            <w:vMerge w:val="continue"/>
            <w:tcBorders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音乐教育</w:t>
            </w:r>
          </w:p>
        </w:tc>
        <w:tc>
          <w:tcPr>
            <w:tcW w:w="1134" w:type="dxa"/>
            <w:vMerge w:val="continue"/>
            <w:tcBorders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仿宋_GB2312"/>
                <w:szCs w:val="21"/>
              </w:rPr>
            </w:pPr>
          </w:p>
        </w:tc>
        <w:tc>
          <w:tcPr>
            <w:tcW w:w="2717" w:type="dxa"/>
            <w:vMerge w:val="continue"/>
            <w:tcBorders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音乐教育：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详见考试大纲</w:t>
            </w:r>
          </w:p>
        </w:tc>
        <w:tc>
          <w:tcPr>
            <w:tcW w:w="1884" w:type="dxa"/>
            <w:vMerge w:val="continue"/>
            <w:tcBorders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6150"/>
              </w:tabs>
              <w:snapToGrid w:val="0"/>
              <w:spacing w:line="360" w:lineRule="exact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</w:p>
        </w:tc>
        <w:tc>
          <w:tcPr>
            <w:tcW w:w="1778" w:type="dxa"/>
            <w:vMerge w:val="continue"/>
            <w:tcBorders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ascii="Arial" w:hAnsi="Arial" w:eastAsia="宋体" w:cs="Arial"/>
          <w:color w:val="333333"/>
          <w:sz w:val="19"/>
          <w:szCs w:val="19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9"/>
          <w:szCs w:val="19"/>
          <w:shd w:val="clear" w:color="auto" w:fill="FFFFFF"/>
        </w:rPr>
        <w:t>●</w:t>
      </w:r>
      <w:r>
        <w:rPr>
          <w:rFonts w:hint="eastAsia" w:ascii="Arial" w:hAnsi="Arial" w:eastAsia="宋体" w:cs="Arial"/>
          <w:color w:val="333333"/>
          <w:sz w:val="19"/>
          <w:szCs w:val="19"/>
          <w:shd w:val="clear" w:color="auto" w:fill="FFFFFF"/>
        </w:rPr>
        <w:t xml:space="preserve">代表二级学科招生； </w:t>
      </w:r>
    </w:p>
    <w:p>
      <w:pPr>
        <w:spacing w:line="360" w:lineRule="exact"/>
        <w:rPr>
          <w:rFonts w:ascii="宋体" w:hAnsi="宋体" w:eastAsia="宋体" w:cs="宋体"/>
          <w:color w:val="333333"/>
          <w:sz w:val="19"/>
          <w:szCs w:val="19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9"/>
          <w:szCs w:val="19"/>
          <w:shd w:val="clear" w:color="auto" w:fill="FFFFFF"/>
        </w:rPr>
        <w:t>※代表全国统一规定代码的自命题科目；</w:t>
      </w:r>
    </w:p>
    <w:p>
      <w:pPr>
        <w:spacing w:line="360" w:lineRule="exact"/>
        <w:rPr>
          <w:rFonts w:ascii="宋体" w:hAnsi="宋体" w:eastAsia="宋体" w:cs="宋体"/>
          <w:color w:val="333333"/>
          <w:sz w:val="19"/>
          <w:szCs w:val="19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19"/>
          <w:szCs w:val="19"/>
          <w:shd w:val="clear" w:color="auto" w:fill="FFFFFF"/>
        </w:rPr>
        <w:t>★代表全国统一规定代码的招生单位联合命题；</w:t>
      </w:r>
    </w:p>
    <w:p>
      <w:pPr>
        <w:spacing w:line="360" w:lineRule="exact"/>
        <w:rPr>
          <w:rFonts w:ascii="宋体" w:hAnsi="宋体" w:eastAsia="宋体" w:cs="宋体"/>
          <w:color w:val="333333"/>
          <w:sz w:val="19"/>
          <w:szCs w:val="19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Cs w:val="21"/>
        </w:rPr>
        <w:t>▲</w:t>
      </w:r>
      <w:r>
        <w:rPr>
          <w:rFonts w:hint="eastAsia" w:ascii="Arial" w:hAnsi="Arial" w:eastAsia="宋体" w:cs="Arial"/>
          <w:color w:val="333333"/>
          <w:sz w:val="19"/>
          <w:szCs w:val="19"/>
          <w:shd w:val="clear" w:color="auto" w:fill="FFFFFF"/>
        </w:rPr>
        <w:t>代表全国统考或全国联考科目；</w:t>
      </w:r>
    </w:p>
    <w:p>
      <w:pPr>
        <w:spacing w:line="360" w:lineRule="exact"/>
        <w:rPr>
          <w:rFonts w:ascii="Arial" w:hAnsi="Arial" w:eastAsia="宋体" w:cs="Arial"/>
          <w:color w:val="333333"/>
          <w:sz w:val="19"/>
          <w:szCs w:val="19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 w:val="19"/>
          <w:szCs w:val="19"/>
          <w:shd w:val="clear" w:color="auto" w:fill="FFFFFF"/>
        </w:rPr>
        <w:t>其他无标注的科目为自命题科目；</w:t>
      </w:r>
    </w:p>
    <w:p>
      <w:pPr>
        <w:spacing w:line="360" w:lineRule="exact"/>
      </w:pPr>
      <w:r>
        <w:rPr>
          <w:rFonts w:hint="eastAsia" w:ascii="Arial" w:hAnsi="Arial" w:eastAsia="宋体" w:cs="Arial"/>
          <w:color w:val="333333"/>
          <w:sz w:val="19"/>
          <w:szCs w:val="19"/>
          <w:shd w:val="clear" w:color="auto" w:fill="FFFFFF"/>
        </w:rPr>
        <w:t>拟招生人数为2019年实际招生人数；2020年最终招生人数以教育部正式下达的文件为准。</w:t>
      </w:r>
    </w:p>
    <w:p>
      <w:pPr>
        <w:spacing w:line="360" w:lineRule="exact"/>
        <w:rPr>
          <w:rFonts w:ascii="Arial" w:hAnsi="Arial" w:eastAsia="宋体" w:cs="Arial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47DBF"/>
    <w:rsid w:val="00031958"/>
    <w:rsid w:val="00033669"/>
    <w:rsid w:val="00036CA1"/>
    <w:rsid w:val="00053712"/>
    <w:rsid w:val="000557B2"/>
    <w:rsid w:val="000E3E06"/>
    <w:rsid w:val="00143664"/>
    <w:rsid w:val="00165851"/>
    <w:rsid w:val="00174C07"/>
    <w:rsid w:val="001974B7"/>
    <w:rsid w:val="001D5BEF"/>
    <w:rsid w:val="001F08ED"/>
    <w:rsid w:val="002236C6"/>
    <w:rsid w:val="002324BF"/>
    <w:rsid w:val="002446FD"/>
    <w:rsid w:val="0025471D"/>
    <w:rsid w:val="00264CE3"/>
    <w:rsid w:val="00287E26"/>
    <w:rsid w:val="00293714"/>
    <w:rsid w:val="002C5BC0"/>
    <w:rsid w:val="003217E0"/>
    <w:rsid w:val="00360B29"/>
    <w:rsid w:val="003774F0"/>
    <w:rsid w:val="003E2A43"/>
    <w:rsid w:val="004467BF"/>
    <w:rsid w:val="00454188"/>
    <w:rsid w:val="00457C34"/>
    <w:rsid w:val="0049483A"/>
    <w:rsid w:val="004C0CB2"/>
    <w:rsid w:val="00523C47"/>
    <w:rsid w:val="0057540D"/>
    <w:rsid w:val="00585BC0"/>
    <w:rsid w:val="005E2259"/>
    <w:rsid w:val="005E3A32"/>
    <w:rsid w:val="00612C28"/>
    <w:rsid w:val="0062161C"/>
    <w:rsid w:val="00625AD3"/>
    <w:rsid w:val="00676B28"/>
    <w:rsid w:val="006A321D"/>
    <w:rsid w:val="006B4D82"/>
    <w:rsid w:val="0070164E"/>
    <w:rsid w:val="007029CC"/>
    <w:rsid w:val="007220F3"/>
    <w:rsid w:val="007264F6"/>
    <w:rsid w:val="007535DE"/>
    <w:rsid w:val="00770D2E"/>
    <w:rsid w:val="007746FD"/>
    <w:rsid w:val="007827CF"/>
    <w:rsid w:val="007B4530"/>
    <w:rsid w:val="0088080F"/>
    <w:rsid w:val="008A0CCC"/>
    <w:rsid w:val="008B27C9"/>
    <w:rsid w:val="008F3C99"/>
    <w:rsid w:val="009121D0"/>
    <w:rsid w:val="00920815"/>
    <w:rsid w:val="00940392"/>
    <w:rsid w:val="00971891"/>
    <w:rsid w:val="00976A4D"/>
    <w:rsid w:val="00993BB7"/>
    <w:rsid w:val="009F76DF"/>
    <w:rsid w:val="00A114B7"/>
    <w:rsid w:val="00A366C4"/>
    <w:rsid w:val="00A81A67"/>
    <w:rsid w:val="00AE1A93"/>
    <w:rsid w:val="00B31B4D"/>
    <w:rsid w:val="00B569F6"/>
    <w:rsid w:val="00B73A7D"/>
    <w:rsid w:val="00BA3635"/>
    <w:rsid w:val="00BB28E8"/>
    <w:rsid w:val="00BE234F"/>
    <w:rsid w:val="00BF50D0"/>
    <w:rsid w:val="00C120B5"/>
    <w:rsid w:val="00C95BDD"/>
    <w:rsid w:val="00CD4A46"/>
    <w:rsid w:val="00CE4FC0"/>
    <w:rsid w:val="00CF5456"/>
    <w:rsid w:val="00D576F2"/>
    <w:rsid w:val="00D62A53"/>
    <w:rsid w:val="00D74A17"/>
    <w:rsid w:val="00DD0622"/>
    <w:rsid w:val="00DD62AE"/>
    <w:rsid w:val="00E3599D"/>
    <w:rsid w:val="00E456F0"/>
    <w:rsid w:val="00EA05C7"/>
    <w:rsid w:val="00F02749"/>
    <w:rsid w:val="00F06B3D"/>
    <w:rsid w:val="00FB1E51"/>
    <w:rsid w:val="00FC1198"/>
    <w:rsid w:val="00FF3D14"/>
    <w:rsid w:val="01CC3D16"/>
    <w:rsid w:val="01F4250F"/>
    <w:rsid w:val="059100B5"/>
    <w:rsid w:val="05A71C8A"/>
    <w:rsid w:val="072E4C00"/>
    <w:rsid w:val="07651087"/>
    <w:rsid w:val="08022D2A"/>
    <w:rsid w:val="095B727E"/>
    <w:rsid w:val="099C5083"/>
    <w:rsid w:val="09FE6118"/>
    <w:rsid w:val="0D8F4EEF"/>
    <w:rsid w:val="0DC979EF"/>
    <w:rsid w:val="0E8A5ED2"/>
    <w:rsid w:val="104F6677"/>
    <w:rsid w:val="112C6D56"/>
    <w:rsid w:val="12547094"/>
    <w:rsid w:val="127026F9"/>
    <w:rsid w:val="127F1058"/>
    <w:rsid w:val="14A61963"/>
    <w:rsid w:val="157F4685"/>
    <w:rsid w:val="1743328E"/>
    <w:rsid w:val="18E2501C"/>
    <w:rsid w:val="193B034E"/>
    <w:rsid w:val="19D773F0"/>
    <w:rsid w:val="1AAB4D45"/>
    <w:rsid w:val="1C60534F"/>
    <w:rsid w:val="1E5C1935"/>
    <w:rsid w:val="1EDC1DC9"/>
    <w:rsid w:val="1F5E240F"/>
    <w:rsid w:val="21D14DA3"/>
    <w:rsid w:val="22FF77E5"/>
    <w:rsid w:val="238E0B93"/>
    <w:rsid w:val="247C679A"/>
    <w:rsid w:val="24D3487D"/>
    <w:rsid w:val="26E509CE"/>
    <w:rsid w:val="283A2082"/>
    <w:rsid w:val="28CD13DF"/>
    <w:rsid w:val="2A581B13"/>
    <w:rsid w:val="2D095BA1"/>
    <w:rsid w:val="2DE61F95"/>
    <w:rsid w:val="2F805256"/>
    <w:rsid w:val="2F992F8E"/>
    <w:rsid w:val="30AF6102"/>
    <w:rsid w:val="32360D18"/>
    <w:rsid w:val="33210AB7"/>
    <w:rsid w:val="356B05BF"/>
    <w:rsid w:val="36650D8E"/>
    <w:rsid w:val="36807C18"/>
    <w:rsid w:val="388130C0"/>
    <w:rsid w:val="3A4413D9"/>
    <w:rsid w:val="3A9C1BC1"/>
    <w:rsid w:val="3B5F3D4C"/>
    <w:rsid w:val="3BD47DBF"/>
    <w:rsid w:val="3E841BCD"/>
    <w:rsid w:val="3F285DAF"/>
    <w:rsid w:val="423A35BF"/>
    <w:rsid w:val="42ED52E1"/>
    <w:rsid w:val="45055140"/>
    <w:rsid w:val="45916AD2"/>
    <w:rsid w:val="47200112"/>
    <w:rsid w:val="47B508FC"/>
    <w:rsid w:val="47D63F66"/>
    <w:rsid w:val="49322D3D"/>
    <w:rsid w:val="4BE210AD"/>
    <w:rsid w:val="4CA42E01"/>
    <w:rsid w:val="4E181925"/>
    <w:rsid w:val="4F383E29"/>
    <w:rsid w:val="503C0E3A"/>
    <w:rsid w:val="504B7C41"/>
    <w:rsid w:val="554559C3"/>
    <w:rsid w:val="568242C3"/>
    <w:rsid w:val="56EB29E5"/>
    <w:rsid w:val="5AFF7C12"/>
    <w:rsid w:val="5BCF2457"/>
    <w:rsid w:val="5DF22D69"/>
    <w:rsid w:val="5EA02945"/>
    <w:rsid w:val="61CE1F24"/>
    <w:rsid w:val="61F94E4D"/>
    <w:rsid w:val="6274118B"/>
    <w:rsid w:val="644136F2"/>
    <w:rsid w:val="64A05F75"/>
    <w:rsid w:val="65862DFF"/>
    <w:rsid w:val="666B6583"/>
    <w:rsid w:val="67FC70EC"/>
    <w:rsid w:val="6963464F"/>
    <w:rsid w:val="6ADF5AEC"/>
    <w:rsid w:val="6BF32328"/>
    <w:rsid w:val="6D357463"/>
    <w:rsid w:val="6D535020"/>
    <w:rsid w:val="6E775C29"/>
    <w:rsid w:val="6FFF0C37"/>
    <w:rsid w:val="70F86F3C"/>
    <w:rsid w:val="73C702FA"/>
    <w:rsid w:val="75333871"/>
    <w:rsid w:val="769004FD"/>
    <w:rsid w:val="76946FD4"/>
    <w:rsid w:val="76FE4E13"/>
    <w:rsid w:val="7A09551D"/>
    <w:rsid w:val="7E5E1ED3"/>
    <w:rsid w:val="7E93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2D2D2D"/>
      <w:u w:val="none"/>
    </w:rPr>
  </w:style>
  <w:style w:type="character" w:styleId="9">
    <w:name w:val="Hyperlink"/>
    <w:basedOn w:val="7"/>
    <w:qFormat/>
    <w:uiPriority w:val="0"/>
    <w:rPr>
      <w:color w:val="2D2D2D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260</Words>
  <Characters>1484</Characters>
  <Lines>12</Lines>
  <Paragraphs>3</Paragraphs>
  <TotalTime>13</TotalTime>
  <ScaleCrop>false</ScaleCrop>
  <LinksUpToDate>false</LinksUpToDate>
  <CharactersWithSpaces>1741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2018-05-22T05:42:00Z</dcterms:created>
  <dc:creator>放空呼吸</dc:creator>
  <cp:lastModifiedBy>dell</cp:lastModifiedBy>
  <cp:lastPrinted>2019-07-09T02:56:00Z</cp:lastPrinted>
  <dcterms:modified xsi:type="dcterms:W3CDTF">2019-09-10T06:31:02Z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