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8" w:rsidRDefault="005F39B8" w:rsidP="005F39B8">
      <w:pPr>
        <w:pStyle w:val="Default"/>
      </w:pPr>
    </w:p>
    <w:p w:rsidR="005F39B8" w:rsidRPr="005F39B8" w:rsidRDefault="005F39B8" w:rsidP="005F39B8">
      <w:pPr>
        <w:pStyle w:val="Default"/>
        <w:jc w:val="center"/>
        <w:rPr>
          <w:b/>
          <w:sz w:val="30"/>
          <w:szCs w:val="30"/>
        </w:rPr>
      </w:pPr>
      <w:r w:rsidRPr="005F39B8">
        <w:rPr>
          <w:b/>
          <w:sz w:val="30"/>
          <w:szCs w:val="30"/>
        </w:rPr>
        <w:t>兰州交通大学</w:t>
      </w:r>
      <w:r w:rsidR="0088560E">
        <w:rPr>
          <w:rFonts w:hint="eastAsia"/>
          <w:b/>
          <w:sz w:val="30"/>
          <w:szCs w:val="30"/>
        </w:rPr>
        <w:t>2018</w:t>
      </w:r>
      <w:r w:rsidR="0088560E">
        <w:rPr>
          <w:rFonts w:hint="eastAsia"/>
          <w:b/>
          <w:sz w:val="30"/>
          <w:szCs w:val="30"/>
        </w:rPr>
        <w:t>年</w:t>
      </w:r>
      <w:r w:rsidRPr="005F39B8">
        <w:rPr>
          <w:b/>
          <w:sz w:val="30"/>
          <w:szCs w:val="30"/>
        </w:rPr>
        <w:t>会计硕士专业学位研究生入学考试</w:t>
      </w:r>
    </w:p>
    <w:p w:rsidR="007E0FEC" w:rsidRPr="005F39B8" w:rsidRDefault="005F39B8" w:rsidP="005F39B8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jc w:val="center"/>
        <w:rPr>
          <w:b/>
          <w:color w:val="333333"/>
          <w:sz w:val="18"/>
          <w:szCs w:val="18"/>
        </w:rPr>
      </w:pPr>
      <w:r w:rsidRPr="005F39B8">
        <w:rPr>
          <w:b/>
          <w:sz w:val="30"/>
          <w:szCs w:val="30"/>
        </w:rPr>
        <w:t>复试阶段专业课大纲及参考书目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第一部分   财务会计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第一章  总论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财务会计报告的目标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会计基本假设与会计基础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会计信息质量要求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会计要素及其确认与计量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财务会计报告的组成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第二章  金融资产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金融资产的分类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以摊</w:t>
      </w:r>
      <w:proofErr w:type="gramStart"/>
      <w:r>
        <w:rPr>
          <w:rFonts w:hint="eastAsia"/>
          <w:color w:val="333333"/>
          <w:sz w:val="21"/>
          <w:szCs w:val="21"/>
        </w:rPr>
        <w:t>余成本</w:t>
      </w:r>
      <w:proofErr w:type="gramEnd"/>
      <w:r>
        <w:rPr>
          <w:rFonts w:hint="eastAsia"/>
          <w:color w:val="333333"/>
          <w:sz w:val="21"/>
          <w:szCs w:val="21"/>
        </w:rPr>
        <w:t>计量的金融资产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以公允价值计量且其变动计入其他综合收益的金融资产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以公允价值计量且其变动计入当期损益的金融资产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第三章  存货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存货的确认和初始计量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发出存货成本的计量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期末存货的计量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第四章  长期股权投资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长期股权投资的确认和初始计量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长期股权投资的后续计量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第五章  固定资产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固定资产的确认和初始计量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固定资产的后续计量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固定资产的处置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第六章  无形资产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无形资产的确认和初始计量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内部研究与开发支出的确认和计量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无形资产的后续计量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无形资产的处置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lastRenderedPageBreak/>
        <w:t>第七章  负债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流动负债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非流动负债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第八章  所有者权益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实收资本（股本）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资本公积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其他综合收益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留存收益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第九章  收入、费用和利润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收入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费用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直接计入当期利润的利得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直接计入当期利润的损失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利润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第十章  财务报告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财务报告概述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资产负债表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利润表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现金流量表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所有者权益变动表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第六节  附注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第十一章  或有事项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或有事项概述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或有事项的确认和计量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或有事项的列报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第十二章  资产负债表日后事项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资产负债表日后事项概述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调整事项的会计处理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非调整事项的会计处理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第十三章  会计政策、会计估计变更和差错更正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会计政策及其变更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会计估计及其变更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前期差错及其更正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ascii="MS Mincho" w:eastAsia="MS Mincho" w:hAnsi="MS Mincho" w:cs="MS Mincho" w:hint="eastAsia"/>
          <w:color w:val="333333"/>
          <w:sz w:val="21"/>
          <w:szCs w:val="21"/>
        </w:rPr>
        <w:t> 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第二部分  成本与管理会计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第一章  总论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管理会计与财务会计的区别与联系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成本的概念和分类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第二章  产品成本核算方法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产品成本计算概述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成本的归集与分配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产品成本计算的品种法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产品成本计算的分批法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产品成本计算的分步法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第六节  作业成本法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第三章  成本分析与成本管理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成本性态分析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变动成本法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成本管理方法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第四章  经营决策分析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经营决策分析的基本方法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</w:t>
      </w:r>
      <w:proofErr w:type="gramStart"/>
      <w:r>
        <w:rPr>
          <w:rFonts w:hint="eastAsia"/>
          <w:color w:val="333333"/>
          <w:sz w:val="21"/>
          <w:szCs w:val="21"/>
        </w:rPr>
        <w:t>本量利</w:t>
      </w:r>
      <w:proofErr w:type="gramEnd"/>
      <w:r>
        <w:rPr>
          <w:rFonts w:hint="eastAsia"/>
          <w:color w:val="333333"/>
          <w:sz w:val="21"/>
          <w:szCs w:val="21"/>
        </w:rPr>
        <w:t>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经营决策中的成本概念运用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经营决策中的生产组织与外包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经营决策中的产能利用与存货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第五章  全面预算管理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全面预算概述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全面预算的类型与编制方法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营业预算的编制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财务预算的编制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预算实施与管理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第六节  预算结果的考评与反馈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第六章  责任会计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责任会计概述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责任中心的类型与基本原则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lastRenderedPageBreak/>
        <w:t>  第三节  责任会计的职能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责任会计体系与部门绩效考核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ascii="MS Mincho" w:eastAsia="MS Mincho" w:hAnsi="MS Mincho" w:cs="MS Mincho" w:hint="eastAsia"/>
          <w:color w:val="333333"/>
          <w:sz w:val="21"/>
          <w:szCs w:val="21"/>
        </w:rPr>
        <w:t> 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第三部分  财务管理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第一章  总论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财务管理的概念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财务管理的目标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财务管理的环境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第二章  财务估值的基础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货币时间价值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风险和收益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证券估值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第三章  财务分析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偿债能力分析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营运能力分析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获利能力分析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发展能力分析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第五节  综合财务分析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第四章  长期筹资决策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资本成本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资本结构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普通股筹资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第四节  长期负债筹资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第五章  投资决策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投资的概念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投资的现金流量分析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投资决策评价指标及其计算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第六章  营运资金管理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第一节  短期资产管理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短期筹资管理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第七章  股利分配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lastRenderedPageBreak/>
        <w:t>  第一节  利润分配概述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第二节  股利支付的程序和方式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第三节  股利理论与股利分配政策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ind w:firstLine="480"/>
        <w:rPr>
          <w:color w:val="333333"/>
          <w:sz w:val="18"/>
          <w:szCs w:val="18"/>
        </w:rPr>
      </w:pPr>
      <w:r>
        <w:rPr>
          <w:rFonts w:ascii="MS Mincho" w:eastAsia="MS Mincho" w:hAnsi="MS Mincho" w:cs="MS Mincho" w:hint="eastAsia"/>
          <w:color w:val="333333"/>
          <w:sz w:val="21"/>
          <w:szCs w:val="21"/>
        </w:rPr>
        <w:t> 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</w:rPr>
        <w:t>第四部分  审  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 第一章  总论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第一节  审计的定义和特征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第二节  审计的职能和作用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第三节  审计的分类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第四节  审计准则、职业道德和法律责任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第二章  财务报表审计的核心概念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第一节  审计目标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第二节  重要性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第三节  审计风险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第四节  审计证据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第五节  审计程序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第三章  财务报表审计的思路和步骤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第一节  风险导向审计的基本思路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第二节  风险评估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第三节  控制测试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第四节  实质性程序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第四章  主要业务循环的审计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第一节  销售与收款循环的审计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第二节  采购与付款循环的审计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第三节  生产与职工薪</w:t>
      </w:r>
      <w:proofErr w:type="gramStart"/>
      <w:r>
        <w:rPr>
          <w:rFonts w:hint="eastAsia"/>
          <w:color w:val="333333"/>
          <w:sz w:val="21"/>
          <w:szCs w:val="21"/>
        </w:rPr>
        <w:t>酬</w:t>
      </w:r>
      <w:proofErr w:type="gramEnd"/>
      <w:r>
        <w:rPr>
          <w:rFonts w:hint="eastAsia"/>
          <w:color w:val="333333"/>
          <w:sz w:val="21"/>
          <w:szCs w:val="21"/>
        </w:rPr>
        <w:t>循环的审计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第四节  筹资与投资循环的审计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第五节  货币资金与特殊项目的审计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第五章  审计报告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第一节  审计意见的形成和类型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第二节  标准审计报告的结构和内容</w:t>
      </w:r>
    </w:p>
    <w:p w:rsidR="007E0FEC" w:rsidRDefault="007E0FEC" w:rsidP="007E0FEC">
      <w:pPr>
        <w:pStyle w:val="a3"/>
        <w:shd w:val="clear" w:color="auto" w:fill="FEFEFE"/>
        <w:spacing w:before="0" w:beforeAutospacing="0" w:after="0" w:afterAutospacing="0" w:line="420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  <w:sz w:val="21"/>
          <w:szCs w:val="21"/>
        </w:rPr>
        <w:t>     第三节  非标准审计报告的结构和内容</w:t>
      </w:r>
    </w:p>
    <w:p w:rsidR="0088560E" w:rsidRDefault="005F39B8" w:rsidP="005F39B8">
      <w:pPr>
        <w:rPr>
          <w:rFonts w:hint="eastAsia"/>
          <w:b/>
        </w:rPr>
      </w:pPr>
      <w:r w:rsidRPr="0080459A">
        <w:rPr>
          <w:b/>
        </w:rPr>
        <w:t xml:space="preserve"> </w:t>
      </w:r>
    </w:p>
    <w:p w:rsidR="005F39B8" w:rsidRPr="0080459A" w:rsidRDefault="005F39B8" w:rsidP="005F39B8">
      <w:pPr>
        <w:rPr>
          <w:b/>
        </w:rPr>
      </w:pPr>
      <w:r w:rsidRPr="0080459A">
        <w:rPr>
          <w:rFonts w:hint="eastAsia"/>
          <w:b/>
        </w:rPr>
        <w:lastRenderedPageBreak/>
        <w:t>财务会计相关参考书：</w:t>
      </w:r>
    </w:p>
    <w:p w:rsidR="005F39B8" w:rsidRPr="0080459A" w:rsidRDefault="005F39B8" w:rsidP="005F39B8">
      <w:pPr>
        <w:rPr>
          <w:rFonts w:hint="eastAsia"/>
        </w:rPr>
      </w:pPr>
      <w:r w:rsidRPr="005F39B8">
        <w:rPr>
          <w:rFonts w:hint="eastAsia"/>
        </w:rPr>
        <w:t>戴德明</w:t>
      </w:r>
      <w:r w:rsidRPr="005F39B8">
        <w:rPr>
          <w:rFonts w:hint="eastAsia"/>
        </w:rPr>
        <w:t xml:space="preserve"> </w:t>
      </w:r>
      <w:r w:rsidR="0088560E">
        <w:rPr>
          <w:rFonts w:hint="eastAsia"/>
        </w:rPr>
        <w:t>、</w:t>
      </w:r>
      <w:r w:rsidRPr="005F39B8">
        <w:rPr>
          <w:rFonts w:hint="eastAsia"/>
        </w:rPr>
        <w:t>林钢</w:t>
      </w:r>
      <w:r w:rsidR="0088560E">
        <w:rPr>
          <w:rFonts w:hint="eastAsia"/>
        </w:rPr>
        <w:t>、</w:t>
      </w:r>
      <w:r w:rsidRPr="005F39B8">
        <w:rPr>
          <w:rFonts w:hint="eastAsia"/>
        </w:rPr>
        <w:t xml:space="preserve"> </w:t>
      </w:r>
      <w:r w:rsidRPr="005F39B8">
        <w:rPr>
          <w:rFonts w:hint="eastAsia"/>
        </w:rPr>
        <w:t>赵西卜</w:t>
      </w:r>
      <w:r w:rsidR="0080459A">
        <w:rPr>
          <w:rFonts w:hint="eastAsia"/>
        </w:rPr>
        <w:t>，</w:t>
      </w:r>
      <w:r w:rsidR="0080459A">
        <w:rPr>
          <w:rFonts w:hint="eastAsia"/>
        </w:rPr>
        <w:t xml:space="preserve"> </w:t>
      </w:r>
      <w:r w:rsidR="0080459A">
        <w:rPr>
          <w:rFonts w:hint="eastAsia"/>
        </w:rPr>
        <w:t>《</w:t>
      </w:r>
      <w:r w:rsidR="0080459A" w:rsidRPr="005F39B8">
        <w:rPr>
          <w:rFonts w:hint="eastAsia"/>
        </w:rPr>
        <w:t>财务会计学</w:t>
      </w:r>
      <w:r w:rsidR="0080459A">
        <w:rPr>
          <w:rFonts w:hint="eastAsia"/>
        </w:rPr>
        <w:t>》</w:t>
      </w:r>
      <w:r w:rsidR="0080459A" w:rsidRPr="005F39B8">
        <w:rPr>
          <w:rFonts w:hint="eastAsia"/>
        </w:rPr>
        <w:t>（第</w:t>
      </w:r>
      <w:r w:rsidR="0080459A" w:rsidRPr="005F39B8">
        <w:t>9</w:t>
      </w:r>
      <w:r w:rsidR="0080459A" w:rsidRPr="005F39B8">
        <w:rPr>
          <w:rFonts w:hint="eastAsia"/>
        </w:rPr>
        <w:t>版）</w:t>
      </w:r>
      <w:r w:rsidR="0080459A">
        <w:rPr>
          <w:rFonts w:hint="eastAsia"/>
        </w:rPr>
        <w:t>，</w:t>
      </w:r>
      <w:r w:rsidRPr="005F39B8">
        <w:rPr>
          <w:rFonts w:hint="eastAsia"/>
        </w:rPr>
        <w:t>中国人民大学出版社</w:t>
      </w:r>
      <w:r w:rsidR="0088560E">
        <w:rPr>
          <w:rFonts w:hint="eastAsia"/>
        </w:rPr>
        <w:t>，</w:t>
      </w:r>
      <w:r w:rsidRPr="0080459A">
        <w:rPr>
          <w:rFonts w:hint="eastAsia"/>
        </w:rPr>
        <w:t>2017</w:t>
      </w:r>
      <w:r w:rsidRPr="0080459A">
        <w:rPr>
          <w:rFonts w:hint="eastAsia"/>
        </w:rPr>
        <w:t>年</w:t>
      </w:r>
      <w:r w:rsidRPr="0080459A">
        <w:rPr>
          <w:rFonts w:hint="eastAsia"/>
        </w:rPr>
        <w:t>08</w:t>
      </w:r>
      <w:r w:rsidR="0080459A" w:rsidRPr="0080459A">
        <w:rPr>
          <w:rFonts w:hint="eastAsia"/>
        </w:rPr>
        <w:t>月</w:t>
      </w:r>
    </w:p>
    <w:p w:rsidR="005F39B8" w:rsidRPr="0080459A" w:rsidRDefault="005F39B8" w:rsidP="005F39B8">
      <w:pPr>
        <w:rPr>
          <w:b/>
        </w:rPr>
      </w:pPr>
      <w:r w:rsidRPr="0080459A">
        <w:rPr>
          <w:rFonts w:hint="eastAsia"/>
          <w:b/>
        </w:rPr>
        <w:t>成本与管理会计相关参考书：</w:t>
      </w:r>
    </w:p>
    <w:p w:rsidR="005F39B8" w:rsidRDefault="0080459A" w:rsidP="005F39B8">
      <w:pPr>
        <w:rPr>
          <w:rFonts w:hint="eastAsia"/>
        </w:rPr>
      </w:pPr>
      <w:r>
        <w:rPr>
          <w:rFonts w:hint="eastAsia"/>
        </w:rPr>
        <w:t>崔国萍，</w:t>
      </w:r>
      <w:r w:rsidR="005F39B8">
        <w:rPr>
          <w:rFonts w:hint="eastAsia"/>
        </w:rPr>
        <w:t>《成本管理会计》</w:t>
      </w:r>
      <w:r w:rsidR="005F39B8">
        <w:rPr>
          <w:rFonts w:hint="eastAsia"/>
        </w:rPr>
        <w:t>(</w:t>
      </w:r>
      <w:r w:rsidR="005F39B8">
        <w:rPr>
          <w:rFonts w:hint="eastAsia"/>
        </w:rPr>
        <w:t>第三版</w:t>
      </w:r>
      <w:r w:rsidR="005F39B8">
        <w:rPr>
          <w:rFonts w:hint="eastAsia"/>
        </w:rPr>
        <w:t>)</w:t>
      </w:r>
      <w:r w:rsidR="005F39B8">
        <w:rPr>
          <w:rFonts w:hint="eastAsia"/>
        </w:rPr>
        <w:t>，机械工业出版社</w:t>
      </w:r>
      <w:r w:rsidR="0088560E">
        <w:rPr>
          <w:rFonts w:hint="eastAsia"/>
        </w:rPr>
        <w:t>，</w:t>
      </w:r>
      <w:r w:rsidR="005F39B8" w:rsidRPr="0080459A">
        <w:t>2014</w:t>
      </w:r>
      <w:r w:rsidR="005F39B8" w:rsidRPr="0080459A">
        <w:t>年</w:t>
      </w:r>
      <w:r w:rsidR="005F39B8" w:rsidRPr="0080459A">
        <w:t>01</w:t>
      </w:r>
      <w:r w:rsidR="005F39B8" w:rsidRPr="0080459A">
        <w:t>月</w:t>
      </w:r>
      <w:r w:rsidR="005F39B8" w:rsidRPr="0080459A">
        <w:t> </w:t>
      </w:r>
    </w:p>
    <w:p w:rsidR="005F39B8" w:rsidRDefault="0080459A" w:rsidP="005F39B8">
      <w:pPr>
        <w:rPr>
          <w:rFonts w:hint="eastAsia"/>
        </w:rPr>
      </w:pPr>
      <w:r>
        <w:rPr>
          <w:rFonts w:hint="eastAsia"/>
        </w:rPr>
        <w:t>李金泉、余新培，</w:t>
      </w:r>
      <w:r w:rsidR="005F39B8">
        <w:rPr>
          <w:rFonts w:hint="eastAsia"/>
        </w:rPr>
        <w:t>《成本管理会计》</w:t>
      </w:r>
      <w:r w:rsidR="005F39B8">
        <w:rPr>
          <w:rFonts w:hint="eastAsia"/>
        </w:rPr>
        <w:t>(</w:t>
      </w:r>
      <w:r w:rsidR="005F39B8">
        <w:rPr>
          <w:rFonts w:hint="eastAsia"/>
        </w:rPr>
        <w:t>第二版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5F39B8">
        <w:rPr>
          <w:rFonts w:hint="eastAsia"/>
        </w:rPr>
        <w:t>中国财政经济出版社</w:t>
      </w:r>
      <w:r>
        <w:rPr>
          <w:rFonts w:hint="eastAsia"/>
        </w:rPr>
        <w:t>，</w:t>
      </w:r>
      <w:r w:rsidR="005F39B8" w:rsidRPr="0080459A">
        <w:t>2013</w:t>
      </w:r>
      <w:r w:rsidR="005F39B8" w:rsidRPr="0080459A">
        <w:t>年</w:t>
      </w:r>
      <w:r w:rsidR="005F39B8" w:rsidRPr="0080459A">
        <w:t>07</w:t>
      </w:r>
      <w:r w:rsidR="005F39B8" w:rsidRPr="0080459A">
        <w:t>月</w:t>
      </w:r>
    </w:p>
    <w:p w:rsidR="005F39B8" w:rsidRPr="0080459A" w:rsidRDefault="005F39B8" w:rsidP="005F39B8">
      <w:pPr>
        <w:rPr>
          <w:b/>
        </w:rPr>
      </w:pPr>
      <w:r w:rsidRPr="0080459A">
        <w:rPr>
          <w:rFonts w:hint="eastAsia"/>
          <w:b/>
        </w:rPr>
        <w:t>财务管理相关参考书：</w:t>
      </w:r>
    </w:p>
    <w:p w:rsidR="005F39B8" w:rsidRPr="0088560E" w:rsidRDefault="005F39B8" w:rsidP="005F39B8">
      <w:pPr>
        <w:rPr>
          <w:rFonts w:hint="eastAsia"/>
        </w:rPr>
      </w:pPr>
      <w:r>
        <w:rPr>
          <w:rFonts w:hint="eastAsia"/>
          <w:sz w:val="22"/>
        </w:rPr>
        <w:t>荆新</w:t>
      </w:r>
      <w:r>
        <w:rPr>
          <w:sz w:val="22"/>
        </w:rPr>
        <w:t xml:space="preserve"> </w:t>
      </w:r>
      <w:r>
        <w:rPr>
          <w:rFonts w:hint="eastAsia"/>
          <w:sz w:val="22"/>
        </w:rPr>
        <w:t>王化成</w:t>
      </w:r>
      <w:r>
        <w:rPr>
          <w:sz w:val="22"/>
        </w:rPr>
        <w:t xml:space="preserve"> </w:t>
      </w:r>
      <w:r>
        <w:rPr>
          <w:rFonts w:hint="eastAsia"/>
          <w:sz w:val="22"/>
        </w:rPr>
        <w:t>刘俊彦</w:t>
      </w:r>
      <w:r w:rsidR="0080459A">
        <w:rPr>
          <w:rFonts w:hint="eastAsia"/>
          <w:sz w:val="22"/>
        </w:rPr>
        <w:t>，</w:t>
      </w:r>
      <w:r>
        <w:rPr>
          <w:rFonts w:hint="eastAsia"/>
          <w:sz w:val="22"/>
        </w:rPr>
        <w:t>《财务管理学》（第七版）</w:t>
      </w:r>
      <w:r w:rsidR="0080459A">
        <w:rPr>
          <w:rFonts w:hint="eastAsia"/>
          <w:sz w:val="22"/>
        </w:rPr>
        <w:t>，</w:t>
      </w:r>
      <w:r>
        <w:rPr>
          <w:rFonts w:hint="eastAsia"/>
          <w:sz w:val="22"/>
        </w:rPr>
        <w:t>中国人民大学出版社</w:t>
      </w:r>
      <w:r w:rsidR="0080459A">
        <w:rPr>
          <w:rFonts w:hint="eastAsia"/>
          <w:sz w:val="22"/>
        </w:rPr>
        <w:t>，</w:t>
      </w:r>
      <w:r w:rsidR="0088560E" w:rsidRPr="0088560E">
        <w:t>2015</w:t>
      </w:r>
      <w:r w:rsidR="0088560E" w:rsidRPr="0088560E">
        <w:rPr>
          <w:rFonts w:hint="eastAsia"/>
        </w:rPr>
        <w:t>年</w:t>
      </w:r>
      <w:r w:rsidRPr="0088560E">
        <w:t xml:space="preserve">6 </w:t>
      </w:r>
      <w:r w:rsidR="0088560E" w:rsidRPr="0088560E">
        <w:rPr>
          <w:rFonts w:hint="eastAsia"/>
        </w:rPr>
        <w:t>月</w:t>
      </w:r>
    </w:p>
    <w:p w:rsidR="00957593" w:rsidRDefault="005F39B8" w:rsidP="005F39B8">
      <w:pPr>
        <w:rPr>
          <w:rFonts w:hint="eastAsia"/>
          <w:b/>
        </w:rPr>
      </w:pPr>
      <w:r w:rsidRPr="0080459A">
        <w:rPr>
          <w:rFonts w:hint="eastAsia"/>
          <w:b/>
        </w:rPr>
        <w:t>审计相关参考书</w:t>
      </w:r>
      <w:r w:rsidR="0080459A">
        <w:rPr>
          <w:rFonts w:hint="eastAsia"/>
          <w:b/>
        </w:rPr>
        <w:t>:</w:t>
      </w:r>
    </w:p>
    <w:p w:rsidR="0080459A" w:rsidRPr="0088560E" w:rsidRDefault="0080459A" w:rsidP="005F39B8">
      <w:r w:rsidRPr="0080459A">
        <w:rPr>
          <w:rFonts w:hint="eastAsia"/>
          <w:sz w:val="22"/>
        </w:rPr>
        <w:t>李晓慧，《审计学：实务与案例》（第</w:t>
      </w:r>
      <w:r w:rsidRPr="0080459A">
        <w:rPr>
          <w:rFonts w:hint="eastAsia"/>
          <w:sz w:val="22"/>
        </w:rPr>
        <w:t>4</w:t>
      </w:r>
      <w:r w:rsidRPr="0080459A">
        <w:rPr>
          <w:rFonts w:hint="eastAsia"/>
          <w:sz w:val="22"/>
        </w:rPr>
        <w:t>版）</w:t>
      </w:r>
      <w:r>
        <w:rPr>
          <w:rFonts w:hint="eastAsia"/>
          <w:sz w:val="22"/>
        </w:rPr>
        <w:t>，中国人民大学出版社</w:t>
      </w:r>
      <w:r>
        <w:rPr>
          <w:sz w:val="22"/>
        </w:rPr>
        <w:t xml:space="preserve"> </w:t>
      </w:r>
      <w:r>
        <w:rPr>
          <w:rFonts w:hint="eastAsia"/>
          <w:sz w:val="22"/>
        </w:rPr>
        <w:t>，</w:t>
      </w:r>
      <w:r w:rsidRPr="0088560E">
        <w:rPr>
          <w:rFonts w:hint="eastAsia"/>
        </w:rPr>
        <w:t>2017</w:t>
      </w:r>
      <w:r w:rsidRPr="0088560E">
        <w:rPr>
          <w:rFonts w:hint="eastAsia"/>
        </w:rPr>
        <w:t>年</w:t>
      </w:r>
      <w:r w:rsidRPr="0088560E">
        <w:rPr>
          <w:rFonts w:hint="eastAsia"/>
        </w:rPr>
        <w:t>12</w:t>
      </w:r>
      <w:r w:rsidRPr="0088560E">
        <w:rPr>
          <w:rFonts w:hint="eastAsia"/>
        </w:rPr>
        <w:t>月</w:t>
      </w:r>
    </w:p>
    <w:sectPr w:rsidR="0080459A" w:rsidRPr="0088560E" w:rsidSect="006A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¨.噀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FEC"/>
    <w:rsid w:val="00242CF7"/>
    <w:rsid w:val="004C2A61"/>
    <w:rsid w:val="005A4945"/>
    <w:rsid w:val="005F39B8"/>
    <w:rsid w:val="00670455"/>
    <w:rsid w:val="006A39EE"/>
    <w:rsid w:val="007E0FEC"/>
    <w:rsid w:val="0080459A"/>
    <w:rsid w:val="0088560E"/>
    <w:rsid w:val="00957593"/>
    <w:rsid w:val="009B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0FEC"/>
    <w:rPr>
      <w:b/>
      <w:bCs/>
    </w:rPr>
  </w:style>
  <w:style w:type="paragraph" w:customStyle="1" w:styleId="Default">
    <w:name w:val="Default"/>
    <w:rsid w:val="005F39B8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400</Words>
  <Characters>2282</Characters>
  <Application>Microsoft Office Word</Application>
  <DocSecurity>0</DocSecurity>
  <Lines>19</Lines>
  <Paragraphs>5</Paragraphs>
  <ScaleCrop>false</ScaleCrop>
  <Company>Lenovo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2018-01-16T07:33:00Z</dcterms:created>
  <dcterms:modified xsi:type="dcterms:W3CDTF">2018-01-16T07:51:00Z</dcterms:modified>
</cp:coreProperties>
</file>