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8CF" w:rsidRDefault="001878CF">
      <w:pPr>
        <w:widowControl/>
        <w:jc w:val="center"/>
        <w:rPr>
          <w:rFonts w:ascii="楷体_GB2312" w:eastAsia="楷体_GB2312"/>
        </w:rPr>
      </w:pPr>
    </w:p>
    <w:p w:rsidR="001878CF" w:rsidRDefault="001878CF">
      <w:pPr>
        <w:widowControl/>
        <w:jc w:val="center"/>
        <w:rPr>
          <w:rFonts w:ascii="楷体_GB2312" w:eastAsia="楷体_GB2312"/>
        </w:rPr>
      </w:pPr>
    </w:p>
    <w:p w:rsidR="001878CF" w:rsidRDefault="00874C96">
      <w:pPr>
        <w:widowControl/>
        <w:jc w:val="center"/>
        <w:rPr>
          <w:rFonts w:ascii="楷体_GB2312" w:eastAsia="楷体_GB2312" w:hAnsi="宋体"/>
          <w:sz w:val="24"/>
        </w:rPr>
      </w:pPr>
      <w:r>
        <w:rPr>
          <w:rFonts w:ascii="楷体_GB2312" w:eastAsia="楷体_GB2312" w:hint="eastAsia"/>
          <w:noProof/>
        </w:rPr>
        <w:drawing>
          <wp:inline distT="0" distB="0" distL="0" distR="0">
            <wp:extent cx="2655570" cy="482600"/>
            <wp:effectExtent l="19050" t="0" r="0" b="0"/>
            <wp:docPr id="1" name="Picture 1" descr="X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5570" cy="48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78CF" w:rsidRDefault="001878CF">
      <w:pPr>
        <w:widowControl/>
        <w:jc w:val="center"/>
        <w:rPr>
          <w:rFonts w:ascii="楷体_GB2312" w:eastAsia="楷体_GB2312" w:hAnsi="华文中宋"/>
          <w:b/>
          <w:sz w:val="44"/>
          <w:szCs w:val="44"/>
        </w:rPr>
      </w:pPr>
      <w:r>
        <w:rPr>
          <w:rFonts w:ascii="楷体_GB2312" w:eastAsia="楷体_GB2312" w:hAnsi="华文中宋" w:hint="eastAsia"/>
          <w:b/>
          <w:sz w:val="44"/>
          <w:szCs w:val="44"/>
        </w:rPr>
        <w:t>硕士研究生入学统一考试</w:t>
      </w:r>
    </w:p>
    <w:p w:rsidR="001878CF" w:rsidRDefault="001878CF">
      <w:pPr>
        <w:widowControl/>
        <w:jc w:val="center"/>
        <w:rPr>
          <w:rFonts w:ascii="楷体_GB2312" w:eastAsia="楷体_GB2312" w:hAnsi="华文中宋"/>
          <w:b/>
          <w:sz w:val="52"/>
          <w:szCs w:val="52"/>
        </w:rPr>
      </w:pPr>
      <w:r>
        <w:rPr>
          <w:rFonts w:ascii="楷体_GB2312" w:eastAsia="楷体_GB2312" w:hAnsi="华文中宋" w:hint="eastAsia"/>
          <w:b/>
          <w:sz w:val="52"/>
          <w:szCs w:val="52"/>
        </w:rPr>
        <w:t>《</w:t>
      </w:r>
      <w:r>
        <w:rPr>
          <w:rFonts w:ascii="楷体_GB2312" w:eastAsia="楷体_GB2312" w:hAnsi="宋体" w:hint="eastAsia"/>
          <w:b/>
          <w:sz w:val="52"/>
          <w:szCs w:val="52"/>
        </w:rPr>
        <w:t>影视制作理论与</w:t>
      </w:r>
      <w:r w:rsidR="00E340E7">
        <w:rPr>
          <w:rFonts w:ascii="楷体_GB2312" w:eastAsia="楷体_GB2312" w:hAnsi="宋体" w:hint="eastAsia"/>
          <w:b/>
          <w:sz w:val="52"/>
          <w:szCs w:val="52"/>
        </w:rPr>
        <w:t>实践</w:t>
      </w:r>
      <w:r>
        <w:rPr>
          <w:rFonts w:ascii="楷体_GB2312" w:eastAsia="楷体_GB2312" w:hAnsi="华文中宋" w:hint="eastAsia"/>
          <w:b/>
          <w:sz w:val="52"/>
          <w:szCs w:val="52"/>
        </w:rPr>
        <w:t>》科目大纲</w:t>
      </w:r>
    </w:p>
    <w:p w:rsidR="001878CF" w:rsidRDefault="001878CF">
      <w:pPr>
        <w:widowControl/>
        <w:jc w:val="center"/>
        <w:rPr>
          <w:rFonts w:ascii="楷体_GB2312" w:eastAsia="楷体_GB2312" w:hAnsi="宋体"/>
          <w:b/>
          <w:bCs/>
          <w:sz w:val="30"/>
          <w:szCs w:val="30"/>
        </w:rPr>
      </w:pPr>
      <w:r>
        <w:rPr>
          <w:rFonts w:ascii="楷体_GB2312" w:eastAsia="楷体_GB2312" w:hAnsi="宋体" w:hint="eastAsia"/>
          <w:sz w:val="30"/>
          <w:szCs w:val="30"/>
        </w:rPr>
        <w:t xml:space="preserve"> </w:t>
      </w:r>
      <w:r>
        <w:rPr>
          <w:rFonts w:ascii="楷体_GB2312" w:eastAsia="楷体_GB2312" w:hAnsi="宋体" w:hint="eastAsia"/>
          <w:b/>
          <w:bCs/>
          <w:sz w:val="30"/>
          <w:szCs w:val="30"/>
        </w:rPr>
        <w:t>(科目代码：</w:t>
      </w:r>
      <w:r>
        <w:rPr>
          <w:rFonts w:ascii="楷体_GB2312" w:eastAsia="楷体_GB2312" w:hAnsi="宋体" w:hint="eastAsia"/>
          <w:b/>
          <w:bCs/>
          <w:color w:val="000000"/>
          <w:sz w:val="30"/>
          <w:szCs w:val="30"/>
        </w:rPr>
        <w:t>966)</w:t>
      </w:r>
    </w:p>
    <w:p w:rsidR="001878CF" w:rsidRDefault="001878CF">
      <w:pPr>
        <w:widowControl/>
        <w:spacing w:line="460" w:lineRule="exact"/>
        <w:jc w:val="left"/>
        <w:rPr>
          <w:rFonts w:ascii="楷体_GB2312" w:eastAsia="楷体_GB2312" w:hAnsi="宋体"/>
          <w:sz w:val="24"/>
        </w:rPr>
      </w:pPr>
    </w:p>
    <w:p w:rsidR="001878CF" w:rsidRDefault="001878CF">
      <w:pPr>
        <w:widowControl/>
        <w:spacing w:line="460" w:lineRule="exact"/>
        <w:jc w:val="left"/>
        <w:rPr>
          <w:rFonts w:ascii="楷体_GB2312" w:eastAsia="楷体_GB2312" w:hAnsi="宋体"/>
          <w:sz w:val="24"/>
        </w:rPr>
      </w:pPr>
    </w:p>
    <w:p w:rsidR="001878CF" w:rsidRDefault="001878CF">
      <w:pPr>
        <w:widowControl/>
        <w:spacing w:line="460" w:lineRule="exact"/>
        <w:jc w:val="left"/>
        <w:rPr>
          <w:rFonts w:ascii="楷体_GB2312" w:eastAsia="楷体_GB2312" w:hAnsi="宋体"/>
          <w:sz w:val="24"/>
        </w:rPr>
      </w:pPr>
    </w:p>
    <w:p w:rsidR="001878CF" w:rsidRDefault="001878CF">
      <w:pPr>
        <w:widowControl/>
        <w:spacing w:line="460" w:lineRule="exact"/>
        <w:jc w:val="left"/>
        <w:rPr>
          <w:rFonts w:ascii="楷体_GB2312" w:eastAsia="楷体_GB2312" w:hAnsi="宋体"/>
          <w:sz w:val="24"/>
        </w:rPr>
      </w:pPr>
    </w:p>
    <w:p w:rsidR="001878CF" w:rsidRDefault="001878CF">
      <w:pPr>
        <w:widowControl/>
        <w:spacing w:line="460" w:lineRule="exact"/>
        <w:jc w:val="left"/>
        <w:rPr>
          <w:rFonts w:ascii="楷体_GB2312" w:eastAsia="楷体_GB2312" w:hAnsi="宋体"/>
          <w:sz w:val="24"/>
        </w:rPr>
      </w:pPr>
    </w:p>
    <w:p w:rsidR="001878CF" w:rsidRDefault="001878CF">
      <w:pPr>
        <w:widowControl/>
        <w:spacing w:line="460" w:lineRule="exact"/>
        <w:jc w:val="left"/>
        <w:rPr>
          <w:rFonts w:ascii="楷体_GB2312" w:eastAsia="楷体_GB2312" w:hAnsi="宋体"/>
          <w:sz w:val="24"/>
        </w:rPr>
      </w:pPr>
    </w:p>
    <w:p w:rsidR="001878CF" w:rsidRDefault="001878CF">
      <w:pPr>
        <w:widowControl/>
        <w:spacing w:line="460" w:lineRule="exact"/>
        <w:jc w:val="left"/>
        <w:rPr>
          <w:rFonts w:ascii="楷体_GB2312" w:eastAsia="楷体_GB2312" w:hAnsi="宋体"/>
          <w:sz w:val="24"/>
        </w:rPr>
      </w:pPr>
    </w:p>
    <w:p w:rsidR="001878CF" w:rsidRDefault="001878CF">
      <w:pPr>
        <w:widowControl/>
        <w:spacing w:line="800" w:lineRule="exact"/>
        <w:jc w:val="left"/>
        <w:rPr>
          <w:rFonts w:ascii="楷体_GB2312" w:eastAsia="楷体_GB2312" w:hAnsi="宋体"/>
          <w:sz w:val="32"/>
          <w:szCs w:val="32"/>
          <w:u w:val="single"/>
        </w:rPr>
      </w:pPr>
      <w:r>
        <w:rPr>
          <w:rFonts w:ascii="楷体_GB2312" w:eastAsia="楷体_GB2312" w:hAnsi="宋体" w:hint="eastAsia"/>
          <w:sz w:val="32"/>
          <w:szCs w:val="32"/>
        </w:rPr>
        <w:t xml:space="preserve">         学院名称(盖章)：</w:t>
      </w:r>
      <w:r>
        <w:rPr>
          <w:rFonts w:ascii="楷体_GB2312" w:eastAsia="楷体_GB2312" w:hAnsi="宋体" w:hint="eastAsia"/>
          <w:sz w:val="32"/>
          <w:szCs w:val="32"/>
          <w:u w:val="single"/>
        </w:rPr>
        <w:t xml:space="preserve">         传媒学院         </w:t>
      </w:r>
    </w:p>
    <w:p w:rsidR="001878CF" w:rsidRDefault="001878CF">
      <w:pPr>
        <w:widowControl/>
        <w:spacing w:line="800" w:lineRule="exact"/>
        <w:jc w:val="left"/>
        <w:rPr>
          <w:rFonts w:ascii="楷体_GB2312" w:eastAsia="楷体_GB2312" w:hAnsi="宋体"/>
          <w:w w:val="90"/>
          <w:sz w:val="32"/>
          <w:szCs w:val="32"/>
          <w:u w:val="single"/>
        </w:rPr>
      </w:pPr>
      <w:r>
        <w:rPr>
          <w:rFonts w:ascii="楷体_GB2312" w:eastAsia="楷体_GB2312" w:hAnsi="宋体" w:hint="eastAsia"/>
          <w:sz w:val="32"/>
          <w:szCs w:val="32"/>
        </w:rPr>
        <w:t xml:space="preserve">         学院负责人</w:t>
      </w:r>
      <w:r>
        <w:rPr>
          <w:rFonts w:ascii="楷体_GB2312" w:eastAsia="楷体_GB2312" w:hAnsi="宋体" w:hint="eastAsia"/>
          <w:w w:val="90"/>
          <w:sz w:val="32"/>
          <w:szCs w:val="32"/>
        </w:rPr>
        <w:t>(签字)：</w:t>
      </w:r>
      <w:r>
        <w:rPr>
          <w:rFonts w:ascii="楷体_GB2312" w:eastAsia="楷体_GB2312" w:hAnsi="宋体" w:hint="eastAsia"/>
          <w:w w:val="90"/>
          <w:sz w:val="32"/>
          <w:szCs w:val="32"/>
          <w:u w:val="single"/>
        </w:rPr>
        <w:t xml:space="preserve">                           </w:t>
      </w:r>
    </w:p>
    <w:p w:rsidR="001878CF" w:rsidRDefault="001878CF">
      <w:pPr>
        <w:widowControl/>
        <w:spacing w:line="800" w:lineRule="exact"/>
        <w:jc w:val="left"/>
        <w:rPr>
          <w:rFonts w:ascii="楷体_GB2312" w:eastAsia="楷体_GB2312" w:hAnsi="宋体"/>
          <w:sz w:val="32"/>
          <w:szCs w:val="32"/>
          <w:u w:val="single"/>
        </w:rPr>
      </w:pPr>
      <w:r>
        <w:rPr>
          <w:rFonts w:ascii="楷体_GB2312" w:eastAsia="楷体_GB2312" w:hAnsi="宋体" w:hint="eastAsia"/>
          <w:sz w:val="32"/>
          <w:szCs w:val="32"/>
        </w:rPr>
        <w:t xml:space="preserve">         编  制  时  间：</w:t>
      </w:r>
      <w:r>
        <w:rPr>
          <w:rFonts w:ascii="楷体_GB2312" w:eastAsia="楷体_GB2312" w:hAnsi="宋体" w:hint="eastAsia"/>
          <w:sz w:val="32"/>
          <w:szCs w:val="32"/>
          <w:u w:val="single"/>
        </w:rPr>
        <w:t xml:space="preserve">  201</w:t>
      </w:r>
      <w:r w:rsidR="00597B47">
        <w:rPr>
          <w:rFonts w:ascii="楷体_GB2312" w:eastAsia="楷体_GB2312" w:hAnsi="宋体" w:hint="eastAsia"/>
          <w:sz w:val="32"/>
          <w:szCs w:val="32"/>
          <w:u w:val="single"/>
        </w:rPr>
        <w:t>9</w:t>
      </w:r>
      <w:r>
        <w:rPr>
          <w:rFonts w:ascii="楷体_GB2312" w:eastAsia="楷体_GB2312" w:hAnsi="宋体" w:hint="eastAsia"/>
          <w:sz w:val="32"/>
          <w:szCs w:val="32"/>
          <w:u w:val="single"/>
        </w:rPr>
        <w:t xml:space="preserve">年  </w:t>
      </w:r>
      <w:r w:rsidR="00597B47">
        <w:rPr>
          <w:rFonts w:ascii="楷体_GB2312" w:eastAsia="楷体_GB2312" w:hAnsi="宋体" w:hint="eastAsia"/>
          <w:sz w:val="32"/>
          <w:szCs w:val="32"/>
          <w:u w:val="single"/>
        </w:rPr>
        <w:t>6</w:t>
      </w:r>
      <w:r>
        <w:rPr>
          <w:rFonts w:ascii="楷体_GB2312" w:eastAsia="楷体_GB2312" w:hAnsi="宋体" w:hint="eastAsia"/>
          <w:sz w:val="32"/>
          <w:szCs w:val="32"/>
          <w:u w:val="single"/>
        </w:rPr>
        <w:t xml:space="preserve"> 月 </w:t>
      </w:r>
      <w:r w:rsidR="00597B47">
        <w:rPr>
          <w:rFonts w:ascii="楷体_GB2312" w:eastAsia="楷体_GB2312" w:hAnsi="宋体" w:hint="eastAsia"/>
          <w:sz w:val="32"/>
          <w:szCs w:val="32"/>
          <w:u w:val="single"/>
        </w:rPr>
        <w:t>1</w:t>
      </w:r>
      <w:r w:rsidR="00DE013D">
        <w:rPr>
          <w:rFonts w:ascii="楷体_GB2312" w:eastAsia="楷体_GB2312" w:hAnsi="宋体" w:hint="eastAsia"/>
          <w:sz w:val="32"/>
          <w:szCs w:val="32"/>
          <w:u w:val="single"/>
        </w:rPr>
        <w:t>2</w:t>
      </w:r>
      <w:r>
        <w:rPr>
          <w:rFonts w:ascii="楷体_GB2312" w:eastAsia="楷体_GB2312" w:hAnsi="宋体" w:hint="eastAsia"/>
          <w:sz w:val="32"/>
          <w:szCs w:val="32"/>
          <w:u w:val="single"/>
        </w:rPr>
        <w:t xml:space="preserve">  日   </w:t>
      </w:r>
    </w:p>
    <w:p w:rsidR="001878CF" w:rsidRDefault="001878CF">
      <w:pPr>
        <w:widowControl/>
        <w:spacing w:line="800" w:lineRule="exact"/>
        <w:ind w:firstLineChars="200" w:firstLine="480"/>
        <w:jc w:val="left"/>
        <w:rPr>
          <w:rFonts w:ascii="楷体_GB2312" w:eastAsia="楷体_GB2312" w:hAnsi="宋体"/>
          <w:sz w:val="24"/>
        </w:rPr>
      </w:pPr>
    </w:p>
    <w:p w:rsidR="001878CF" w:rsidRDefault="001878CF">
      <w:pPr>
        <w:widowControl/>
        <w:spacing w:line="800" w:lineRule="exact"/>
        <w:ind w:firstLineChars="200" w:firstLine="480"/>
        <w:jc w:val="left"/>
        <w:rPr>
          <w:rFonts w:ascii="楷体_GB2312" w:eastAsia="楷体_GB2312" w:hAnsi="宋体"/>
          <w:sz w:val="24"/>
        </w:rPr>
      </w:pPr>
    </w:p>
    <w:p w:rsidR="001878CF" w:rsidRDefault="001878CF">
      <w:pPr>
        <w:widowControl/>
        <w:jc w:val="center"/>
        <w:rPr>
          <w:rFonts w:ascii="楷体_GB2312" w:eastAsia="楷体_GB2312" w:hAnsi="华文中宋"/>
          <w:b/>
          <w:sz w:val="30"/>
          <w:szCs w:val="30"/>
        </w:rPr>
      </w:pPr>
    </w:p>
    <w:p w:rsidR="001878CF" w:rsidRDefault="001878CF">
      <w:pPr>
        <w:widowControl/>
        <w:jc w:val="center"/>
        <w:rPr>
          <w:rFonts w:ascii="楷体_GB2312" w:eastAsia="楷体_GB2312" w:hAnsi="华文中宋"/>
          <w:b/>
          <w:sz w:val="30"/>
          <w:szCs w:val="30"/>
        </w:rPr>
      </w:pPr>
    </w:p>
    <w:p w:rsidR="001878CF" w:rsidRDefault="001878CF">
      <w:pPr>
        <w:widowControl/>
        <w:jc w:val="center"/>
        <w:rPr>
          <w:rFonts w:ascii="楷体_GB2312" w:eastAsia="楷体_GB2312" w:hAnsi="华文中宋"/>
          <w:b/>
          <w:sz w:val="30"/>
          <w:szCs w:val="30"/>
        </w:rPr>
      </w:pPr>
    </w:p>
    <w:p w:rsidR="001878CF" w:rsidRDefault="001878CF">
      <w:pPr>
        <w:widowControl/>
        <w:jc w:val="center"/>
        <w:rPr>
          <w:rFonts w:ascii="楷体_GB2312" w:eastAsia="楷体_GB2312" w:hAnsi="华文中宋"/>
          <w:b/>
          <w:sz w:val="30"/>
          <w:szCs w:val="30"/>
        </w:rPr>
      </w:pPr>
      <w:r>
        <w:rPr>
          <w:rFonts w:ascii="楷体_GB2312" w:eastAsia="楷体_GB2312" w:hAnsi="华文中宋" w:hint="eastAsia"/>
          <w:b/>
          <w:sz w:val="30"/>
          <w:szCs w:val="30"/>
        </w:rPr>
        <w:lastRenderedPageBreak/>
        <w:t>《影视制作理论与实践》科目大纲</w:t>
      </w:r>
    </w:p>
    <w:p w:rsidR="001878CF" w:rsidRPr="004F0D3A" w:rsidRDefault="001878CF">
      <w:pPr>
        <w:widowControl/>
        <w:jc w:val="center"/>
        <w:rPr>
          <w:rFonts w:ascii="楷体_GB2312" w:eastAsia="楷体_GB2312" w:hAnsi="宋体"/>
          <w:b/>
          <w:bCs/>
          <w:sz w:val="24"/>
        </w:rPr>
      </w:pPr>
      <w:r w:rsidRPr="004F0D3A">
        <w:rPr>
          <w:rFonts w:ascii="楷体_GB2312" w:eastAsia="楷体_GB2312" w:hAnsi="宋体" w:hint="eastAsia"/>
          <w:b/>
          <w:bCs/>
          <w:sz w:val="24"/>
        </w:rPr>
        <w:t>(科目代码：</w:t>
      </w:r>
      <w:r w:rsidRPr="004F0D3A">
        <w:rPr>
          <w:rFonts w:ascii="楷体_GB2312" w:eastAsia="楷体_GB2312" w:hAnsi="宋体" w:hint="eastAsia"/>
          <w:b/>
          <w:bCs/>
          <w:color w:val="000000"/>
          <w:sz w:val="24"/>
        </w:rPr>
        <w:t>966</w:t>
      </w:r>
      <w:r w:rsidRPr="004F0D3A">
        <w:rPr>
          <w:rFonts w:ascii="楷体_GB2312" w:eastAsia="楷体_GB2312" w:hAnsi="宋体" w:hint="eastAsia"/>
          <w:b/>
          <w:bCs/>
          <w:sz w:val="24"/>
        </w:rPr>
        <w:t>)</w:t>
      </w:r>
    </w:p>
    <w:p w:rsidR="004F0D3A" w:rsidRDefault="004F0D3A">
      <w:pPr>
        <w:widowControl/>
        <w:jc w:val="center"/>
        <w:rPr>
          <w:rFonts w:ascii="楷体_GB2312" w:eastAsia="楷体_GB2312" w:hAnsi="宋体"/>
          <w:b/>
          <w:bCs/>
          <w:sz w:val="24"/>
        </w:rPr>
      </w:pPr>
    </w:p>
    <w:p w:rsidR="001878CF" w:rsidRPr="004F0D3A" w:rsidRDefault="004F0D3A">
      <w:pPr>
        <w:widowControl/>
        <w:jc w:val="center"/>
        <w:rPr>
          <w:rFonts w:ascii="仿宋" w:eastAsia="仿宋" w:hAnsi="仿宋"/>
          <w:b/>
          <w:sz w:val="30"/>
          <w:szCs w:val="30"/>
        </w:rPr>
      </w:pPr>
      <w:r w:rsidRPr="004F0D3A">
        <w:rPr>
          <w:rFonts w:ascii="仿宋" w:eastAsia="仿宋" w:hAnsi="仿宋" w:hint="eastAsia"/>
          <w:b/>
          <w:sz w:val="30"/>
          <w:szCs w:val="30"/>
        </w:rPr>
        <w:t>笔试部分</w:t>
      </w:r>
    </w:p>
    <w:p w:rsidR="001878CF" w:rsidRDefault="001878CF">
      <w:pPr>
        <w:widowControl/>
        <w:jc w:val="center"/>
        <w:outlineLvl w:val="0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一、考核要求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994E71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掌握广播电视技术基础知识；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994E71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掌握电视节目策划的理念、方法和策略；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3</w:t>
      </w:r>
      <w:r w:rsidR="00994E71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掌握电视摄像系统的类型、系统组成及操作方式；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4</w:t>
      </w:r>
      <w:r w:rsidR="00994E71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掌握电视编辑系统的构成、特点及操作方式；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5</w:t>
      </w:r>
      <w:r w:rsidR="00994E71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掌握电视节目</w:t>
      </w:r>
      <w:r w:rsidR="00994E71">
        <w:rPr>
          <w:rFonts w:ascii="仿宋" w:eastAsia="仿宋" w:hAnsi="仿宋" w:hint="eastAsia"/>
          <w:szCs w:val="21"/>
        </w:rPr>
        <w:t>制作</w:t>
      </w:r>
      <w:r w:rsidR="001E6A7D">
        <w:rPr>
          <w:rFonts w:ascii="仿宋" w:eastAsia="仿宋" w:hAnsi="仿宋" w:hint="eastAsia"/>
          <w:szCs w:val="21"/>
        </w:rPr>
        <w:t>基本</w:t>
      </w:r>
      <w:r>
        <w:rPr>
          <w:rFonts w:ascii="仿宋" w:eastAsia="仿宋" w:hAnsi="仿宋" w:hint="eastAsia"/>
          <w:szCs w:val="21"/>
        </w:rPr>
        <w:t>技能。</w:t>
      </w:r>
    </w:p>
    <w:p w:rsidR="001878CF" w:rsidRDefault="001878CF">
      <w:pPr>
        <w:widowControl/>
        <w:jc w:val="center"/>
        <w:outlineLvl w:val="0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二、考核评价目标</w:t>
      </w:r>
    </w:p>
    <w:p w:rsidR="001878CF" w:rsidRDefault="001878CF" w:rsidP="004F0D3A">
      <w:pPr>
        <w:widowControl/>
        <w:spacing w:line="360" w:lineRule="auto"/>
        <w:ind w:firstLineChars="200" w:firstLine="420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本课程考试是为西北师范大学所招收戏剧与影视学及艺术</w:t>
      </w:r>
      <w:r w:rsidR="00994E71">
        <w:rPr>
          <w:rFonts w:ascii="仿宋" w:eastAsia="仿宋" w:hAnsi="仿宋" w:hint="eastAsia"/>
          <w:szCs w:val="21"/>
        </w:rPr>
        <w:t>（广播电视）</w:t>
      </w:r>
      <w:r>
        <w:rPr>
          <w:rFonts w:ascii="仿宋" w:eastAsia="仿宋" w:hAnsi="仿宋" w:hint="eastAsia"/>
          <w:szCs w:val="21"/>
        </w:rPr>
        <w:t>硕士研究生而设置的复试考试科目。其目的是科学、公平、有效地测试考生是否具备攻读戏剧与影视学及</w:t>
      </w:r>
      <w:r w:rsidR="00994E71">
        <w:rPr>
          <w:rFonts w:ascii="仿宋" w:eastAsia="仿宋" w:hAnsi="仿宋" w:hint="eastAsia"/>
          <w:szCs w:val="21"/>
        </w:rPr>
        <w:t>艺术（广播电视）硕士</w:t>
      </w:r>
      <w:r>
        <w:rPr>
          <w:rFonts w:ascii="仿宋" w:eastAsia="仿宋" w:hAnsi="仿宋" w:hint="eastAsia"/>
          <w:szCs w:val="21"/>
        </w:rPr>
        <w:t>所必须的基础知识和一般能力，以利于选拔具有发展潜力的优秀人才入学，为国家培养高层次、应用型、复合型的戏剧与影视学及</w:t>
      </w:r>
      <w:r w:rsidR="00994E71">
        <w:rPr>
          <w:rFonts w:ascii="仿宋" w:eastAsia="仿宋" w:hAnsi="仿宋" w:hint="eastAsia"/>
          <w:szCs w:val="21"/>
        </w:rPr>
        <w:t>艺术（广播电视）硕士</w:t>
      </w:r>
      <w:r>
        <w:rPr>
          <w:rFonts w:ascii="仿宋" w:eastAsia="仿宋" w:hAnsi="仿宋" w:hint="eastAsia"/>
          <w:szCs w:val="21"/>
        </w:rPr>
        <w:t>专业人才。</w:t>
      </w:r>
    </w:p>
    <w:p w:rsidR="001878CF" w:rsidRDefault="001878CF">
      <w:pPr>
        <w:widowControl/>
        <w:jc w:val="center"/>
        <w:outlineLvl w:val="0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三、考核内容</w:t>
      </w:r>
    </w:p>
    <w:p w:rsidR="001878CF" w:rsidRDefault="001878CF" w:rsidP="004F0D3A">
      <w:pPr>
        <w:widowControl/>
        <w:spacing w:line="360" w:lineRule="auto"/>
        <w:ind w:firstLineChars="200" w:firstLine="422"/>
        <w:jc w:val="left"/>
        <w:rPr>
          <w:rFonts w:ascii="仿宋" w:eastAsia="仿宋" w:hAnsi="仿宋"/>
          <w:b/>
          <w:szCs w:val="21"/>
        </w:rPr>
      </w:pPr>
      <w:r>
        <w:rPr>
          <w:rFonts w:ascii="仿宋" w:eastAsia="仿宋" w:hAnsi="仿宋" w:hint="eastAsia"/>
          <w:b/>
          <w:szCs w:val="21"/>
        </w:rPr>
        <w:t>第一章</w:t>
      </w:r>
      <w:r w:rsidR="001E6A7D">
        <w:rPr>
          <w:rFonts w:ascii="仿宋" w:eastAsia="仿宋" w:hAnsi="仿宋" w:hint="eastAsia"/>
          <w:b/>
          <w:szCs w:val="21"/>
        </w:rPr>
        <w:t xml:space="preserve">  </w:t>
      </w:r>
      <w:r w:rsidR="00115F35">
        <w:rPr>
          <w:rFonts w:ascii="仿宋" w:eastAsia="仿宋" w:hAnsi="仿宋" w:hint="eastAsia"/>
          <w:b/>
          <w:szCs w:val="21"/>
        </w:rPr>
        <w:t>影视</w:t>
      </w:r>
      <w:r>
        <w:rPr>
          <w:rFonts w:ascii="仿宋" w:eastAsia="仿宋" w:hAnsi="仿宋" w:hint="eastAsia"/>
          <w:b/>
          <w:szCs w:val="21"/>
        </w:rPr>
        <w:t>技术基础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（一）</w:t>
      </w:r>
      <w:r w:rsidR="009B62CE">
        <w:rPr>
          <w:rFonts w:ascii="仿宋" w:eastAsia="仿宋" w:hAnsi="仿宋" w:hint="eastAsia"/>
          <w:szCs w:val="21"/>
        </w:rPr>
        <w:t>影视技术基础知识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1E6A7D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电视信号相关基础知识</w:t>
      </w:r>
    </w:p>
    <w:p w:rsidR="001878CF" w:rsidRDefault="00115F35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1E6A7D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影视</w:t>
      </w:r>
      <w:r w:rsidR="001878CF">
        <w:rPr>
          <w:rFonts w:ascii="仿宋" w:eastAsia="仿宋" w:hAnsi="仿宋" w:hint="eastAsia"/>
          <w:szCs w:val="21"/>
        </w:rPr>
        <w:t>节目制作流程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（二）摄像机原理和使用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1E6A7D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摄像机的类别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1E6A7D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摄像机的</w:t>
      </w:r>
      <w:r w:rsidR="00115F35">
        <w:rPr>
          <w:rFonts w:ascii="仿宋" w:eastAsia="仿宋" w:hAnsi="仿宋" w:hint="eastAsia"/>
          <w:szCs w:val="21"/>
        </w:rPr>
        <w:t>主要</w:t>
      </w:r>
      <w:r>
        <w:rPr>
          <w:rFonts w:ascii="仿宋" w:eastAsia="仿宋" w:hAnsi="仿宋" w:hint="eastAsia"/>
          <w:szCs w:val="21"/>
        </w:rPr>
        <w:t>技术指标</w:t>
      </w:r>
    </w:p>
    <w:p w:rsidR="001878CF" w:rsidRDefault="001E6A7D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3．</w:t>
      </w:r>
      <w:r w:rsidR="001878CF">
        <w:rPr>
          <w:rFonts w:ascii="仿宋" w:eastAsia="仿宋" w:hAnsi="仿宋" w:hint="eastAsia"/>
          <w:szCs w:val="21"/>
        </w:rPr>
        <w:t>摄像机的构成、作用及</w:t>
      </w:r>
      <w:r w:rsidR="00115F35">
        <w:rPr>
          <w:rFonts w:ascii="仿宋" w:eastAsia="仿宋" w:hAnsi="仿宋" w:hint="eastAsia"/>
          <w:szCs w:val="21"/>
        </w:rPr>
        <w:t>使用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（三）视频切换台与</w:t>
      </w:r>
      <w:r w:rsidR="00115F35">
        <w:rPr>
          <w:rFonts w:ascii="仿宋" w:eastAsia="仿宋" w:hAnsi="仿宋" w:hint="eastAsia"/>
          <w:szCs w:val="21"/>
        </w:rPr>
        <w:t>编辑系统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115F35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视频切换台</w:t>
      </w:r>
      <w:r w:rsidR="00115F35">
        <w:rPr>
          <w:rFonts w:ascii="仿宋" w:eastAsia="仿宋" w:hAnsi="仿宋" w:hint="eastAsia"/>
          <w:szCs w:val="21"/>
        </w:rPr>
        <w:t>与电子特技</w:t>
      </w:r>
    </w:p>
    <w:p w:rsidR="00125504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115F35">
        <w:rPr>
          <w:rFonts w:ascii="仿宋" w:eastAsia="仿宋" w:hAnsi="仿宋" w:hint="eastAsia"/>
          <w:szCs w:val="21"/>
        </w:rPr>
        <w:t>．视</w:t>
      </w:r>
      <w:r w:rsidR="00125504">
        <w:rPr>
          <w:rFonts w:ascii="仿宋" w:eastAsia="仿宋" w:hAnsi="仿宋" w:hint="eastAsia"/>
          <w:szCs w:val="21"/>
        </w:rPr>
        <w:t>音</w:t>
      </w:r>
      <w:r w:rsidR="00115F35">
        <w:rPr>
          <w:rFonts w:ascii="仿宋" w:eastAsia="仿宋" w:hAnsi="仿宋" w:hint="eastAsia"/>
          <w:szCs w:val="21"/>
        </w:rPr>
        <w:t>频编辑系统</w:t>
      </w:r>
      <w:r w:rsidR="009B62CE">
        <w:rPr>
          <w:rFonts w:ascii="仿宋" w:eastAsia="仿宋" w:hAnsi="仿宋" w:hint="eastAsia"/>
          <w:szCs w:val="21"/>
        </w:rPr>
        <w:t>的组成及使用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lastRenderedPageBreak/>
        <w:t>（四）音响技术基础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1E6A7D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声学基础知识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1E6A7D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音响系统的组成和基本功能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3</w:t>
      </w:r>
      <w:r w:rsidR="001E6A7D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音响制作和声学评价</w:t>
      </w:r>
    </w:p>
    <w:p w:rsidR="001878CF" w:rsidRDefault="001878CF" w:rsidP="004F0D3A">
      <w:pPr>
        <w:widowControl/>
        <w:spacing w:line="360" w:lineRule="auto"/>
        <w:ind w:firstLineChars="200" w:firstLine="422"/>
        <w:jc w:val="left"/>
        <w:rPr>
          <w:rFonts w:ascii="仿宋" w:eastAsia="仿宋" w:hAnsi="仿宋"/>
          <w:b/>
          <w:bCs/>
          <w:szCs w:val="21"/>
        </w:rPr>
      </w:pPr>
      <w:r>
        <w:rPr>
          <w:rFonts w:ascii="仿宋" w:eastAsia="仿宋" w:hAnsi="仿宋" w:hint="eastAsia"/>
          <w:b/>
          <w:bCs/>
          <w:szCs w:val="21"/>
        </w:rPr>
        <w:t>第</w:t>
      </w:r>
      <w:r w:rsidR="009B62CE">
        <w:rPr>
          <w:rFonts w:ascii="仿宋" w:eastAsia="仿宋" w:hAnsi="仿宋" w:hint="eastAsia"/>
          <w:b/>
          <w:bCs/>
          <w:szCs w:val="21"/>
        </w:rPr>
        <w:t>二</w:t>
      </w:r>
      <w:r>
        <w:rPr>
          <w:rFonts w:ascii="仿宋" w:eastAsia="仿宋" w:hAnsi="仿宋" w:hint="eastAsia"/>
          <w:b/>
          <w:bCs/>
          <w:szCs w:val="21"/>
        </w:rPr>
        <w:t>章</w:t>
      </w:r>
      <w:r w:rsidR="009B62CE">
        <w:rPr>
          <w:rFonts w:ascii="仿宋" w:eastAsia="仿宋" w:hAnsi="仿宋" w:hint="eastAsia"/>
          <w:b/>
          <w:bCs/>
          <w:szCs w:val="21"/>
        </w:rPr>
        <w:t xml:space="preserve">  </w:t>
      </w:r>
      <w:r>
        <w:rPr>
          <w:rFonts w:ascii="仿宋" w:eastAsia="仿宋" w:hAnsi="仿宋" w:hint="eastAsia"/>
          <w:b/>
          <w:bCs/>
          <w:szCs w:val="21"/>
        </w:rPr>
        <w:t>摄像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bCs/>
          <w:szCs w:val="21"/>
        </w:rPr>
      </w:pPr>
      <w:r>
        <w:rPr>
          <w:rFonts w:ascii="仿宋" w:eastAsia="仿宋" w:hAnsi="仿宋" w:hint="eastAsia"/>
          <w:bCs/>
          <w:szCs w:val="21"/>
        </w:rPr>
        <w:t>（一）</w:t>
      </w:r>
      <w:r w:rsidR="009B62CE">
        <w:rPr>
          <w:rFonts w:ascii="仿宋" w:eastAsia="仿宋" w:hAnsi="仿宋" w:hint="eastAsia"/>
          <w:bCs/>
          <w:szCs w:val="21"/>
        </w:rPr>
        <w:t>影视</w:t>
      </w:r>
      <w:r>
        <w:rPr>
          <w:rFonts w:ascii="仿宋" w:eastAsia="仿宋" w:hAnsi="仿宋" w:hint="eastAsia"/>
          <w:bCs/>
          <w:szCs w:val="21"/>
        </w:rPr>
        <w:t>画面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1E6A7D">
        <w:rPr>
          <w:rFonts w:ascii="仿宋" w:eastAsia="仿宋" w:hAnsi="仿宋" w:hint="eastAsia"/>
          <w:szCs w:val="21"/>
        </w:rPr>
        <w:t>．</w:t>
      </w:r>
      <w:r w:rsidR="009B62CE">
        <w:rPr>
          <w:rFonts w:ascii="仿宋" w:eastAsia="仿宋" w:hAnsi="仿宋" w:hint="eastAsia"/>
          <w:bCs/>
          <w:szCs w:val="21"/>
        </w:rPr>
        <w:t>影视</w:t>
      </w:r>
      <w:r>
        <w:rPr>
          <w:rFonts w:ascii="仿宋" w:eastAsia="仿宋" w:hAnsi="仿宋" w:hint="eastAsia"/>
          <w:szCs w:val="21"/>
        </w:rPr>
        <w:t>画面的地位和作用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1E6A7D">
        <w:rPr>
          <w:rFonts w:ascii="仿宋" w:eastAsia="仿宋" w:hAnsi="仿宋" w:hint="eastAsia"/>
          <w:szCs w:val="21"/>
        </w:rPr>
        <w:t>．</w:t>
      </w:r>
      <w:r w:rsidR="009B62CE">
        <w:rPr>
          <w:rFonts w:ascii="仿宋" w:eastAsia="仿宋" w:hAnsi="仿宋" w:hint="eastAsia"/>
          <w:bCs/>
          <w:szCs w:val="21"/>
        </w:rPr>
        <w:t>影视</w:t>
      </w:r>
      <w:r>
        <w:rPr>
          <w:rFonts w:ascii="仿宋" w:eastAsia="仿宋" w:hAnsi="仿宋" w:hint="eastAsia"/>
          <w:szCs w:val="21"/>
        </w:rPr>
        <w:t>画面的特性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3</w:t>
      </w:r>
      <w:r w:rsidR="001E6A7D">
        <w:rPr>
          <w:rFonts w:ascii="仿宋" w:eastAsia="仿宋" w:hAnsi="仿宋" w:hint="eastAsia"/>
          <w:szCs w:val="21"/>
        </w:rPr>
        <w:t>．</w:t>
      </w:r>
      <w:r w:rsidR="009B62CE">
        <w:rPr>
          <w:rFonts w:ascii="仿宋" w:eastAsia="仿宋" w:hAnsi="仿宋" w:hint="eastAsia"/>
          <w:bCs/>
          <w:szCs w:val="21"/>
        </w:rPr>
        <w:t>影视</w:t>
      </w:r>
      <w:r>
        <w:rPr>
          <w:rFonts w:ascii="仿宋" w:eastAsia="仿宋" w:hAnsi="仿宋" w:hint="eastAsia"/>
          <w:szCs w:val="21"/>
        </w:rPr>
        <w:t>画面的造型特点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bCs/>
          <w:szCs w:val="21"/>
        </w:rPr>
      </w:pPr>
      <w:r>
        <w:rPr>
          <w:rFonts w:ascii="仿宋" w:eastAsia="仿宋" w:hAnsi="仿宋" w:hint="eastAsia"/>
          <w:bCs/>
          <w:szCs w:val="21"/>
        </w:rPr>
        <w:t>（二）</w:t>
      </w:r>
      <w:r w:rsidR="009B62CE">
        <w:rPr>
          <w:rFonts w:ascii="仿宋" w:eastAsia="仿宋" w:hAnsi="仿宋" w:hint="eastAsia"/>
          <w:bCs/>
          <w:szCs w:val="21"/>
        </w:rPr>
        <w:t>影视</w:t>
      </w:r>
      <w:r>
        <w:rPr>
          <w:rFonts w:ascii="仿宋" w:eastAsia="仿宋" w:hAnsi="仿宋" w:hint="eastAsia"/>
          <w:bCs/>
          <w:szCs w:val="21"/>
        </w:rPr>
        <w:t>摄像造型手段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BD5F7F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景别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BD5F7F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拍摄角度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bCs/>
          <w:szCs w:val="21"/>
        </w:rPr>
      </w:pPr>
      <w:r>
        <w:rPr>
          <w:rFonts w:ascii="仿宋" w:eastAsia="仿宋" w:hAnsi="仿宋" w:hint="eastAsia"/>
          <w:bCs/>
          <w:szCs w:val="21"/>
        </w:rPr>
        <w:t>（三）摄像表现手段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BD5F7F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固定画面的含义和表现作用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BD5F7F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运动画面的分类和表现作用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3</w:t>
      </w:r>
      <w:r w:rsidR="00BD5F7F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摄像要领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b/>
          <w:bCs/>
          <w:szCs w:val="21"/>
        </w:rPr>
      </w:pPr>
      <w:r>
        <w:rPr>
          <w:rFonts w:ascii="仿宋" w:eastAsia="仿宋" w:hAnsi="仿宋" w:hint="eastAsia"/>
          <w:bCs/>
          <w:szCs w:val="21"/>
        </w:rPr>
        <w:t>（四）光学镜头及其运用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9B62CE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 xml:space="preserve">镜头的光学特性  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9B62CE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长焦镜头</w:t>
      </w:r>
      <w:r w:rsidR="009B62CE">
        <w:rPr>
          <w:rFonts w:ascii="仿宋" w:eastAsia="仿宋" w:hAnsi="仿宋" w:hint="eastAsia"/>
          <w:szCs w:val="21"/>
        </w:rPr>
        <w:t>的特性与功能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3</w:t>
      </w:r>
      <w:r w:rsidR="009B62CE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广角镜头</w:t>
      </w:r>
      <w:r w:rsidR="009B62CE">
        <w:rPr>
          <w:rFonts w:ascii="仿宋" w:eastAsia="仿宋" w:hAnsi="仿宋" w:hint="eastAsia"/>
          <w:szCs w:val="21"/>
        </w:rPr>
        <w:t>的特性与功能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4</w:t>
      </w:r>
      <w:r w:rsidR="009B62CE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变焦镜头的特性与功能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bCs/>
          <w:szCs w:val="21"/>
        </w:rPr>
      </w:pPr>
      <w:r>
        <w:rPr>
          <w:rFonts w:ascii="仿宋" w:eastAsia="仿宋" w:hAnsi="仿宋" w:hint="eastAsia"/>
          <w:szCs w:val="21"/>
        </w:rPr>
        <w:t>（五）摄像构图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A62CB0">
        <w:rPr>
          <w:rFonts w:ascii="仿宋" w:eastAsia="仿宋" w:hAnsi="仿宋" w:hint="eastAsia"/>
          <w:szCs w:val="21"/>
        </w:rPr>
        <w:t>．</w:t>
      </w:r>
      <w:r w:rsidR="009B62CE">
        <w:rPr>
          <w:rFonts w:ascii="仿宋" w:eastAsia="仿宋" w:hAnsi="仿宋" w:hint="eastAsia"/>
          <w:bCs/>
          <w:szCs w:val="21"/>
        </w:rPr>
        <w:t>影视画面</w:t>
      </w:r>
      <w:r>
        <w:rPr>
          <w:rFonts w:ascii="仿宋" w:eastAsia="仿宋" w:hAnsi="仿宋" w:hint="eastAsia"/>
          <w:szCs w:val="21"/>
        </w:rPr>
        <w:t>构图的特点与要求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A62CB0">
        <w:rPr>
          <w:rFonts w:ascii="仿宋" w:eastAsia="仿宋" w:hAnsi="仿宋" w:hint="eastAsia"/>
          <w:szCs w:val="21"/>
        </w:rPr>
        <w:t>．</w:t>
      </w:r>
      <w:r w:rsidR="00A62CB0">
        <w:rPr>
          <w:rFonts w:ascii="仿宋" w:eastAsia="仿宋" w:hAnsi="仿宋" w:hint="eastAsia"/>
          <w:bCs/>
          <w:szCs w:val="21"/>
        </w:rPr>
        <w:t>影视画面</w:t>
      </w:r>
      <w:r>
        <w:rPr>
          <w:rFonts w:ascii="仿宋" w:eastAsia="仿宋" w:hAnsi="仿宋" w:hint="eastAsia"/>
          <w:szCs w:val="21"/>
        </w:rPr>
        <w:t>构图的内容要素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3</w:t>
      </w:r>
      <w:r w:rsidR="00A62CB0">
        <w:rPr>
          <w:rFonts w:ascii="仿宋" w:eastAsia="仿宋" w:hAnsi="仿宋" w:hint="eastAsia"/>
          <w:szCs w:val="21"/>
        </w:rPr>
        <w:t>．</w:t>
      </w:r>
      <w:r w:rsidR="00A62CB0">
        <w:rPr>
          <w:rFonts w:ascii="仿宋" w:eastAsia="仿宋" w:hAnsi="仿宋" w:hint="eastAsia"/>
          <w:bCs/>
          <w:szCs w:val="21"/>
        </w:rPr>
        <w:t>影视画面</w:t>
      </w:r>
      <w:r>
        <w:rPr>
          <w:rFonts w:ascii="仿宋" w:eastAsia="仿宋" w:hAnsi="仿宋" w:hint="eastAsia"/>
          <w:szCs w:val="21"/>
        </w:rPr>
        <w:t>构图的形式要素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4</w:t>
      </w:r>
      <w:r w:rsidR="00A62CB0">
        <w:rPr>
          <w:rFonts w:ascii="仿宋" w:eastAsia="仿宋" w:hAnsi="仿宋" w:hint="eastAsia"/>
          <w:szCs w:val="21"/>
        </w:rPr>
        <w:t>．</w:t>
      </w:r>
      <w:r w:rsidR="00A62CB0">
        <w:rPr>
          <w:rFonts w:ascii="仿宋" w:eastAsia="仿宋" w:hAnsi="仿宋" w:hint="eastAsia"/>
          <w:bCs/>
          <w:szCs w:val="21"/>
        </w:rPr>
        <w:t>影视画面</w:t>
      </w:r>
      <w:r>
        <w:rPr>
          <w:rFonts w:ascii="仿宋" w:eastAsia="仿宋" w:hAnsi="仿宋" w:hint="eastAsia"/>
          <w:szCs w:val="21"/>
        </w:rPr>
        <w:t>构图的美学原则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（六）长镜头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A62CB0">
        <w:rPr>
          <w:rFonts w:ascii="仿宋" w:eastAsia="仿宋" w:hAnsi="仿宋" w:hint="eastAsia"/>
          <w:szCs w:val="21"/>
        </w:rPr>
        <w:t>．</w:t>
      </w:r>
      <w:r w:rsidR="00EF270F">
        <w:rPr>
          <w:rFonts w:ascii="仿宋" w:eastAsia="仿宋" w:hAnsi="仿宋" w:hint="eastAsia"/>
          <w:szCs w:val="21"/>
        </w:rPr>
        <w:t>长镜头及其美学特征</w:t>
      </w:r>
      <w:r>
        <w:rPr>
          <w:rFonts w:ascii="仿宋" w:eastAsia="仿宋" w:hAnsi="仿宋" w:hint="eastAsia"/>
          <w:szCs w:val="21"/>
        </w:rPr>
        <w:t xml:space="preserve"> 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长镜头</w:t>
      </w:r>
      <w:r w:rsidR="00EF270F">
        <w:rPr>
          <w:rFonts w:ascii="仿宋" w:eastAsia="仿宋" w:hAnsi="仿宋" w:hint="eastAsia"/>
          <w:szCs w:val="21"/>
        </w:rPr>
        <w:t>的创作技巧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lastRenderedPageBreak/>
        <w:t>（七）</w:t>
      </w:r>
      <w:r w:rsidR="00A62CB0">
        <w:rPr>
          <w:rFonts w:ascii="仿宋" w:eastAsia="仿宋" w:hAnsi="仿宋" w:hint="eastAsia"/>
          <w:szCs w:val="21"/>
        </w:rPr>
        <w:t>影视</w:t>
      </w:r>
      <w:r>
        <w:rPr>
          <w:rFonts w:ascii="仿宋" w:eastAsia="仿宋" w:hAnsi="仿宋" w:hint="eastAsia"/>
          <w:szCs w:val="21"/>
        </w:rPr>
        <w:t>脚本和无剪辑拍摄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A62CB0">
        <w:rPr>
          <w:rFonts w:ascii="仿宋" w:eastAsia="仿宋" w:hAnsi="仿宋" w:hint="eastAsia"/>
          <w:szCs w:val="21"/>
        </w:rPr>
        <w:t>．影视</w:t>
      </w:r>
      <w:r>
        <w:rPr>
          <w:rFonts w:ascii="仿宋" w:eastAsia="仿宋" w:hAnsi="仿宋" w:hint="eastAsia"/>
          <w:szCs w:val="21"/>
        </w:rPr>
        <w:t>脚本的规格与要求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无剪辑拍摄的意义与特点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（八）场面调度</w:t>
      </w:r>
    </w:p>
    <w:p w:rsidR="001878CF" w:rsidRDefault="001878CF" w:rsidP="004F0D3A">
      <w:pPr>
        <w:widowControl/>
        <w:spacing w:line="360" w:lineRule="auto"/>
        <w:ind w:firstLineChars="200" w:firstLine="422"/>
        <w:jc w:val="left"/>
        <w:rPr>
          <w:rFonts w:ascii="仿宋" w:eastAsia="仿宋" w:hAnsi="仿宋"/>
          <w:b/>
          <w:bCs/>
          <w:szCs w:val="21"/>
        </w:rPr>
      </w:pPr>
      <w:r>
        <w:rPr>
          <w:rFonts w:ascii="仿宋" w:eastAsia="仿宋" w:hAnsi="仿宋" w:hint="eastAsia"/>
          <w:b/>
          <w:bCs/>
          <w:szCs w:val="21"/>
        </w:rPr>
        <w:t>第</w:t>
      </w:r>
      <w:r w:rsidR="00A62CB0">
        <w:rPr>
          <w:rFonts w:ascii="仿宋" w:eastAsia="仿宋" w:hAnsi="仿宋" w:hint="eastAsia"/>
          <w:b/>
          <w:bCs/>
          <w:szCs w:val="21"/>
        </w:rPr>
        <w:t>三</w:t>
      </w:r>
      <w:r>
        <w:rPr>
          <w:rFonts w:ascii="仿宋" w:eastAsia="仿宋" w:hAnsi="仿宋" w:hint="eastAsia"/>
          <w:b/>
          <w:bCs/>
          <w:szCs w:val="21"/>
        </w:rPr>
        <w:t>章</w:t>
      </w:r>
      <w:r w:rsidR="00A62CB0">
        <w:rPr>
          <w:rFonts w:ascii="仿宋" w:eastAsia="仿宋" w:hAnsi="仿宋" w:hint="eastAsia"/>
          <w:b/>
          <w:bCs/>
          <w:szCs w:val="21"/>
        </w:rPr>
        <w:t xml:space="preserve">  影视</w:t>
      </w:r>
      <w:r>
        <w:rPr>
          <w:rFonts w:ascii="仿宋" w:eastAsia="仿宋" w:hAnsi="仿宋" w:hint="eastAsia"/>
          <w:b/>
          <w:bCs/>
          <w:szCs w:val="21"/>
        </w:rPr>
        <w:t>编辑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bCs/>
          <w:szCs w:val="21"/>
        </w:rPr>
      </w:pPr>
      <w:r>
        <w:rPr>
          <w:rFonts w:ascii="仿宋" w:eastAsia="仿宋" w:hAnsi="仿宋" w:hint="eastAsia"/>
          <w:bCs/>
          <w:szCs w:val="21"/>
        </w:rPr>
        <w:t>（一）</w:t>
      </w:r>
      <w:r w:rsidR="00A62CB0">
        <w:rPr>
          <w:rFonts w:ascii="仿宋" w:eastAsia="仿宋" w:hAnsi="仿宋" w:hint="eastAsia"/>
          <w:bCs/>
          <w:szCs w:val="21"/>
        </w:rPr>
        <w:t>影视</w:t>
      </w:r>
      <w:r>
        <w:rPr>
          <w:rFonts w:ascii="仿宋" w:eastAsia="仿宋" w:hAnsi="仿宋" w:hint="eastAsia"/>
          <w:bCs/>
          <w:szCs w:val="21"/>
        </w:rPr>
        <w:t>编辑综述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A62CB0">
        <w:rPr>
          <w:rFonts w:ascii="仿宋" w:eastAsia="仿宋" w:hAnsi="仿宋" w:hint="eastAsia"/>
          <w:szCs w:val="21"/>
        </w:rPr>
        <w:t>．影视</w:t>
      </w:r>
      <w:r>
        <w:rPr>
          <w:rFonts w:ascii="仿宋" w:eastAsia="仿宋" w:hAnsi="仿宋" w:hint="eastAsia"/>
          <w:szCs w:val="21"/>
        </w:rPr>
        <w:t>编辑的工作性质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A62CB0">
        <w:rPr>
          <w:rFonts w:ascii="仿宋" w:eastAsia="仿宋" w:hAnsi="仿宋" w:hint="eastAsia"/>
          <w:szCs w:val="21"/>
        </w:rPr>
        <w:t>．影视</w:t>
      </w:r>
      <w:r>
        <w:rPr>
          <w:rFonts w:ascii="仿宋" w:eastAsia="仿宋" w:hAnsi="仿宋" w:hint="eastAsia"/>
          <w:szCs w:val="21"/>
        </w:rPr>
        <w:t>编辑的工作流程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bCs/>
          <w:szCs w:val="21"/>
        </w:rPr>
      </w:pPr>
      <w:r>
        <w:rPr>
          <w:rFonts w:ascii="仿宋" w:eastAsia="仿宋" w:hAnsi="仿宋" w:hint="eastAsia"/>
          <w:bCs/>
          <w:szCs w:val="21"/>
        </w:rPr>
        <w:t>（二）</w:t>
      </w:r>
      <w:r w:rsidR="00A62CB0">
        <w:rPr>
          <w:rFonts w:ascii="仿宋" w:eastAsia="仿宋" w:hAnsi="仿宋" w:hint="eastAsia"/>
          <w:bCs/>
          <w:szCs w:val="21"/>
        </w:rPr>
        <w:t>影视</w:t>
      </w:r>
      <w:r>
        <w:rPr>
          <w:rFonts w:ascii="仿宋" w:eastAsia="仿宋" w:hAnsi="仿宋" w:hint="eastAsia"/>
          <w:bCs/>
          <w:szCs w:val="21"/>
        </w:rPr>
        <w:t>编辑的基础理论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蒙太奇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叙事蒙太奇和表现蒙太奇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bCs/>
          <w:szCs w:val="21"/>
        </w:rPr>
      </w:pPr>
      <w:r>
        <w:rPr>
          <w:rFonts w:ascii="仿宋" w:eastAsia="仿宋" w:hAnsi="仿宋" w:hint="eastAsia"/>
          <w:bCs/>
          <w:szCs w:val="21"/>
        </w:rPr>
        <w:t>（三）画面的方向性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轴线规律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合理越轴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bCs/>
          <w:szCs w:val="21"/>
        </w:rPr>
      </w:pPr>
      <w:r>
        <w:rPr>
          <w:rFonts w:ascii="仿宋" w:eastAsia="仿宋" w:hAnsi="仿宋" w:hint="eastAsia"/>
          <w:bCs/>
          <w:szCs w:val="21"/>
        </w:rPr>
        <w:t>（四）声画组合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 xml:space="preserve">声音的剪辑技法 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声音的综合处理原则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3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声画组合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bCs/>
          <w:szCs w:val="21"/>
        </w:rPr>
      </w:pPr>
      <w:r>
        <w:rPr>
          <w:rFonts w:ascii="仿宋" w:eastAsia="仿宋" w:hAnsi="仿宋" w:hint="eastAsia"/>
          <w:bCs/>
          <w:szCs w:val="21"/>
        </w:rPr>
        <w:t>（五）转场过渡</w:t>
      </w:r>
    </w:p>
    <w:p w:rsidR="00A62CB0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无技巧转场的方法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技巧转场的方法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3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使用特技应注意的问题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bCs/>
          <w:szCs w:val="21"/>
        </w:rPr>
      </w:pPr>
      <w:r>
        <w:rPr>
          <w:rFonts w:ascii="仿宋" w:eastAsia="仿宋" w:hAnsi="仿宋" w:hint="eastAsia"/>
          <w:bCs/>
          <w:szCs w:val="21"/>
        </w:rPr>
        <w:t>（</w:t>
      </w:r>
      <w:r w:rsidR="00A62CB0">
        <w:rPr>
          <w:rFonts w:ascii="仿宋" w:eastAsia="仿宋" w:hAnsi="仿宋" w:hint="eastAsia"/>
          <w:bCs/>
          <w:szCs w:val="21"/>
        </w:rPr>
        <w:t>六</w:t>
      </w:r>
      <w:r>
        <w:rPr>
          <w:rFonts w:ascii="仿宋" w:eastAsia="仿宋" w:hAnsi="仿宋" w:hint="eastAsia"/>
          <w:bCs/>
          <w:szCs w:val="21"/>
        </w:rPr>
        <w:t>）</w:t>
      </w:r>
      <w:r w:rsidR="00A62CB0">
        <w:rPr>
          <w:rFonts w:ascii="仿宋" w:eastAsia="仿宋" w:hAnsi="仿宋" w:hint="eastAsia"/>
          <w:bCs/>
          <w:szCs w:val="21"/>
        </w:rPr>
        <w:t>影视</w:t>
      </w:r>
      <w:r>
        <w:rPr>
          <w:rFonts w:ascii="仿宋" w:eastAsia="仿宋" w:hAnsi="仿宋" w:hint="eastAsia"/>
          <w:bCs/>
          <w:szCs w:val="21"/>
        </w:rPr>
        <w:t>作品的节奏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1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影响节奏的因素</w:t>
      </w:r>
    </w:p>
    <w:p w:rsidR="001878CF" w:rsidRDefault="001878CF" w:rsidP="004F0D3A">
      <w:pPr>
        <w:widowControl/>
        <w:spacing w:line="360" w:lineRule="auto"/>
        <w:ind w:firstLineChars="200" w:firstLine="420"/>
        <w:jc w:val="lef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2</w:t>
      </w:r>
      <w:r w:rsidR="00A62CB0">
        <w:rPr>
          <w:rFonts w:ascii="仿宋" w:eastAsia="仿宋" w:hAnsi="仿宋" w:hint="eastAsia"/>
          <w:szCs w:val="21"/>
        </w:rPr>
        <w:t>．</w:t>
      </w:r>
      <w:r>
        <w:rPr>
          <w:rFonts w:ascii="仿宋" w:eastAsia="仿宋" w:hAnsi="仿宋" w:hint="eastAsia"/>
          <w:szCs w:val="21"/>
        </w:rPr>
        <w:t>内在节奏与外在节奏的统一</w:t>
      </w:r>
    </w:p>
    <w:p w:rsidR="00A62CB0" w:rsidRDefault="00A62CB0">
      <w:pPr>
        <w:widowControl/>
        <w:jc w:val="center"/>
        <w:rPr>
          <w:rFonts w:ascii="仿宋" w:eastAsia="仿宋" w:hAnsi="仿宋" w:hint="eastAsia"/>
          <w:b/>
          <w:sz w:val="30"/>
          <w:szCs w:val="30"/>
        </w:rPr>
      </w:pPr>
    </w:p>
    <w:p w:rsidR="00D724DF" w:rsidRDefault="00D724DF">
      <w:pPr>
        <w:widowControl/>
        <w:jc w:val="center"/>
        <w:rPr>
          <w:rFonts w:ascii="仿宋" w:eastAsia="仿宋" w:hAnsi="仿宋" w:hint="eastAsia"/>
          <w:b/>
          <w:sz w:val="30"/>
          <w:szCs w:val="30"/>
        </w:rPr>
      </w:pPr>
    </w:p>
    <w:p w:rsidR="00D724DF" w:rsidRDefault="00D724DF">
      <w:pPr>
        <w:widowControl/>
        <w:jc w:val="center"/>
        <w:rPr>
          <w:rFonts w:ascii="仿宋" w:eastAsia="仿宋" w:hAnsi="仿宋"/>
          <w:b/>
          <w:sz w:val="30"/>
          <w:szCs w:val="30"/>
        </w:rPr>
      </w:pPr>
    </w:p>
    <w:p w:rsidR="001878CF" w:rsidRDefault="004F0D3A">
      <w:pPr>
        <w:widowControl/>
        <w:jc w:val="center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lastRenderedPageBreak/>
        <w:t>实践部分</w:t>
      </w:r>
    </w:p>
    <w:p w:rsidR="001878CF" w:rsidRDefault="001878CF" w:rsidP="004F0D3A">
      <w:pPr>
        <w:widowControl/>
        <w:spacing w:line="360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一、考核要求</w:t>
      </w:r>
    </w:p>
    <w:p w:rsidR="001878CF" w:rsidRDefault="001878CF" w:rsidP="004F0D3A">
      <w:pPr>
        <w:widowControl/>
        <w:wordWrap w:val="0"/>
        <w:spacing w:line="360" w:lineRule="auto"/>
        <w:ind w:right="227" w:firstLineChars="200" w:firstLine="420"/>
        <w:jc w:val="left"/>
        <w:rPr>
          <w:rFonts w:ascii="仿宋" w:eastAsia="仿宋" w:hAnsi="仿宋" w:cs="宋体"/>
          <w:color w:val="000000"/>
          <w:kern w:val="0"/>
          <w:szCs w:val="21"/>
        </w:rPr>
      </w:pPr>
      <w:r>
        <w:rPr>
          <w:rFonts w:ascii="仿宋" w:eastAsia="仿宋" w:hAnsi="仿宋" w:cs="宋体" w:hint="eastAsia"/>
          <w:color w:val="000000"/>
          <w:kern w:val="0"/>
          <w:szCs w:val="21"/>
        </w:rPr>
        <w:t>1.具备</w:t>
      </w:r>
      <w:r w:rsidR="00A62CB0">
        <w:rPr>
          <w:rFonts w:ascii="仿宋" w:eastAsia="仿宋" w:hAnsi="仿宋" w:cs="宋体" w:hint="eastAsia"/>
          <w:color w:val="000000"/>
          <w:kern w:val="0"/>
          <w:szCs w:val="21"/>
        </w:rPr>
        <w:t>影视</w:t>
      </w:r>
      <w:r>
        <w:rPr>
          <w:rFonts w:ascii="仿宋" w:eastAsia="仿宋" w:hAnsi="仿宋" w:cs="宋体" w:hint="eastAsia"/>
          <w:color w:val="000000"/>
          <w:kern w:val="0"/>
          <w:szCs w:val="21"/>
        </w:rPr>
        <w:t>摄像的基本能力；</w:t>
      </w:r>
    </w:p>
    <w:p w:rsidR="001878CF" w:rsidRDefault="001878CF" w:rsidP="004F0D3A">
      <w:pPr>
        <w:widowControl/>
        <w:wordWrap w:val="0"/>
        <w:spacing w:line="360" w:lineRule="auto"/>
        <w:ind w:right="227" w:firstLineChars="200" w:firstLine="420"/>
        <w:jc w:val="left"/>
        <w:rPr>
          <w:rFonts w:ascii="仿宋" w:eastAsia="仿宋" w:hAnsi="仿宋" w:cs="宋体"/>
          <w:color w:val="000000"/>
          <w:kern w:val="0"/>
          <w:szCs w:val="21"/>
        </w:rPr>
      </w:pPr>
      <w:r>
        <w:rPr>
          <w:rFonts w:ascii="仿宋" w:eastAsia="仿宋" w:hAnsi="仿宋" w:cs="宋体" w:hint="eastAsia"/>
          <w:color w:val="000000"/>
          <w:kern w:val="0"/>
          <w:szCs w:val="21"/>
        </w:rPr>
        <w:t>2.具备</w:t>
      </w:r>
      <w:r w:rsidR="00AF1F7F">
        <w:rPr>
          <w:rFonts w:ascii="仿宋" w:eastAsia="仿宋" w:hAnsi="仿宋" w:cs="宋体" w:hint="eastAsia"/>
          <w:color w:val="000000"/>
          <w:kern w:val="0"/>
          <w:szCs w:val="21"/>
        </w:rPr>
        <w:t>影视</w:t>
      </w:r>
      <w:r>
        <w:rPr>
          <w:rFonts w:ascii="仿宋" w:eastAsia="仿宋" w:hAnsi="仿宋" w:cs="宋体" w:hint="eastAsia"/>
          <w:color w:val="000000"/>
          <w:kern w:val="0"/>
          <w:szCs w:val="21"/>
        </w:rPr>
        <w:t>编辑的基本能力；</w:t>
      </w:r>
    </w:p>
    <w:p w:rsidR="001878CF" w:rsidRDefault="001878CF" w:rsidP="004F0D3A">
      <w:pPr>
        <w:widowControl/>
        <w:spacing w:line="360" w:lineRule="auto"/>
        <w:ind w:firstLineChars="200" w:firstLine="420"/>
        <w:outlineLvl w:val="0"/>
        <w:rPr>
          <w:rFonts w:ascii="仿宋" w:eastAsia="仿宋" w:hAnsi="仿宋" w:cs="宋体"/>
          <w:color w:val="000000"/>
          <w:kern w:val="0"/>
          <w:szCs w:val="21"/>
        </w:rPr>
      </w:pPr>
      <w:r>
        <w:rPr>
          <w:rFonts w:ascii="仿宋" w:eastAsia="仿宋" w:hAnsi="仿宋" w:cs="宋体" w:hint="eastAsia"/>
          <w:color w:val="000000"/>
          <w:kern w:val="0"/>
          <w:szCs w:val="21"/>
        </w:rPr>
        <w:t>3.具备电视画面的创意与思维能力。</w:t>
      </w:r>
    </w:p>
    <w:p w:rsidR="001878CF" w:rsidRDefault="001878CF" w:rsidP="004F0D3A">
      <w:pPr>
        <w:widowControl/>
        <w:spacing w:line="360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二、考核内容</w:t>
      </w:r>
    </w:p>
    <w:p w:rsidR="001878CF" w:rsidRDefault="001878CF" w:rsidP="004F0D3A">
      <w:pPr>
        <w:spacing w:line="360" w:lineRule="auto"/>
        <w:ind w:firstLineChars="200"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1.依据相关要求，在限定的时间内，创造性地完成摄像任务</w:t>
      </w:r>
      <w:r w:rsidR="00125504">
        <w:rPr>
          <w:rFonts w:ascii="仿宋" w:eastAsia="仿宋" w:hAnsi="仿宋" w:hint="eastAsia"/>
        </w:rPr>
        <w:t>；</w:t>
      </w:r>
    </w:p>
    <w:p w:rsidR="001878CF" w:rsidRDefault="001878CF" w:rsidP="004F0D3A">
      <w:pPr>
        <w:spacing w:line="360" w:lineRule="auto"/>
        <w:ind w:firstLineChars="200"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2.根据给定的音、视频素材，依据相关要求，在限定时间内，编辑一个完整的叙事段落。</w:t>
      </w:r>
    </w:p>
    <w:sectPr w:rsidR="001878CF" w:rsidSect="00874C96">
      <w:footerReference w:type="default" r:id="rId7"/>
      <w:pgSz w:w="11906" w:h="16838"/>
      <w:pgMar w:top="1588" w:right="1247" w:bottom="1134" w:left="1474" w:header="851" w:footer="992" w:gutter="0"/>
      <w:pgNumType w:start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49FD" w:rsidRDefault="00F149FD" w:rsidP="00597B47">
      <w:r>
        <w:separator/>
      </w:r>
    </w:p>
  </w:endnote>
  <w:endnote w:type="continuationSeparator" w:id="1">
    <w:p w:rsidR="00F149FD" w:rsidRDefault="00F149FD" w:rsidP="00597B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C96" w:rsidRDefault="00455B51">
    <w:pPr>
      <w:pStyle w:val="a5"/>
      <w:jc w:val="center"/>
    </w:pPr>
    <w:fldSimple w:instr=" PAGE   \* MERGEFORMAT ">
      <w:r w:rsidR="00D724DF" w:rsidRPr="00D724DF">
        <w:rPr>
          <w:noProof/>
          <w:lang w:val="zh-CN"/>
        </w:rPr>
        <w:t>4</w:t>
      </w:r>
    </w:fldSimple>
  </w:p>
  <w:p w:rsidR="00874C96" w:rsidRDefault="00874C9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49FD" w:rsidRDefault="00F149FD" w:rsidP="00597B47">
      <w:r>
        <w:separator/>
      </w:r>
    </w:p>
  </w:footnote>
  <w:footnote w:type="continuationSeparator" w:id="1">
    <w:p w:rsidR="00F149FD" w:rsidRDefault="00F149FD" w:rsidP="00597B4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E66E1"/>
    <w:rsid w:val="00007A68"/>
    <w:rsid w:val="00021DB3"/>
    <w:rsid w:val="00024001"/>
    <w:rsid w:val="0003216B"/>
    <w:rsid w:val="00032C91"/>
    <w:rsid w:val="00037B80"/>
    <w:rsid w:val="00045F24"/>
    <w:rsid w:val="0008152D"/>
    <w:rsid w:val="00093628"/>
    <w:rsid w:val="000B26D9"/>
    <w:rsid w:val="000B5CC7"/>
    <w:rsid w:val="000D46D7"/>
    <w:rsid w:val="001062DC"/>
    <w:rsid w:val="00107245"/>
    <w:rsid w:val="00115F35"/>
    <w:rsid w:val="00125504"/>
    <w:rsid w:val="00144C3A"/>
    <w:rsid w:val="00155D8D"/>
    <w:rsid w:val="001732E9"/>
    <w:rsid w:val="00183571"/>
    <w:rsid w:val="001878CF"/>
    <w:rsid w:val="00191C1C"/>
    <w:rsid w:val="00192192"/>
    <w:rsid w:val="001A5872"/>
    <w:rsid w:val="001E66E1"/>
    <w:rsid w:val="001E6A7D"/>
    <w:rsid w:val="00205161"/>
    <w:rsid w:val="00223ABA"/>
    <w:rsid w:val="00231F1A"/>
    <w:rsid w:val="00235D84"/>
    <w:rsid w:val="002516AE"/>
    <w:rsid w:val="0025218F"/>
    <w:rsid w:val="00254587"/>
    <w:rsid w:val="002617A8"/>
    <w:rsid w:val="00266A16"/>
    <w:rsid w:val="00280975"/>
    <w:rsid w:val="00281C16"/>
    <w:rsid w:val="00287FAD"/>
    <w:rsid w:val="00295F62"/>
    <w:rsid w:val="002C5126"/>
    <w:rsid w:val="002E333F"/>
    <w:rsid w:val="002F000C"/>
    <w:rsid w:val="003155AE"/>
    <w:rsid w:val="00352518"/>
    <w:rsid w:val="00386479"/>
    <w:rsid w:val="003867A1"/>
    <w:rsid w:val="003A1A54"/>
    <w:rsid w:val="003D4664"/>
    <w:rsid w:val="003F2D42"/>
    <w:rsid w:val="0042646F"/>
    <w:rsid w:val="00455B51"/>
    <w:rsid w:val="004B7384"/>
    <w:rsid w:val="004B7622"/>
    <w:rsid w:val="004D4133"/>
    <w:rsid w:val="004D55A1"/>
    <w:rsid w:val="004F0D3A"/>
    <w:rsid w:val="004F35B0"/>
    <w:rsid w:val="004F376D"/>
    <w:rsid w:val="004F5C9B"/>
    <w:rsid w:val="00511D6A"/>
    <w:rsid w:val="00524AE8"/>
    <w:rsid w:val="005349A1"/>
    <w:rsid w:val="0053675A"/>
    <w:rsid w:val="0055117B"/>
    <w:rsid w:val="0058140D"/>
    <w:rsid w:val="005879B5"/>
    <w:rsid w:val="00597B47"/>
    <w:rsid w:val="005B2C64"/>
    <w:rsid w:val="005E419B"/>
    <w:rsid w:val="00612055"/>
    <w:rsid w:val="00614EB5"/>
    <w:rsid w:val="0064406D"/>
    <w:rsid w:val="006826F0"/>
    <w:rsid w:val="006831BD"/>
    <w:rsid w:val="006A5518"/>
    <w:rsid w:val="006A646E"/>
    <w:rsid w:val="00724B38"/>
    <w:rsid w:val="00774975"/>
    <w:rsid w:val="007A1042"/>
    <w:rsid w:val="007B1C08"/>
    <w:rsid w:val="007C0AC8"/>
    <w:rsid w:val="007E2F8D"/>
    <w:rsid w:val="007E3BA9"/>
    <w:rsid w:val="007F5E59"/>
    <w:rsid w:val="00815659"/>
    <w:rsid w:val="00874C96"/>
    <w:rsid w:val="00890A04"/>
    <w:rsid w:val="00891859"/>
    <w:rsid w:val="008B3BB7"/>
    <w:rsid w:val="008B4643"/>
    <w:rsid w:val="008B5047"/>
    <w:rsid w:val="008C28C0"/>
    <w:rsid w:val="008D6BD6"/>
    <w:rsid w:val="008D7B48"/>
    <w:rsid w:val="008E2296"/>
    <w:rsid w:val="008E5BD9"/>
    <w:rsid w:val="008E66B3"/>
    <w:rsid w:val="008F0249"/>
    <w:rsid w:val="008F6B41"/>
    <w:rsid w:val="0090137D"/>
    <w:rsid w:val="009122A8"/>
    <w:rsid w:val="00933FCF"/>
    <w:rsid w:val="0093661A"/>
    <w:rsid w:val="00946834"/>
    <w:rsid w:val="00994E71"/>
    <w:rsid w:val="009A3E59"/>
    <w:rsid w:val="009B62CE"/>
    <w:rsid w:val="009D4A64"/>
    <w:rsid w:val="009F3E09"/>
    <w:rsid w:val="00A17A0D"/>
    <w:rsid w:val="00A541EC"/>
    <w:rsid w:val="00A57EB1"/>
    <w:rsid w:val="00A61857"/>
    <w:rsid w:val="00A62CB0"/>
    <w:rsid w:val="00A70A87"/>
    <w:rsid w:val="00AD5AB2"/>
    <w:rsid w:val="00AD7D96"/>
    <w:rsid w:val="00AF1F7F"/>
    <w:rsid w:val="00AF7904"/>
    <w:rsid w:val="00B05AB1"/>
    <w:rsid w:val="00B306FA"/>
    <w:rsid w:val="00B333FF"/>
    <w:rsid w:val="00B3675F"/>
    <w:rsid w:val="00B71C15"/>
    <w:rsid w:val="00BB0A7E"/>
    <w:rsid w:val="00BB6985"/>
    <w:rsid w:val="00BD5F7F"/>
    <w:rsid w:val="00C069AB"/>
    <w:rsid w:val="00C31A32"/>
    <w:rsid w:val="00C74AD3"/>
    <w:rsid w:val="00C76FDB"/>
    <w:rsid w:val="00C84BDE"/>
    <w:rsid w:val="00CA019F"/>
    <w:rsid w:val="00CB698C"/>
    <w:rsid w:val="00CC253E"/>
    <w:rsid w:val="00CE20BA"/>
    <w:rsid w:val="00CF1868"/>
    <w:rsid w:val="00CF276C"/>
    <w:rsid w:val="00D129E5"/>
    <w:rsid w:val="00D724DF"/>
    <w:rsid w:val="00D774CA"/>
    <w:rsid w:val="00D9215F"/>
    <w:rsid w:val="00DB009B"/>
    <w:rsid w:val="00DE013D"/>
    <w:rsid w:val="00DE7BE5"/>
    <w:rsid w:val="00DF7E36"/>
    <w:rsid w:val="00E23FB9"/>
    <w:rsid w:val="00E340E7"/>
    <w:rsid w:val="00E4144F"/>
    <w:rsid w:val="00E51F3D"/>
    <w:rsid w:val="00E877C9"/>
    <w:rsid w:val="00E90AEA"/>
    <w:rsid w:val="00EA00B1"/>
    <w:rsid w:val="00EC2646"/>
    <w:rsid w:val="00EF270F"/>
    <w:rsid w:val="00F00969"/>
    <w:rsid w:val="00F149FD"/>
    <w:rsid w:val="00F22A19"/>
    <w:rsid w:val="00F3738F"/>
    <w:rsid w:val="00F642AF"/>
    <w:rsid w:val="00F97302"/>
    <w:rsid w:val="00FC14A8"/>
    <w:rsid w:val="00FC53F5"/>
    <w:rsid w:val="00FD7698"/>
    <w:rsid w:val="5A4020C0"/>
    <w:rsid w:val="7FFE65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Document Map" w:semiHidden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5B5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455B51"/>
    <w:rPr>
      <w:b/>
      <w:bCs/>
    </w:rPr>
  </w:style>
  <w:style w:type="character" w:customStyle="1" w:styleId="Char">
    <w:name w:val="批注框文本 Char"/>
    <w:basedOn w:val="a0"/>
    <w:link w:val="a4"/>
    <w:rsid w:val="00455B51"/>
    <w:rPr>
      <w:kern w:val="2"/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55B51"/>
    <w:rPr>
      <w:kern w:val="2"/>
      <w:sz w:val="18"/>
      <w:szCs w:val="18"/>
    </w:rPr>
  </w:style>
  <w:style w:type="character" w:customStyle="1" w:styleId="Char1">
    <w:name w:val="页眉 Char"/>
    <w:basedOn w:val="a0"/>
    <w:link w:val="a6"/>
    <w:rsid w:val="00455B51"/>
    <w:rPr>
      <w:kern w:val="2"/>
      <w:sz w:val="18"/>
      <w:szCs w:val="18"/>
    </w:rPr>
  </w:style>
  <w:style w:type="character" w:customStyle="1" w:styleId="Char2">
    <w:name w:val="大纲正文 Char"/>
    <w:link w:val="a7"/>
    <w:rsid w:val="00455B51"/>
    <w:rPr>
      <w:rFonts w:ascii="宋体" w:hAnsi="宋体"/>
      <w:kern w:val="21"/>
      <w:sz w:val="21"/>
      <w:szCs w:val="24"/>
      <w:lang w:val="en-US" w:eastAsia="zh-CN" w:bidi="ar-SA"/>
    </w:rPr>
  </w:style>
  <w:style w:type="paragraph" w:styleId="a6">
    <w:name w:val="header"/>
    <w:basedOn w:val="a"/>
    <w:link w:val="Char1"/>
    <w:rsid w:val="00455B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Document Map"/>
    <w:basedOn w:val="a"/>
    <w:semiHidden/>
    <w:rsid w:val="00455B51"/>
    <w:pPr>
      <w:shd w:val="clear" w:color="auto" w:fill="000080"/>
    </w:pPr>
  </w:style>
  <w:style w:type="paragraph" w:styleId="a4">
    <w:name w:val="Balloon Text"/>
    <w:basedOn w:val="a"/>
    <w:link w:val="Char"/>
    <w:rsid w:val="00455B51"/>
    <w:rPr>
      <w:sz w:val="18"/>
      <w:szCs w:val="18"/>
    </w:rPr>
  </w:style>
  <w:style w:type="paragraph" w:customStyle="1" w:styleId="a7">
    <w:name w:val="大纲正文"/>
    <w:link w:val="Char2"/>
    <w:rsid w:val="00455B51"/>
    <w:pPr>
      <w:spacing w:line="360" w:lineRule="auto"/>
      <w:ind w:firstLineChars="200" w:firstLine="420"/>
    </w:pPr>
    <w:rPr>
      <w:rFonts w:ascii="宋体" w:hAnsi="宋体"/>
      <w:kern w:val="21"/>
      <w:sz w:val="21"/>
      <w:szCs w:val="24"/>
    </w:rPr>
  </w:style>
  <w:style w:type="paragraph" w:styleId="a5">
    <w:name w:val="footer"/>
    <w:basedOn w:val="a"/>
    <w:link w:val="Char0"/>
    <w:uiPriority w:val="99"/>
    <w:rsid w:val="00455B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205</Words>
  <Characters>1171</Characters>
  <Application>Microsoft Office Word</Application>
  <DocSecurity>0</DocSecurity>
  <PresentationFormat/>
  <Lines>9</Lines>
  <Paragraphs>2</Paragraphs>
  <Slides>0</Slides>
  <Notes>0</Notes>
  <HiddenSlides>0</HiddenSlides>
  <MMClips>0</MMClips>
  <ScaleCrop>false</ScaleCrop>
  <Company>微软中国</Company>
  <LinksUpToDate>false</LinksUpToDate>
  <CharactersWithSpaces>1374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cmxy</cp:lastModifiedBy>
  <cp:revision>3</cp:revision>
  <cp:lastPrinted>2019-06-11T02:11:00Z</cp:lastPrinted>
  <dcterms:created xsi:type="dcterms:W3CDTF">2019-06-24T08:12:00Z</dcterms:created>
  <dcterms:modified xsi:type="dcterms:W3CDTF">2019-06-24T08:13:00Z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2052-9.1.0.5132</vt:lpwstr>
  </property>
</Properties>
</file>