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DD" w:rsidRDefault="00AB69DD">
      <w:pPr>
        <w:jc w:val="center"/>
      </w:pPr>
    </w:p>
    <w:p w:rsidR="00AB69DD" w:rsidRDefault="003462E2">
      <w:pPr>
        <w:jc w:val="center"/>
      </w:pPr>
      <w:r>
        <w:rPr>
          <w:noProof/>
        </w:rPr>
        <w:drawing>
          <wp:inline distT="0" distB="0" distL="114300" distR="114300">
            <wp:extent cx="3656965" cy="589915"/>
            <wp:effectExtent l="0" t="0" r="635" b="635"/>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8"/>
                    <a:stretch>
                      <a:fillRect/>
                    </a:stretch>
                  </pic:blipFill>
                  <pic:spPr>
                    <a:xfrm>
                      <a:off x="0" y="0"/>
                      <a:ext cx="3656965" cy="589915"/>
                    </a:xfrm>
                    <a:prstGeom prst="rect">
                      <a:avLst/>
                    </a:prstGeom>
                    <a:noFill/>
                    <a:ln w="9525">
                      <a:noFill/>
                    </a:ln>
                  </pic:spPr>
                </pic:pic>
              </a:graphicData>
            </a:graphic>
          </wp:inline>
        </w:drawing>
      </w:r>
    </w:p>
    <w:p w:rsidR="00AB69DD" w:rsidRDefault="00AB69DD">
      <w:pPr>
        <w:jc w:val="center"/>
      </w:pPr>
    </w:p>
    <w:p w:rsidR="00AB69DD" w:rsidRDefault="003462E2">
      <w:pPr>
        <w:jc w:val="center"/>
        <w:rPr>
          <w:rFonts w:ascii="仿宋" w:eastAsia="仿宋" w:hAnsi="仿宋" w:cs="仿宋"/>
          <w:b/>
          <w:sz w:val="52"/>
          <w:szCs w:val="52"/>
        </w:rPr>
      </w:pPr>
      <w:r>
        <w:rPr>
          <w:rFonts w:ascii="仿宋" w:eastAsia="仿宋" w:hAnsi="仿宋" w:cs="仿宋" w:hint="eastAsia"/>
          <w:b/>
          <w:sz w:val="52"/>
          <w:szCs w:val="52"/>
        </w:rPr>
        <w:t>硕士研究生入学统一考试</w:t>
      </w:r>
    </w:p>
    <w:p w:rsidR="00AB69DD" w:rsidRDefault="003462E2">
      <w:pPr>
        <w:rPr>
          <w:rFonts w:ascii="黑体" w:eastAsia="黑体"/>
          <w:b/>
          <w:sz w:val="48"/>
          <w:szCs w:val="48"/>
        </w:rPr>
      </w:pPr>
      <w:r>
        <w:rPr>
          <w:rFonts w:ascii="黑体" w:eastAsia="黑体" w:hint="eastAsia"/>
          <w:b/>
          <w:sz w:val="48"/>
          <w:szCs w:val="48"/>
        </w:rPr>
        <w:t>《公共空间艺术与视觉艺术》科目大纲</w:t>
      </w:r>
    </w:p>
    <w:p w:rsidR="00AB69DD" w:rsidRDefault="003462E2">
      <w:pPr>
        <w:jc w:val="center"/>
        <w:rPr>
          <w:b/>
          <w:sz w:val="32"/>
          <w:szCs w:val="32"/>
        </w:rPr>
      </w:pPr>
      <w:r>
        <w:rPr>
          <w:rFonts w:hint="eastAsia"/>
          <w:b/>
          <w:sz w:val="32"/>
          <w:szCs w:val="32"/>
        </w:rPr>
        <w:t>（科目代码：</w:t>
      </w:r>
      <w:r>
        <w:rPr>
          <w:rFonts w:hint="eastAsia"/>
          <w:b/>
          <w:sz w:val="32"/>
          <w:szCs w:val="32"/>
        </w:rPr>
        <w:t>965</w:t>
      </w:r>
      <w:r>
        <w:rPr>
          <w:rFonts w:hint="eastAsia"/>
          <w:b/>
          <w:sz w:val="32"/>
          <w:szCs w:val="32"/>
        </w:rPr>
        <w:t>）</w:t>
      </w: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jc w:val="center"/>
      </w:pPr>
    </w:p>
    <w:p w:rsidR="00AB69DD" w:rsidRDefault="00AB69DD">
      <w:pPr>
        <w:spacing w:line="480" w:lineRule="auto"/>
        <w:rPr>
          <w:sz w:val="32"/>
          <w:szCs w:val="32"/>
        </w:rPr>
      </w:pPr>
    </w:p>
    <w:p w:rsidR="00AB69DD" w:rsidRDefault="00AB69DD">
      <w:pPr>
        <w:spacing w:line="480" w:lineRule="auto"/>
        <w:rPr>
          <w:sz w:val="32"/>
          <w:szCs w:val="32"/>
        </w:rPr>
      </w:pPr>
    </w:p>
    <w:p w:rsidR="00AB69DD" w:rsidRDefault="00AB69DD">
      <w:pPr>
        <w:spacing w:line="480" w:lineRule="auto"/>
        <w:rPr>
          <w:sz w:val="32"/>
          <w:szCs w:val="32"/>
        </w:rPr>
      </w:pPr>
    </w:p>
    <w:p w:rsidR="00AB69DD" w:rsidRDefault="003462E2">
      <w:pPr>
        <w:spacing w:line="480" w:lineRule="auto"/>
        <w:jc w:val="center"/>
        <w:rPr>
          <w:rFonts w:ascii="仿宋" w:eastAsia="仿宋" w:hAnsi="仿宋" w:cs="仿宋"/>
          <w:b/>
          <w:bCs/>
          <w:sz w:val="32"/>
          <w:szCs w:val="32"/>
          <w:u w:val="single"/>
        </w:rPr>
      </w:pPr>
      <w:r>
        <w:rPr>
          <w:rFonts w:ascii="仿宋" w:eastAsia="仿宋" w:hAnsi="仿宋" w:cs="仿宋" w:hint="eastAsia"/>
          <w:b/>
          <w:bCs/>
          <w:sz w:val="32"/>
          <w:szCs w:val="32"/>
        </w:rPr>
        <w:t>学院名称（盖章）：</w:t>
      </w:r>
      <w:r>
        <w:rPr>
          <w:rFonts w:ascii="仿宋" w:eastAsia="仿宋" w:hAnsi="仿宋" w:cs="仿宋" w:hint="eastAsia"/>
          <w:b/>
          <w:bCs/>
          <w:sz w:val="32"/>
          <w:szCs w:val="32"/>
        </w:rPr>
        <w:t xml:space="preserve">  </w:t>
      </w:r>
      <w:r>
        <w:rPr>
          <w:rFonts w:ascii="仿宋" w:eastAsia="仿宋" w:hAnsi="仿宋" w:cs="仿宋" w:hint="eastAsia"/>
          <w:b/>
          <w:bCs/>
          <w:sz w:val="32"/>
          <w:szCs w:val="32"/>
          <w:u w:val="single"/>
        </w:rPr>
        <w:t>美术</w:t>
      </w:r>
      <w:r>
        <w:rPr>
          <w:rFonts w:ascii="仿宋" w:eastAsia="仿宋" w:hAnsi="仿宋" w:cs="仿宋" w:hint="eastAsia"/>
          <w:b/>
          <w:bCs/>
          <w:sz w:val="32"/>
          <w:szCs w:val="32"/>
          <w:u w:val="single"/>
        </w:rPr>
        <w:t>学院</w:t>
      </w:r>
    </w:p>
    <w:p w:rsidR="00AB69DD" w:rsidRDefault="003462E2">
      <w:pPr>
        <w:spacing w:line="480" w:lineRule="auto"/>
        <w:rPr>
          <w:rFonts w:ascii="仿宋" w:eastAsia="仿宋" w:hAnsi="仿宋" w:cs="仿宋"/>
          <w:b/>
          <w:bCs/>
          <w:sz w:val="32"/>
          <w:szCs w:val="32"/>
        </w:rPr>
      </w:pPr>
      <w:r>
        <w:rPr>
          <w:rFonts w:ascii="仿宋" w:eastAsia="仿宋" w:hAnsi="仿宋" w:cs="仿宋" w:hint="eastAsia"/>
          <w:b/>
          <w:bCs/>
          <w:sz w:val="32"/>
          <w:szCs w:val="32"/>
        </w:rPr>
        <w:t>学院负责人（签字）：</w:t>
      </w:r>
      <w:r>
        <w:rPr>
          <w:rFonts w:ascii="仿宋" w:eastAsia="仿宋" w:hAnsi="仿宋" w:cs="仿宋" w:hint="eastAsia"/>
          <w:b/>
          <w:bCs/>
          <w:sz w:val="32"/>
          <w:szCs w:val="32"/>
        </w:rPr>
        <w:t>________</w:t>
      </w:r>
    </w:p>
    <w:p w:rsidR="00AB69DD" w:rsidRDefault="003462E2">
      <w:pPr>
        <w:spacing w:line="480" w:lineRule="auto"/>
        <w:jc w:val="center"/>
        <w:rPr>
          <w:rFonts w:ascii="仿宋" w:eastAsia="仿宋" w:hAnsi="仿宋" w:cs="仿宋"/>
          <w:b/>
          <w:bCs/>
          <w:sz w:val="32"/>
          <w:szCs w:val="32"/>
        </w:rPr>
      </w:pPr>
      <w:r>
        <w:rPr>
          <w:rFonts w:ascii="仿宋" w:eastAsia="仿宋" w:hAnsi="仿宋" w:cs="仿宋" w:hint="eastAsia"/>
          <w:b/>
          <w:bCs/>
          <w:sz w:val="32"/>
          <w:szCs w:val="32"/>
        </w:rPr>
        <w:t>编制时间：</w:t>
      </w:r>
      <w:r>
        <w:rPr>
          <w:rFonts w:ascii="仿宋" w:eastAsia="仿宋" w:hAnsi="仿宋" w:cs="仿宋" w:hint="eastAsia"/>
          <w:b/>
          <w:bCs/>
          <w:sz w:val="32"/>
          <w:szCs w:val="32"/>
        </w:rPr>
        <w:t xml:space="preserve">   </w:t>
      </w:r>
      <w:r>
        <w:rPr>
          <w:rFonts w:ascii="仿宋" w:eastAsia="仿宋" w:hAnsi="仿宋" w:cs="仿宋" w:hint="eastAsia"/>
          <w:b/>
          <w:bCs/>
          <w:sz w:val="32"/>
          <w:szCs w:val="32"/>
          <w:u w:val="single"/>
        </w:rPr>
        <w:t>201</w:t>
      </w:r>
      <w:r w:rsidR="00BF29F3">
        <w:rPr>
          <w:rFonts w:ascii="仿宋" w:eastAsia="仿宋" w:hAnsi="仿宋" w:cs="仿宋" w:hint="eastAsia"/>
          <w:b/>
          <w:bCs/>
          <w:sz w:val="32"/>
          <w:szCs w:val="32"/>
          <w:u w:val="single"/>
        </w:rPr>
        <w:t>9</w:t>
      </w:r>
      <w:r>
        <w:rPr>
          <w:rFonts w:ascii="仿宋" w:eastAsia="仿宋" w:hAnsi="仿宋" w:cs="仿宋" w:hint="eastAsia"/>
          <w:b/>
          <w:bCs/>
          <w:sz w:val="32"/>
          <w:szCs w:val="32"/>
          <w:u w:val="single"/>
        </w:rPr>
        <w:t>年</w:t>
      </w:r>
      <w:r w:rsidR="00BF29F3">
        <w:rPr>
          <w:rFonts w:ascii="仿宋" w:eastAsia="仿宋" w:hAnsi="仿宋" w:cs="仿宋" w:hint="eastAsia"/>
          <w:b/>
          <w:bCs/>
          <w:sz w:val="32"/>
          <w:szCs w:val="32"/>
          <w:u w:val="single"/>
        </w:rPr>
        <w:t>7</w:t>
      </w:r>
      <w:r>
        <w:rPr>
          <w:rFonts w:ascii="仿宋" w:eastAsia="仿宋" w:hAnsi="仿宋" w:cs="仿宋" w:hint="eastAsia"/>
          <w:b/>
          <w:bCs/>
          <w:sz w:val="32"/>
          <w:szCs w:val="32"/>
          <w:u w:val="single"/>
        </w:rPr>
        <w:t>月</w:t>
      </w:r>
      <w:r>
        <w:rPr>
          <w:rFonts w:ascii="仿宋" w:eastAsia="仿宋" w:hAnsi="仿宋" w:cs="仿宋" w:hint="eastAsia"/>
          <w:b/>
          <w:bCs/>
          <w:sz w:val="32"/>
          <w:szCs w:val="32"/>
          <w:u w:val="single"/>
        </w:rPr>
        <w:t>1</w:t>
      </w:r>
      <w:r>
        <w:rPr>
          <w:rFonts w:ascii="仿宋" w:eastAsia="仿宋" w:hAnsi="仿宋" w:cs="仿宋" w:hint="eastAsia"/>
          <w:b/>
          <w:bCs/>
          <w:sz w:val="32"/>
          <w:szCs w:val="32"/>
          <w:u w:val="single"/>
        </w:rPr>
        <w:t>日</w:t>
      </w:r>
    </w:p>
    <w:p w:rsidR="00AB69DD" w:rsidRDefault="00AB69DD">
      <w:pPr>
        <w:jc w:val="center"/>
        <w:rPr>
          <w:rFonts w:asciiTheme="minorEastAsia" w:hAnsiTheme="minorEastAsia" w:cs="黑体"/>
          <w:b/>
          <w:sz w:val="32"/>
          <w:szCs w:val="32"/>
        </w:rPr>
      </w:pPr>
    </w:p>
    <w:p w:rsidR="00AB69DD" w:rsidRDefault="00AB69DD">
      <w:pPr>
        <w:jc w:val="center"/>
        <w:rPr>
          <w:rFonts w:asciiTheme="minorEastAsia" w:hAnsiTheme="minorEastAsia" w:cs="黑体"/>
          <w:b/>
          <w:sz w:val="32"/>
          <w:szCs w:val="32"/>
        </w:rPr>
      </w:pPr>
    </w:p>
    <w:p w:rsidR="00AB69DD" w:rsidRDefault="00AB69DD">
      <w:pPr>
        <w:jc w:val="center"/>
        <w:rPr>
          <w:rFonts w:asciiTheme="minorEastAsia" w:hAnsiTheme="minorEastAsia" w:cs="黑体"/>
          <w:b/>
          <w:sz w:val="32"/>
          <w:szCs w:val="32"/>
        </w:rPr>
      </w:pPr>
    </w:p>
    <w:p w:rsidR="00AB69DD" w:rsidRDefault="003462E2">
      <w:pPr>
        <w:jc w:val="center"/>
        <w:rPr>
          <w:rFonts w:asciiTheme="minorEastAsia" w:hAnsiTheme="minorEastAsia" w:cs="黑体"/>
          <w:b/>
          <w:sz w:val="32"/>
          <w:szCs w:val="32"/>
        </w:rPr>
      </w:pPr>
      <w:bookmarkStart w:id="0" w:name="_GoBack"/>
      <w:bookmarkEnd w:id="0"/>
      <w:r>
        <w:rPr>
          <w:rFonts w:asciiTheme="minorEastAsia" w:hAnsiTheme="minorEastAsia" w:cs="黑体" w:hint="eastAsia"/>
          <w:b/>
          <w:sz w:val="32"/>
          <w:szCs w:val="32"/>
        </w:rPr>
        <w:lastRenderedPageBreak/>
        <w:t>《公共空间艺术与视觉艺术》考试大纲</w:t>
      </w:r>
    </w:p>
    <w:p w:rsidR="00AB69DD" w:rsidRDefault="00AB69DD">
      <w:pPr>
        <w:rPr>
          <w:sz w:val="24"/>
        </w:rPr>
      </w:pPr>
    </w:p>
    <w:p w:rsidR="00AB69DD" w:rsidRDefault="003462E2">
      <w:pPr>
        <w:spacing w:line="360" w:lineRule="auto"/>
        <w:rPr>
          <w:rFonts w:ascii="黑体" w:eastAsia="黑体" w:hAnsi="黑体" w:cs="黑体"/>
          <w:sz w:val="28"/>
          <w:szCs w:val="28"/>
        </w:rPr>
      </w:pPr>
      <w:r>
        <w:rPr>
          <w:rFonts w:ascii="黑体" w:eastAsia="黑体" w:hAnsi="黑体" w:cs="黑体" w:hint="eastAsia"/>
          <w:sz w:val="28"/>
          <w:szCs w:val="28"/>
        </w:rPr>
        <w:t>一、课程性质</w:t>
      </w:r>
    </w:p>
    <w:p w:rsidR="00AB69DD" w:rsidRDefault="003462E2">
      <w:pPr>
        <w:pStyle w:val="HTML"/>
        <w:widowControl/>
        <w:adjustRightInd w:val="0"/>
        <w:snapToGrid w:val="0"/>
        <w:spacing w:line="360" w:lineRule="auto"/>
        <w:ind w:firstLineChars="150" w:firstLine="360"/>
        <w:rPr>
          <w:rFonts w:ascii="宋体" w:eastAsia="宋体" w:hAnsi="宋体" w:cs="宋体" w:hint="default"/>
        </w:rPr>
      </w:pPr>
      <w:r>
        <w:rPr>
          <w:rFonts w:ascii="宋体" w:eastAsia="宋体" w:hAnsi="宋体" w:cs="宋体"/>
        </w:rPr>
        <w:t>公共空间与视觉艺术是美术学公共艺术方向硕士研究生基础理论课程。公共空间与视觉艺术是以公共艺术基础理论与中外美术史为研究内容的课程，通过学习、了解公共空间与视觉艺术理论以及</w:t>
      </w:r>
      <w:r>
        <w:rPr>
          <w:rFonts w:ascii="宋体" w:eastAsia="宋体" w:hAnsi="宋体" w:cs="宋体"/>
          <w:color w:val="000000" w:themeColor="text1"/>
        </w:rPr>
        <w:t>中外美术史、当代艺术、</w:t>
      </w:r>
      <w:r>
        <w:rPr>
          <w:rFonts w:ascii="宋体" w:eastAsia="宋体" w:hAnsi="宋体" w:cs="宋体"/>
        </w:rPr>
        <w:t>视觉美学、设计艺术、媒体艺术等知识，以培养跨界与综合的复合型应用美术创作人才为目标，使学生</w:t>
      </w:r>
      <w:r>
        <w:rPr>
          <w:rFonts w:ascii="宋体" w:eastAsia="宋体" w:hAnsi="宋体" w:cs="宋体"/>
          <w:color w:val="000000" w:themeColor="text1"/>
        </w:rPr>
        <w:t>具备</w:t>
      </w:r>
      <w:r>
        <w:rPr>
          <w:rFonts w:ascii="宋体" w:eastAsia="宋体" w:hAnsi="宋体" w:cs="宋体"/>
        </w:rPr>
        <w:t>综合应用以上知识并在</w:t>
      </w:r>
      <w:r>
        <w:rPr>
          <w:rFonts w:ascii="宋体" w:eastAsia="宋体" w:hAnsi="宋体" w:cs="宋体"/>
          <w:color w:val="000000" w:themeColor="text1"/>
        </w:rPr>
        <w:t>城乡</w:t>
      </w:r>
      <w:r>
        <w:rPr>
          <w:rFonts w:ascii="宋体" w:eastAsia="宋体" w:hAnsi="宋体" w:cs="宋体"/>
        </w:rPr>
        <w:t>空间环境景观艺术、</w:t>
      </w:r>
      <w:hyperlink r:id="rId9" w:tgtFrame="http://zhidao.baidu.com/_blank" w:history="1">
        <w:r>
          <w:rPr>
            <w:rFonts w:ascii="宋体" w:eastAsia="宋体" w:hAnsi="宋体" w:cs="宋体"/>
          </w:rPr>
          <w:t>城市</w:t>
        </w:r>
      </w:hyperlink>
      <w:r>
        <w:rPr>
          <w:rFonts w:ascii="宋体" w:eastAsia="宋体" w:hAnsi="宋体" w:cs="宋体"/>
        </w:rPr>
        <w:t>视觉艺术、雕塑和壁画艺术、展示和</w:t>
      </w:r>
      <w:hyperlink r:id="rId10" w:tgtFrame="http://zhidao.baidu.com/_blank" w:history="1">
        <w:r>
          <w:rPr>
            <w:rFonts w:ascii="宋体" w:eastAsia="宋体" w:hAnsi="宋体" w:cs="宋体"/>
          </w:rPr>
          <w:t>旅游文</w:t>
        </w:r>
      </w:hyperlink>
      <w:r>
        <w:rPr>
          <w:rFonts w:ascii="宋体" w:eastAsia="宋体" w:hAnsi="宋体" w:cs="宋体"/>
        </w:rPr>
        <w:t>化产品艺术等领域从事理论研究和艺术创作的能力。</w:t>
      </w:r>
    </w:p>
    <w:p w:rsidR="00AB69DD" w:rsidRDefault="00AB69DD">
      <w:pPr>
        <w:pStyle w:val="HTML"/>
        <w:widowControl/>
        <w:adjustRightInd w:val="0"/>
        <w:snapToGrid w:val="0"/>
        <w:spacing w:line="360" w:lineRule="auto"/>
        <w:rPr>
          <w:rFonts w:ascii="宋体" w:eastAsia="宋体" w:hAnsi="宋体" w:cs="宋体" w:hint="default"/>
        </w:rPr>
      </w:pPr>
    </w:p>
    <w:p w:rsidR="00AB69DD" w:rsidRDefault="003462E2">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二、考试内容</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（一）公共艺术的主要门类</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1</w:t>
      </w:r>
      <w:r>
        <w:rPr>
          <w:rFonts w:ascii="宋体" w:eastAsia="宋体" w:hAnsi="宋体" w:cs="宋体"/>
        </w:rPr>
        <w:t>、公共艺术的概念</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2</w:t>
      </w:r>
      <w:r>
        <w:rPr>
          <w:rFonts w:ascii="宋体" w:eastAsia="宋体" w:hAnsi="宋体" w:cs="宋体"/>
        </w:rPr>
        <w:t>、公共艺术的门类</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）雕塑、（</w:t>
      </w:r>
      <w:r>
        <w:rPr>
          <w:rFonts w:ascii="宋体" w:eastAsia="宋体" w:hAnsi="宋体" w:cs="宋体"/>
        </w:rPr>
        <w:t>2</w:t>
      </w:r>
      <w:r>
        <w:rPr>
          <w:rFonts w:ascii="宋体" w:eastAsia="宋体" w:hAnsi="宋体" w:cs="宋体"/>
        </w:rPr>
        <w:t>）装饰、（</w:t>
      </w:r>
      <w:r>
        <w:rPr>
          <w:rFonts w:ascii="宋体" w:eastAsia="宋体" w:hAnsi="宋体" w:cs="宋体"/>
        </w:rPr>
        <w:t>3</w:t>
      </w:r>
      <w:r>
        <w:rPr>
          <w:rFonts w:ascii="宋体" w:eastAsia="宋体" w:hAnsi="宋体" w:cs="宋体"/>
        </w:rPr>
        <w:t>）工艺、（</w:t>
      </w:r>
      <w:r>
        <w:rPr>
          <w:rFonts w:ascii="宋体" w:eastAsia="宋体" w:hAnsi="宋体" w:cs="宋体"/>
        </w:rPr>
        <w:t>4</w:t>
      </w:r>
      <w:r>
        <w:rPr>
          <w:rFonts w:ascii="宋体" w:eastAsia="宋体" w:hAnsi="宋体" w:cs="宋体"/>
        </w:rPr>
        <w:t>）数字媒体与影像、（</w:t>
      </w:r>
      <w:r>
        <w:rPr>
          <w:rFonts w:ascii="宋体" w:eastAsia="宋体" w:hAnsi="宋体" w:cs="宋体"/>
        </w:rPr>
        <w:t>5</w:t>
      </w:r>
      <w:r>
        <w:rPr>
          <w:rFonts w:ascii="宋体" w:eastAsia="宋体" w:hAnsi="宋体" w:cs="宋体"/>
        </w:rPr>
        <w:t>）景观、（</w:t>
      </w:r>
      <w:r>
        <w:rPr>
          <w:rFonts w:ascii="宋体" w:eastAsia="宋体" w:hAnsi="宋体" w:cs="宋体"/>
        </w:rPr>
        <w:t>6</w:t>
      </w:r>
      <w:r>
        <w:rPr>
          <w:rFonts w:ascii="宋体" w:eastAsia="宋体" w:hAnsi="宋体" w:cs="宋体"/>
        </w:rPr>
        <w:t>）展陈、（</w:t>
      </w:r>
      <w:r>
        <w:rPr>
          <w:rFonts w:ascii="宋体" w:eastAsia="宋体" w:hAnsi="宋体" w:cs="宋体"/>
        </w:rPr>
        <w:t>7</w:t>
      </w:r>
      <w:r>
        <w:rPr>
          <w:rFonts w:ascii="宋体" w:eastAsia="宋体" w:hAnsi="宋体" w:cs="宋体"/>
        </w:rPr>
        <w:t>）广告</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（二）公共艺术的特征与规律</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1</w:t>
      </w:r>
      <w:r>
        <w:rPr>
          <w:rFonts w:ascii="宋体" w:eastAsia="宋体" w:hAnsi="宋体" w:cs="宋体"/>
        </w:rPr>
        <w:t>、公共艺术的本质</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2</w:t>
      </w:r>
      <w:r>
        <w:rPr>
          <w:rFonts w:ascii="宋体" w:eastAsia="宋体" w:hAnsi="宋体" w:cs="宋体"/>
        </w:rPr>
        <w:t>、公共艺术与纯艺术之间的关系</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3</w:t>
      </w:r>
      <w:r>
        <w:rPr>
          <w:rFonts w:ascii="宋体" w:eastAsia="宋体" w:hAnsi="宋体" w:cs="宋体"/>
        </w:rPr>
        <w:t>、空间艺术与视觉艺术之间的关系</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4</w:t>
      </w:r>
      <w:r>
        <w:rPr>
          <w:rFonts w:ascii="宋体" w:eastAsia="宋体" w:hAnsi="宋体" w:cs="宋体"/>
        </w:rPr>
        <w:t>、公共艺术的经济、文化、社会价值</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（三）公共艺术发展历史</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1</w:t>
      </w:r>
      <w:r>
        <w:rPr>
          <w:rFonts w:ascii="宋体" w:eastAsia="宋体" w:hAnsi="宋体" w:cs="宋体"/>
        </w:rPr>
        <w:t>、中国公共艺术的发展历程</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2</w:t>
      </w:r>
      <w:r>
        <w:rPr>
          <w:rFonts w:ascii="宋体" w:eastAsia="宋体" w:hAnsi="宋体" w:cs="宋体"/>
        </w:rPr>
        <w:t>、外国公共艺术的发展历程</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3</w:t>
      </w:r>
      <w:r>
        <w:rPr>
          <w:rFonts w:ascii="宋体" w:eastAsia="宋体" w:hAnsi="宋体" w:cs="宋体"/>
        </w:rPr>
        <w:t>、中外公共空间与视觉艺术的对比研究</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（四）公共艺术创作与应用</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1</w:t>
      </w:r>
      <w:r>
        <w:rPr>
          <w:rFonts w:ascii="宋体" w:eastAsia="宋体" w:hAnsi="宋体" w:cs="宋体"/>
        </w:rPr>
        <w:t>、复合型造型艺术家的培养</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2</w:t>
      </w:r>
      <w:r>
        <w:rPr>
          <w:rFonts w:ascii="宋体" w:eastAsia="宋体" w:hAnsi="宋体" w:cs="宋体"/>
        </w:rPr>
        <w:t>、公共空间与视觉的艺术创作与表现方法</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t>3</w:t>
      </w:r>
      <w:r>
        <w:rPr>
          <w:rFonts w:ascii="宋体" w:eastAsia="宋体" w:hAnsi="宋体" w:cs="宋体"/>
        </w:rPr>
        <w:t>、公共空间与视觉艺术的流派与思潮</w:t>
      </w:r>
    </w:p>
    <w:p w:rsidR="00AB69DD" w:rsidRDefault="003462E2">
      <w:pPr>
        <w:pStyle w:val="HTML"/>
        <w:widowControl/>
        <w:adjustRightInd w:val="0"/>
        <w:snapToGrid w:val="0"/>
        <w:spacing w:line="360" w:lineRule="auto"/>
        <w:rPr>
          <w:rFonts w:ascii="宋体" w:eastAsia="宋体" w:hAnsi="宋体" w:cs="宋体" w:hint="default"/>
        </w:rPr>
      </w:pPr>
      <w:r>
        <w:rPr>
          <w:rFonts w:ascii="宋体" w:eastAsia="宋体" w:hAnsi="宋体" w:cs="宋体"/>
        </w:rPr>
        <w:lastRenderedPageBreak/>
        <w:t>4</w:t>
      </w:r>
      <w:r>
        <w:rPr>
          <w:rFonts w:ascii="宋体" w:eastAsia="宋体" w:hAnsi="宋体" w:cs="宋体"/>
        </w:rPr>
        <w:t>、艺术创作的个性自由与应用制约</w:t>
      </w:r>
    </w:p>
    <w:p w:rsidR="00AB69DD" w:rsidRDefault="00AB69DD">
      <w:pPr>
        <w:pStyle w:val="HTML"/>
        <w:widowControl/>
        <w:adjustRightInd w:val="0"/>
        <w:snapToGrid w:val="0"/>
        <w:spacing w:line="360" w:lineRule="auto"/>
        <w:rPr>
          <w:rFonts w:ascii="宋体" w:eastAsia="宋体" w:hAnsi="宋体" w:cs="宋体" w:hint="default"/>
        </w:rPr>
      </w:pPr>
    </w:p>
    <w:p w:rsidR="00AB69DD" w:rsidRDefault="003462E2">
      <w:pPr>
        <w:numPr>
          <w:ilvl w:val="0"/>
          <w:numId w:val="1"/>
        </w:numPr>
        <w:spacing w:line="360" w:lineRule="auto"/>
        <w:rPr>
          <w:rFonts w:ascii="黑体" w:eastAsia="黑体" w:hAnsi="黑体" w:cs="黑体"/>
          <w:sz w:val="28"/>
          <w:szCs w:val="28"/>
        </w:rPr>
      </w:pPr>
      <w:r>
        <w:rPr>
          <w:rFonts w:ascii="黑体" w:eastAsia="黑体" w:hAnsi="黑体" w:cs="黑体" w:hint="eastAsia"/>
          <w:sz w:val="28"/>
          <w:szCs w:val="28"/>
        </w:rPr>
        <w:t>参考书目</w:t>
      </w:r>
    </w:p>
    <w:p w:rsidR="00AB69DD" w:rsidRDefault="003462E2">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《中国艺术精神》，徐复观著，华东师范学出版社，</w:t>
      </w:r>
      <w:r>
        <w:rPr>
          <w:rFonts w:ascii="宋体" w:eastAsia="宋体" w:hAnsi="宋体" w:cs="宋体" w:hint="eastAsia"/>
          <w:color w:val="000000" w:themeColor="text1"/>
          <w:sz w:val="24"/>
        </w:rPr>
        <w:t>2004</w:t>
      </w:r>
      <w:r>
        <w:rPr>
          <w:rFonts w:ascii="宋体" w:eastAsia="宋体" w:hAnsi="宋体" w:cs="宋体" w:hint="eastAsia"/>
          <w:color w:val="000000" w:themeColor="text1"/>
          <w:sz w:val="24"/>
        </w:rPr>
        <w:t>年版</w:t>
      </w:r>
    </w:p>
    <w:p w:rsidR="00AB69DD" w:rsidRDefault="003462E2">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《西方美术风格演变史》（美）柯耐尔著，中国美术学院出版社，</w:t>
      </w:r>
      <w:r>
        <w:rPr>
          <w:rFonts w:ascii="宋体" w:eastAsia="宋体" w:hAnsi="宋体" w:cs="宋体" w:hint="eastAsia"/>
          <w:color w:val="000000" w:themeColor="text1"/>
          <w:sz w:val="24"/>
        </w:rPr>
        <w:t>2008</w:t>
      </w:r>
      <w:r>
        <w:rPr>
          <w:rFonts w:ascii="宋体" w:eastAsia="宋体" w:hAnsi="宋体" w:cs="宋体" w:hint="eastAsia"/>
          <w:color w:val="000000" w:themeColor="text1"/>
          <w:sz w:val="24"/>
        </w:rPr>
        <w:t>年版</w:t>
      </w:r>
    </w:p>
    <w:p w:rsidR="00AB69DD" w:rsidRDefault="003462E2">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《城市公共艺术》翁剑青著，东南大学出版社</w:t>
      </w:r>
      <w:r>
        <w:rPr>
          <w:rFonts w:ascii="宋体" w:eastAsia="宋体" w:hAnsi="宋体" w:cs="宋体" w:hint="eastAsia"/>
          <w:color w:val="000000" w:themeColor="text1"/>
          <w:sz w:val="24"/>
        </w:rPr>
        <w:t xml:space="preserve"> 2004</w:t>
      </w:r>
      <w:r>
        <w:rPr>
          <w:rFonts w:ascii="宋体" w:eastAsia="宋体" w:hAnsi="宋体" w:cs="宋体" w:hint="eastAsia"/>
          <w:color w:val="000000" w:themeColor="text1"/>
          <w:sz w:val="24"/>
        </w:rPr>
        <w:t>年</w:t>
      </w:r>
    </w:p>
    <w:p w:rsidR="00AB69DD" w:rsidRDefault="003462E2">
      <w:pPr>
        <w:pStyle w:val="HTML"/>
        <w:widowControl/>
        <w:spacing w:line="360" w:lineRule="auto"/>
        <w:rPr>
          <w:rFonts w:ascii="宋体" w:eastAsia="宋体" w:hAnsi="宋体" w:cs="宋体" w:hint="default"/>
          <w:color w:val="000000" w:themeColor="text1"/>
        </w:rPr>
      </w:pPr>
      <w:r>
        <w:rPr>
          <w:rFonts w:ascii="宋体" w:eastAsia="宋体" w:hAnsi="宋体" w:cs="宋体"/>
          <w:color w:val="000000" w:themeColor="text1"/>
        </w:rPr>
        <w:t>《世界现代设计史》，王受之著，</w:t>
      </w:r>
      <w:hyperlink r:id="rId11" w:tgtFrame="http://zhidao.baidu.com/_blank" w:history="1">
        <w:r>
          <w:rPr>
            <w:rStyle w:val="a9"/>
            <w:rFonts w:ascii="宋体" w:eastAsia="宋体" w:hAnsi="宋体" w:cs="宋体" w:hint="eastAsia"/>
            <w:color w:val="000000" w:themeColor="text1"/>
            <w:sz w:val="24"/>
            <w:szCs w:val="24"/>
          </w:rPr>
          <w:t>中国青年出版社</w:t>
        </w:r>
      </w:hyperlink>
      <w:r>
        <w:rPr>
          <w:rFonts w:ascii="宋体" w:eastAsia="宋体" w:hAnsi="宋体" w:cs="宋体"/>
          <w:color w:val="000000" w:themeColor="text1"/>
        </w:rPr>
        <w:t>2002</w:t>
      </w:r>
      <w:r>
        <w:rPr>
          <w:rFonts w:ascii="宋体" w:eastAsia="宋体" w:hAnsi="宋体" w:cs="宋体"/>
          <w:color w:val="000000" w:themeColor="text1"/>
        </w:rPr>
        <w:t>年版</w:t>
      </w:r>
    </w:p>
    <w:p w:rsidR="00AB69DD" w:rsidRDefault="003462E2">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《公共艺术时代》，孙振华著，江苏美术出版社，</w:t>
      </w:r>
      <w:r>
        <w:rPr>
          <w:rFonts w:ascii="宋体" w:eastAsia="宋体" w:hAnsi="宋体" w:cs="宋体" w:hint="eastAsia"/>
          <w:color w:val="000000" w:themeColor="text1"/>
          <w:sz w:val="24"/>
        </w:rPr>
        <w:t>2003</w:t>
      </w:r>
      <w:r>
        <w:rPr>
          <w:rFonts w:ascii="宋体" w:eastAsia="宋体" w:hAnsi="宋体" w:cs="宋体" w:hint="eastAsia"/>
          <w:color w:val="000000" w:themeColor="text1"/>
          <w:sz w:val="24"/>
        </w:rPr>
        <w:t>年版</w:t>
      </w:r>
    </w:p>
    <w:p w:rsidR="00AB69DD" w:rsidRDefault="003462E2">
      <w:pPr>
        <w:spacing w:line="360" w:lineRule="auto"/>
        <w:rPr>
          <w:rFonts w:ascii="黑体" w:eastAsia="黑体" w:hAnsi="黑体" w:cs="黑体"/>
          <w:sz w:val="28"/>
          <w:szCs w:val="28"/>
        </w:rPr>
      </w:pPr>
      <w:r>
        <w:rPr>
          <w:rFonts w:ascii="宋体" w:eastAsia="宋体" w:hAnsi="宋体" w:cs="宋体" w:hint="eastAsia"/>
          <w:color w:val="000000" w:themeColor="text1"/>
          <w:sz w:val="24"/>
        </w:rPr>
        <w:t>《景观社会》，（法）居伊</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德波著，</w:t>
      </w:r>
      <w:hyperlink r:id="rId12" w:tgtFrame="http://baike.baidu.com/_blank" w:history="1">
        <w:r>
          <w:rPr>
            <w:rStyle w:val="a9"/>
            <w:rFonts w:ascii="宋体" w:eastAsia="宋体" w:hAnsi="宋体" w:cs="宋体" w:hint="eastAsia"/>
            <w:color w:val="000000" w:themeColor="text1"/>
            <w:sz w:val="24"/>
            <w:szCs w:val="24"/>
            <w:shd w:val="clear" w:color="auto" w:fill="FFFFFF"/>
          </w:rPr>
          <w:t>南京大学出版社</w:t>
        </w:r>
      </w:hyperlink>
      <w:r>
        <w:rPr>
          <w:rFonts w:ascii="宋体" w:eastAsia="宋体" w:hAnsi="宋体" w:cs="宋体" w:hint="eastAsia"/>
          <w:color w:val="000000" w:themeColor="text1"/>
          <w:kern w:val="0"/>
          <w:sz w:val="24"/>
          <w:shd w:val="clear" w:color="auto" w:fill="FFFFFF"/>
          <w:lang/>
        </w:rPr>
        <w:t>2007</w:t>
      </w:r>
      <w:r>
        <w:rPr>
          <w:rFonts w:ascii="宋体" w:eastAsia="宋体" w:hAnsi="宋体" w:cs="宋体" w:hint="eastAsia"/>
          <w:color w:val="000000" w:themeColor="text1"/>
          <w:kern w:val="0"/>
          <w:sz w:val="24"/>
          <w:shd w:val="clear" w:color="auto" w:fill="FFFFFF"/>
          <w:lang/>
        </w:rPr>
        <w:t>年版</w:t>
      </w:r>
    </w:p>
    <w:p w:rsidR="00AB69DD" w:rsidRDefault="00AB69DD">
      <w:pPr>
        <w:pStyle w:val="a5"/>
        <w:widowControl/>
        <w:spacing w:beforeAutospacing="0" w:afterAutospacing="0" w:line="19" w:lineRule="atLeast"/>
        <w:rPr>
          <w:rFonts w:ascii="Helvetica" w:eastAsia="Helvetica" w:hAnsi="Helvetica" w:cs="Helvetica"/>
          <w:sz w:val="15"/>
          <w:szCs w:val="15"/>
        </w:rPr>
      </w:pPr>
    </w:p>
    <w:p w:rsidR="00AB69DD" w:rsidRDefault="00AB69DD">
      <w:pPr>
        <w:pStyle w:val="a5"/>
        <w:widowControl/>
        <w:spacing w:before="120" w:beforeAutospacing="0" w:afterAutospacing="0" w:line="2016" w:lineRule="atLeast"/>
        <w:rPr>
          <w:rFonts w:ascii="Microsoft YaHei 微软雅黑 黑体 宋体" w:eastAsia="Microsoft YaHei 微软雅黑 黑体 宋体" w:hAnsi="Microsoft YaHei 微软雅黑 黑体 宋体" w:cs="Microsoft YaHei 微软雅黑 黑体 宋体"/>
          <w:color w:val="333333"/>
          <w:sz w:val="14"/>
          <w:szCs w:val="14"/>
          <w:shd w:val="clear" w:color="auto" w:fill="FCFCFC"/>
        </w:rPr>
      </w:pPr>
    </w:p>
    <w:sectPr w:rsidR="00AB69DD" w:rsidSect="00AB69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2E2" w:rsidRDefault="003462E2" w:rsidP="00BF29F3">
      <w:r>
        <w:separator/>
      </w:r>
    </w:p>
  </w:endnote>
  <w:endnote w:type="continuationSeparator" w:id="1">
    <w:p w:rsidR="003462E2" w:rsidRDefault="003462E2" w:rsidP="00BF2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7" w:usb1="00000000" w:usb2="00000000" w:usb3="00000000" w:csb0="00000093" w:csb1="00000000"/>
  </w:font>
  <w:font w:name="Microsoft YaHei 微软雅黑 黑体 宋体">
    <w:altName w:val="宋体"/>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2E2" w:rsidRDefault="003462E2" w:rsidP="00BF29F3">
      <w:r>
        <w:separator/>
      </w:r>
    </w:p>
  </w:footnote>
  <w:footnote w:type="continuationSeparator" w:id="1">
    <w:p w:rsidR="003462E2" w:rsidRDefault="003462E2" w:rsidP="00BF2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7AF3A"/>
    <w:multiLevelType w:val="singleLevel"/>
    <w:tmpl w:val="57C7AF3A"/>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CB20A78"/>
    <w:rsid w:val="003462E2"/>
    <w:rsid w:val="003D0F1F"/>
    <w:rsid w:val="004F6357"/>
    <w:rsid w:val="0070514E"/>
    <w:rsid w:val="009A3953"/>
    <w:rsid w:val="00AB69DD"/>
    <w:rsid w:val="00B73AD1"/>
    <w:rsid w:val="00BF29F3"/>
    <w:rsid w:val="00CB047C"/>
    <w:rsid w:val="00D46411"/>
    <w:rsid w:val="0CB20A78"/>
    <w:rsid w:val="104E674F"/>
    <w:rsid w:val="107A25A4"/>
    <w:rsid w:val="149919D9"/>
    <w:rsid w:val="3F9C625B"/>
    <w:rsid w:val="44720D4D"/>
    <w:rsid w:val="7663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69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B69DD"/>
    <w:pPr>
      <w:tabs>
        <w:tab w:val="center" w:pos="4153"/>
        <w:tab w:val="right" w:pos="8306"/>
      </w:tabs>
      <w:snapToGrid w:val="0"/>
      <w:jc w:val="left"/>
    </w:pPr>
    <w:rPr>
      <w:sz w:val="18"/>
      <w:szCs w:val="18"/>
    </w:rPr>
  </w:style>
  <w:style w:type="paragraph" w:styleId="a4">
    <w:name w:val="header"/>
    <w:basedOn w:val="a"/>
    <w:link w:val="Char0"/>
    <w:qFormat/>
    <w:rsid w:val="00AB69D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B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cs="Times New Roman" w:hint="eastAsia"/>
      <w:kern w:val="0"/>
      <w:sz w:val="24"/>
    </w:rPr>
  </w:style>
  <w:style w:type="paragraph" w:styleId="a5">
    <w:name w:val="Normal (Web)"/>
    <w:basedOn w:val="a"/>
    <w:qFormat/>
    <w:rsid w:val="00AB69DD"/>
    <w:pPr>
      <w:spacing w:beforeAutospacing="1" w:afterAutospacing="1"/>
      <w:jc w:val="left"/>
    </w:pPr>
    <w:rPr>
      <w:rFonts w:cs="Times New Roman"/>
      <w:kern w:val="0"/>
      <w:sz w:val="24"/>
    </w:rPr>
  </w:style>
  <w:style w:type="character" w:styleId="a6">
    <w:name w:val="Strong"/>
    <w:basedOn w:val="a0"/>
    <w:qFormat/>
    <w:rsid w:val="00AB69DD"/>
  </w:style>
  <w:style w:type="character" w:styleId="a7">
    <w:name w:val="FollowedHyperlink"/>
    <w:basedOn w:val="a0"/>
    <w:qFormat/>
    <w:rsid w:val="00AB69DD"/>
    <w:rPr>
      <w:rFonts w:ascii="Verdana" w:hAnsi="Verdana" w:cs="Verdana" w:hint="eastAsia"/>
      <w:color w:val="656D77"/>
      <w:sz w:val="14"/>
      <w:szCs w:val="14"/>
      <w:u w:val="none"/>
    </w:rPr>
  </w:style>
  <w:style w:type="character" w:styleId="a8">
    <w:name w:val="Emphasis"/>
    <w:basedOn w:val="a0"/>
    <w:qFormat/>
    <w:rsid w:val="00AB69DD"/>
  </w:style>
  <w:style w:type="character" w:styleId="HTML0">
    <w:name w:val="HTML Definition"/>
    <w:basedOn w:val="a0"/>
    <w:qFormat/>
    <w:rsid w:val="00AB69DD"/>
  </w:style>
  <w:style w:type="character" w:styleId="HTML1">
    <w:name w:val="HTML Acronym"/>
    <w:basedOn w:val="a0"/>
    <w:qFormat/>
    <w:rsid w:val="00AB69DD"/>
  </w:style>
  <w:style w:type="character" w:styleId="HTML2">
    <w:name w:val="HTML Variable"/>
    <w:basedOn w:val="a0"/>
    <w:qFormat/>
    <w:rsid w:val="00AB69DD"/>
  </w:style>
  <w:style w:type="character" w:styleId="a9">
    <w:name w:val="Hyperlink"/>
    <w:basedOn w:val="a0"/>
    <w:qFormat/>
    <w:rsid w:val="00AB69DD"/>
    <w:rPr>
      <w:rFonts w:ascii="Verdana" w:hAnsi="Verdana" w:cs="Verdana" w:hint="default"/>
      <w:color w:val="656D77"/>
      <w:sz w:val="14"/>
      <w:szCs w:val="14"/>
      <w:u w:val="none"/>
    </w:rPr>
  </w:style>
  <w:style w:type="character" w:styleId="HTML3">
    <w:name w:val="HTML Code"/>
    <w:basedOn w:val="a0"/>
    <w:qFormat/>
    <w:rsid w:val="00AB69DD"/>
    <w:rPr>
      <w:rFonts w:ascii="微软雅黑" w:eastAsia="微软雅黑" w:hAnsi="微软雅黑" w:cs="微软雅黑" w:hint="eastAsia"/>
      <w:sz w:val="20"/>
    </w:rPr>
  </w:style>
  <w:style w:type="character" w:styleId="HTML4">
    <w:name w:val="HTML Cite"/>
    <w:basedOn w:val="a0"/>
    <w:qFormat/>
    <w:rsid w:val="00AB69DD"/>
  </w:style>
  <w:style w:type="character" w:styleId="HTML5">
    <w:name w:val="HTML Keyboard"/>
    <w:basedOn w:val="a0"/>
    <w:qFormat/>
    <w:rsid w:val="00AB69DD"/>
    <w:rPr>
      <w:rFonts w:ascii="微软雅黑" w:eastAsia="微软雅黑" w:hAnsi="微软雅黑" w:cs="微软雅黑" w:hint="eastAsia"/>
      <w:sz w:val="20"/>
    </w:rPr>
  </w:style>
  <w:style w:type="character" w:styleId="HTML6">
    <w:name w:val="HTML Sample"/>
    <w:basedOn w:val="a0"/>
    <w:qFormat/>
    <w:rsid w:val="00AB69DD"/>
    <w:rPr>
      <w:rFonts w:ascii="微软雅黑" w:eastAsia="微软雅黑" w:hAnsi="微软雅黑" w:cs="微软雅黑" w:hint="eastAsia"/>
    </w:rPr>
  </w:style>
  <w:style w:type="table" w:styleId="aa">
    <w:name w:val="Table Grid"/>
    <w:basedOn w:val="a1"/>
    <w:qFormat/>
    <w:rsid w:val="00AB69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icon11">
    <w:name w:val="col-icon11"/>
    <w:basedOn w:val="a0"/>
    <w:qFormat/>
    <w:rsid w:val="00AB69DD"/>
    <w:rPr>
      <w:shd w:val="clear" w:color="auto" w:fill="FFFFFF"/>
    </w:rPr>
  </w:style>
  <w:style w:type="character" w:customStyle="1" w:styleId="col-icon6">
    <w:name w:val="col-icon6"/>
    <w:basedOn w:val="a0"/>
    <w:qFormat/>
    <w:rsid w:val="00AB69DD"/>
    <w:rPr>
      <w:shd w:val="clear" w:color="auto" w:fill="FFFFFF"/>
    </w:rPr>
  </w:style>
  <w:style w:type="character" w:customStyle="1" w:styleId="globaldate4">
    <w:name w:val="globaldate4"/>
    <w:basedOn w:val="a0"/>
    <w:qFormat/>
    <w:rsid w:val="00AB69DD"/>
  </w:style>
  <w:style w:type="character" w:customStyle="1" w:styleId="boxhead">
    <w:name w:val="boxhead"/>
    <w:basedOn w:val="a0"/>
    <w:qFormat/>
    <w:rsid w:val="00AB69DD"/>
    <w:rPr>
      <w:color w:val="FFFFFF"/>
      <w:spacing w:val="12"/>
    </w:rPr>
  </w:style>
  <w:style w:type="character" w:customStyle="1" w:styleId="boxhead1">
    <w:name w:val="boxhead1"/>
    <w:basedOn w:val="a0"/>
    <w:qFormat/>
    <w:rsid w:val="00AB69DD"/>
    <w:rPr>
      <w:color w:val="1FABD3"/>
      <w:spacing w:val="12"/>
      <w:sz w:val="14"/>
      <w:szCs w:val="14"/>
    </w:rPr>
  </w:style>
  <w:style w:type="character" w:customStyle="1" w:styleId="boxhead2">
    <w:name w:val="boxhead2"/>
    <w:basedOn w:val="a0"/>
    <w:qFormat/>
    <w:rsid w:val="00AB69DD"/>
    <w:rPr>
      <w:color w:val="1FABD3"/>
      <w:spacing w:val="12"/>
    </w:rPr>
  </w:style>
  <w:style w:type="character" w:customStyle="1" w:styleId="boxhead3">
    <w:name w:val="boxhead3"/>
    <w:basedOn w:val="a0"/>
    <w:qFormat/>
    <w:rsid w:val="00AB69DD"/>
    <w:rPr>
      <w:color w:val="0098C5"/>
      <w:spacing w:val="12"/>
      <w:sz w:val="14"/>
      <w:szCs w:val="14"/>
    </w:rPr>
  </w:style>
  <w:style w:type="character" w:customStyle="1" w:styleId="boxhead4">
    <w:name w:val="boxhead4"/>
    <w:basedOn w:val="a0"/>
    <w:qFormat/>
    <w:rsid w:val="00AB69DD"/>
    <w:rPr>
      <w:color w:val="1FABD3"/>
      <w:spacing w:val="12"/>
    </w:rPr>
  </w:style>
  <w:style w:type="character" w:customStyle="1" w:styleId="boxhead5">
    <w:name w:val="boxhead5"/>
    <w:basedOn w:val="a0"/>
    <w:qFormat/>
    <w:rsid w:val="00AB69DD"/>
    <w:rPr>
      <w:color w:val="1FABD3"/>
      <w:spacing w:val="12"/>
      <w:sz w:val="14"/>
      <w:szCs w:val="14"/>
    </w:rPr>
  </w:style>
  <w:style w:type="character" w:customStyle="1" w:styleId="boxhead6">
    <w:name w:val="boxhead6"/>
    <w:basedOn w:val="a0"/>
    <w:qFormat/>
    <w:rsid w:val="00AB69DD"/>
    <w:rPr>
      <w:color w:val="1FABD3"/>
      <w:spacing w:val="12"/>
      <w:sz w:val="14"/>
      <w:szCs w:val="14"/>
    </w:rPr>
  </w:style>
  <w:style w:type="character" w:customStyle="1" w:styleId="boxhead7">
    <w:name w:val="boxhead7"/>
    <w:basedOn w:val="a0"/>
    <w:qFormat/>
    <w:rsid w:val="00AB69DD"/>
    <w:rPr>
      <w:color w:val="0098C5"/>
      <w:spacing w:val="12"/>
      <w:sz w:val="14"/>
      <w:szCs w:val="14"/>
    </w:rPr>
  </w:style>
  <w:style w:type="character" w:customStyle="1" w:styleId="boxhead8">
    <w:name w:val="boxhead8"/>
    <w:basedOn w:val="a0"/>
    <w:qFormat/>
    <w:rsid w:val="00AB69DD"/>
    <w:rPr>
      <w:color w:val="0098C5"/>
      <w:spacing w:val="12"/>
      <w:sz w:val="14"/>
      <w:szCs w:val="14"/>
    </w:rPr>
  </w:style>
  <w:style w:type="character" w:customStyle="1" w:styleId="boxhead9">
    <w:name w:val="boxhead9"/>
    <w:basedOn w:val="a0"/>
    <w:qFormat/>
    <w:rsid w:val="00AB69DD"/>
    <w:rPr>
      <w:color w:val="0098C5"/>
      <w:spacing w:val="12"/>
      <w:sz w:val="14"/>
      <w:szCs w:val="14"/>
    </w:rPr>
  </w:style>
  <w:style w:type="character" w:customStyle="1" w:styleId="boxhead10">
    <w:name w:val="boxhead10"/>
    <w:basedOn w:val="a0"/>
    <w:qFormat/>
    <w:rsid w:val="00AB69DD"/>
    <w:rPr>
      <w:color w:val="0098C5"/>
      <w:spacing w:val="12"/>
      <w:sz w:val="14"/>
      <w:szCs w:val="14"/>
    </w:rPr>
  </w:style>
  <w:style w:type="character" w:customStyle="1" w:styleId="boxhead11">
    <w:name w:val="boxhead11"/>
    <w:basedOn w:val="a0"/>
    <w:qFormat/>
    <w:rsid w:val="00AB69DD"/>
    <w:rPr>
      <w:color w:val="0098C5"/>
      <w:spacing w:val="12"/>
      <w:sz w:val="14"/>
      <w:szCs w:val="14"/>
    </w:rPr>
  </w:style>
  <w:style w:type="character" w:customStyle="1" w:styleId="boxhead12">
    <w:name w:val="boxhead12"/>
    <w:basedOn w:val="a0"/>
    <w:qFormat/>
    <w:rsid w:val="00AB69DD"/>
    <w:rPr>
      <w:color w:val="E56C00"/>
      <w:spacing w:val="12"/>
      <w:sz w:val="14"/>
      <w:szCs w:val="14"/>
    </w:rPr>
  </w:style>
  <w:style w:type="character" w:customStyle="1" w:styleId="boxhead13">
    <w:name w:val="boxhead13"/>
    <w:basedOn w:val="a0"/>
    <w:qFormat/>
    <w:rsid w:val="00AB69DD"/>
    <w:rPr>
      <w:color w:val="1FABD3"/>
      <w:spacing w:val="12"/>
      <w:sz w:val="14"/>
      <w:szCs w:val="14"/>
      <w:bdr w:val="single" w:sz="4" w:space="0" w:color="D9E6EE"/>
      <w:shd w:val="clear" w:color="auto" w:fill="FFFFFF"/>
    </w:rPr>
  </w:style>
  <w:style w:type="character" w:customStyle="1" w:styleId="col-icon12">
    <w:name w:val="col-icon12"/>
    <w:basedOn w:val="a0"/>
    <w:qFormat/>
    <w:rsid w:val="00AB69DD"/>
    <w:rPr>
      <w:shd w:val="clear" w:color="auto" w:fill="FFFFFF"/>
    </w:rPr>
  </w:style>
  <w:style w:type="character" w:customStyle="1" w:styleId="col-icon7">
    <w:name w:val="col-icon7"/>
    <w:basedOn w:val="a0"/>
    <w:qFormat/>
    <w:rsid w:val="00AB69DD"/>
    <w:rPr>
      <w:shd w:val="clear" w:color="auto" w:fill="FFFFFF"/>
    </w:rPr>
  </w:style>
  <w:style w:type="character" w:customStyle="1" w:styleId="col-icon1">
    <w:name w:val="col-icon1"/>
    <w:basedOn w:val="a0"/>
    <w:qFormat/>
    <w:rsid w:val="00AB69DD"/>
    <w:rPr>
      <w:shd w:val="clear" w:color="auto" w:fill="FFFFFF"/>
    </w:rPr>
  </w:style>
  <w:style w:type="character" w:customStyle="1" w:styleId="col-icon2">
    <w:name w:val="col-icon2"/>
    <w:basedOn w:val="a0"/>
    <w:qFormat/>
    <w:rsid w:val="00AB69DD"/>
    <w:rPr>
      <w:shd w:val="clear" w:color="auto" w:fill="FFFFFF"/>
    </w:rPr>
  </w:style>
  <w:style w:type="character" w:customStyle="1" w:styleId="col-icon8">
    <w:name w:val="col-icon8"/>
    <w:basedOn w:val="a0"/>
    <w:qFormat/>
    <w:rsid w:val="00AB69DD"/>
    <w:rPr>
      <w:shd w:val="clear" w:color="auto" w:fill="FFFFFF"/>
    </w:rPr>
  </w:style>
  <w:style w:type="character" w:customStyle="1" w:styleId="col-icon3">
    <w:name w:val="col-icon3"/>
    <w:basedOn w:val="a0"/>
    <w:qFormat/>
    <w:rsid w:val="00AB69DD"/>
    <w:rPr>
      <w:shd w:val="clear" w:color="auto" w:fill="FFFFFF"/>
    </w:rPr>
  </w:style>
  <w:style w:type="character" w:customStyle="1" w:styleId="col-icon5">
    <w:name w:val="col-icon5"/>
    <w:basedOn w:val="a0"/>
    <w:qFormat/>
    <w:rsid w:val="00AB69DD"/>
    <w:rPr>
      <w:shd w:val="clear" w:color="auto" w:fill="FFFFFF"/>
    </w:rPr>
  </w:style>
  <w:style w:type="character" w:customStyle="1" w:styleId="col-icon9">
    <w:name w:val="col-icon9"/>
    <w:basedOn w:val="a0"/>
    <w:qFormat/>
    <w:rsid w:val="00AB69DD"/>
    <w:rPr>
      <w:shd w:val="clear" w:color="auto" w:fill="FFFFFF"/>
    </w:rPr>
  </w:style>
  <w:style w:type="character" w:customStyle="1" w:styleId="col-icon10">
    <w:name w:val="col-icon10"/>
    <w:basedOn w:val="a0"/>
    <w:qFormat/>
    <w:rsid w:val="00AB69DD"/>
    <w:rPr>
      <w:shd w:val="clear" w:color="auto" w:fill="FFFFFF"/>
    </w:rPr>
  </w:style>
  <w:style w:type="character" w:customStyle="1" w:styleId="num">
    <w:name w:val="num"/>
    <w:basedOn w:val="a0"/>
    <w:qFormat/>
    <w:rsid w:val="00AB69DD"/>
    <w:rPr>
      <w:b/>
      <w:color w:val="FF7800"/>
    </w:rPr>
  </w:style>
  <w:style w:type="character" w:customStyle="1" w:styleId="legend">
    <w:name w:val="legend"/>
    <w:basedOn w:val="a0"/>
    <w:qFormat/>
    <w:rsid w:val="00AB69DD"/>
    <w:rPr>
      <w:rFonts w:ascii="Arial" w:hAnsi="Arial" w:cs="Arial"/>
      <w:b/>
      <w:color w:val="73B304"/>
      <w:sz w:val="16"/>
      <w:szCs w:val="16"/>
      <w:shd w:val="clear" w:color="auto" w:fill="FFFFFF"/>
    </w:rPr>
  </w:style>
  <w:style w:type="character" w:customStyle="1" w:styleId="release-day">
    <w:name w:val="release-day"/>
    <w:basedOn w:val="a0"/>
    <w:rsid w:val="00AB69DD"/>
    <w:rPr>
      <w:bdr w:val="single" w:sz="4" w:space="0" w:color="BDEBB0"/>
      <w:shd w:val="clear" w:color="auto" w:fill="F5FFF1"/>
    </w:rPr>
  </w:style>
  <w:style w:type="character" w:customStyle="1" w:styleId="bdsnopic">
    <w:name w:val="bds_nopic"/>
    <w:basedOn w:val="a0"/>
    <w:qFormat/>
    <w:rsid w:val="00AB69DD"/>
  </w:style>
  <w:style w:type="character" w:customStyle="1" w:styleId="t-tag">
    <w:name w:val="t-tag"/>
    <w:basedOn w:val="a0"/>
    <w:qFormat/>
    <w:rsid w:val="00AB69DD"/>
    <w:rPr>
      <w:color w:val="FFFFFF"/>
      <w:sz w:val="14"/>
      <w:szCs w:val="14"/>
      <w:shd w:val="clear" w:color="auto" w:fill="FE8833"/>
    </w:rPr>
  </w:style>
  <w:style w:type="character" w:customStyle="1" w:styleId="bdsmore">
    <w:name w:val="bds_more"/>
    <w:basedOn w:val="a0"/>
    <w:qFormat/>
    <w:rsid w:val="00AB69DD"/>
  </w:style>
  <w:style w:type="character" w:customStyle="1" w:styleId="bdsmore1">
    <w:name w:val="bds_more1"/>
    <w:basedOn w:val="a0"/>
    <w:qFormat/>
    <w:rsid w:val="00AB69DD"/>
    <w:rPr>
      <w:rFonts w:ascii="宋体" w:eastAsia="宋体" w:hAnsi="宋体" w:cs="宋体" w:hint="eastAsia"/>
    </w:rPr>
  </w:style>
  <w:style w:type="character" w:customStyle="1" w:styleId="bdsmore2">
    <w:name w:val="bds_more2"/>
    <w:basedOn w:val="a0"/>
    <w:rsid w:val="00AB69DD"/>
  </w:style>
  <w:style w:type="character" w:customStyle="1" w:styleId="no42">
    <w:name w:val="no42"/>
    <w:basedOn w:val="a0"/>
    <w:qFormat/>
    <w:rsid w:val="00AB69DD"/>
  </w:style>
  <w:style w:type="character" w:customStyle="1" w:styleId="no52">
    <w:name w:val="no52"/>
    <w:basedOn w:val="a0"/>
    <w:qFormat/>
    <w:rsid w:val="00AB69DD"/>
  </w:style>
  <w:style w:type="character" w:customStyle="1" w:styleId="no62">
    <w:name w:val="no62"/>
    <w:basedOn w:val="a0"/>
    <w:qFormat/>
    <w:rsid w:val="00AB69DD"/>
  </w:style>
  <w:style w:type="character" w:customStyle="1" w:styleId="no72">
    <w:name w:val="no72"/>
    <w:basedOn w:val="a0"/>
    <w:qFormat/>
    <w:rsid w:val="00AB69DD"/>
  </w:style>
  <w:style w:type="character" w:customStyle="1" w:styleId="ui-bz-bg-hover">
    <w:name w:val="ui-bz-bg-hover"/>
    <w:basedOn w:val="a0"/>
    <w:qFormat/>
    <w:rsid w:val="00AB69DD"/>
    <w:rPr>
      <w:shd w:val="clear" w:color="auto" w:fill="000000"/>
    </w:rPr>
  </w:style>
  <w:style w:type="character" w:customStyle="1" w:styleId="ui-bz-bg-hover1">
    <w:name w:val="ui-bz-bg-hover1"/>
    <w:basedOn w:val="a0"/>
    <w:qFormat/>
    <w:rsid w:val="00AB69DD"/>
  </w:style>
  <w:style w:type="character" w:customStyle="1" w:styleId="top-icon">
    <w:name w:val="top-icon"/>
    <w:basedOn w:val="a0"/>
    <w:qFormat/>
    <w:rsid w:val="00AB69DD"/>
  </w:style>
  <w:style w:type="character" w:customStyle="1" w:styleId="ico-jiang">
    <w:name w:val="ico-jiang"/>
    <w:basedOn w:val="a0"/>
    <w:qFormat/>
    <w:rsid w:val="00AB69DD"/>
  </w:style>
  <w:style w:type="character" w:customStyle="1" w:styleId="ico-jiang1">
    <w:name w:val="ico-jiang1"/>
    <w:basedOn w:val="a0"/>
    <w:qFormat/>
    <w:rsid w:val="00AB69DD"/>
  </w:style>
  <w:style w:type="character" w:customStyle="1" w:styleId="orange6">
    <w:name w:val="orange6"/>
    <w:basedOn w:val="a0"/>
    <w:qFormat/>
    <w:rsid w:val="00AB69DD"/>
    <w:rPr>
      <w:color w:val="3FB58F"/>
    </w:rPr>
  </w:style>
  <w:style w:type="character" w:customStyle="1" w:styleId="my-notice">
    <w:name w:val="my-notice"/>
    <w:basedOn w:val="a0"/>
    <w:qFormat/>
    <w:rsid w:val="00AB69DD"/>
  </w:style>
  <w:style w:type="character" w:customStyle="1" w:styleId="my-class">
    <w:name w:val="my-class"/>
    <w:basedOn w:val="a0"/>
    <w:qFormat/>
    <w:rsid w:val="00AB69DD"/>
  </w:style>
  <w:style w:type="character" w:customStyle="1" w:styleId="orgname">
    <w:name w:val="org_name"/>
    <w:basedOn w:val="a0"/>
    <w:qFormat/>
    <w:rsid w:val="00AB69DD"/>
    <w:rPr>
      <w:color w:val="FF0000"/>
      <w:sz w:val="16"/>
      <w:szCs w:val="16"/>
    </w:rPr>
  </w:style>
  <w:style w:type="character" w:customStyle="1" w:styleId="f-star">
    <w:name w:val="f-star"/>
    <w:basedOn w:val="a0"/>
    <w:qFormat/>
    <w:rsid w:val="00AB69DD"/>
    <w:rPr>
      <w:color w:val="999999"/>
      <w:sz w:val="16"/>
      <w:szCs w:val="16"/>
    </w:rPr>
  </w:style>
  <w:style w:type="character" w:customStyle="1" w:styleId="tip10">
    <w:name w:val="tip10"/>
    <w:basedOn w:val="a0"/>
    <w:qFormat/>
    <w:rsid w:val="00AB69DD"/>
    <w:rPr>
      <w:vanish/>
      <w:color w:val="FF0000"/>
      <w:sz w:val="14"/>
      <w:szCs w:val="14"/>
    </w:rPr>
  </w:style>
  <w:style w:type="character" w:customStyle="1" w:styleId="bbstimeyear">
    <w:name w:val="bbstimeyear"/>
    <w:basedOn w:val="a0"/>
    <w:qFormat/>
    <w:rsid w:val="00AB69DD"/>
    <w:rPr>
      <w:color w:val="FFFFFF"/>
      <w:sz w:val="12"/>
      <w:szCs w:val="12"/>
    </w:rPr>
  </w:style>
  <w:style w:type="character" w:customStyle="1" w:styleId="fr">
    <w:name w:val="fr"/>
    <w:basedOn w:val="a0"/>
    <w:qFormat/>
    <w:rsid w:val="00AB69DD"/>
    <w:rPr>
      <w:sz w:val="14"/>
      <w:szCs w:val="14"/>
    </w:rPr>
  </w:style>
  <w:style w:type="character" w:customStyle="1" w:styleId="dot">
    <w:name w:val="dot"/>
    <w:basedOn w:val="a0"/>
    <w:qFormat/>
    <w:rsid w:val="00AB69DD"/>
  </w:style>
  <w:style w:type="character" w:customStyle="1" w:styleId="bbstimemd">
    <w:name w:val="bbstimemd"/>
    <w:basedOn w:val="a0"/>
    <w:qFormat/>
    <w:rsid w:val="00AB69DD"/>
    <w:rPr>
      <w:color w:val="545454"/>
      <w:sz w:val="14"/>
      <w:szCs w:val="14"/>
    </w:rPr>
  </w:style>
  <w:style w:type="character" w:customStyle="1" w:styleId="cur">
    <w:name w:val="cur"/>
    <w:basedOn w:val="a0"/>
    <w:qFormat/>
    <w:rsid w:val="00AB69DD"/>
    <w:rPr>
      <w:color w:val="5F5F5F"/>
      <w:bdr w:val="single" w:sz="4" w:space="0" w:color="E5E5E5"/>
    </w:rPr>
  </w:style>
  <w:style w:type="character" w:customStyle="1" w:styleId="orange">
    <w:name w:val="orange"/>
    <w:basedOn w:val="a0"/>
    <w:qFormat/>
    <w:rsid w:val="00AB69DD"/>
    <w:rPr>
      <w:color w:val="3FB58F"/>
    </w:rPr>
  </w:style>
  <w:style w:type="character" w:customStyle="1" w:styleId="no4">
    <w:name w:val="no4"/>
    <w:basedOn w:val="a0"/>
    <w:qFormat/>
    <w:rsid w:val="00AB69DD"/>
  </w:style>
  <w:style w:type="character" w:customStyle="1" w:styleId="no7">
    <w:name w:val="no7"/>
    <w:basedOn w:val="a0"/>
    <w:rsid w:val="00AB69DD"/>
  </w:style>
  <w:style w:type="character" w:customStyle="1" w:styleId="bdsmore3">
    <w:name w:val="bds_more3"/>
    <w:basedOn w:val="a0"/>
    <w:qFormat/>
    <w:rsid w:val="00AB69DD"/>
    <w:rPr>
      <w:rFonts w:ascii="宋体" w:eastAsia="宋体" w:hAnsi="宋体" w:cs="宋体" w:hint="eastAsia"/>
    </w:rPr>
  </w:style>
  <w:style w:type="character" w:customStyle="1" w:styleId="bdsmore4">
    <w:name w:val="bds_more4"/>
    <w:basedOn w:val="a0"/>
    <w:qFormat/>
    <w:rsid w:val="00AB69DD"/>
  </w:style>
  <w:style w:type="character" w:customStyle="1" w:styleId="bdsnopic1">
    <w:name w:val="bds_nopic1"/>
    <w:basedOn w:val="a0"/>
    <w:qFormat/>
    <w:rsid w:val="00AB69DD"/>
  </w:style>
  <w:style w:type="character" w:customStyle="1" w:styleId="bdsnopic2">
    <w:name w:val="bds_nopic2"/>
    <w:basedOn w:val="a0"/>
    <w:qFormat/>
    <w:rsid w:val="00AB69DD"/>
  </w:style>
  <w:style w:type="character" w:customStyle="1" w:styleId="orgname2">
    <w:name w:val="org_name2"/>
    <w:basedOn w:val="a0"/>
    <w:qFormat/>
    <w:rsid w:val="00AB69DD"/>
  </w:style>
  <w:style w:type="character" w:customStyle="1" w:styleId="my-notice1">
    <w:name w:val="my-notice1"/>
    <w:basedOn w:val="a0"/>
    <w:qFormat/>
    <w:rsid w:val="00AB69DD"/>
  </w:style>
  <w:style w:type="character" w:customStyle="1" w:styleId="tip">
    <w:name w:val="tip"/>
    <w:basedOn w:val="a0"/>
    <w:qFormat/>
    <w:rsid w:val="00AB69DD"/>
    <w:rPr>
      <w:vanish/>
      <w:color w:val="FF0000"/>
      <w:sz w:val="14"/>
      <w:szCs w:val="14"/>
    </w:rPr>
  </w:style>
  <w:style w:type="character" w:customStyle="1" w:styleId="pl">
    <w:name w:val="pl"/>
    <w:basedOn w:val="a0"/>
    <w:qFormat/>
    <w:rsid w:val="00AB69DD"/>
  </w:style>
  <w:style w:type="character" w:customStyle="1" w:styleId="pl1">
    <w:name w:val="pl1"/>
    <w:basedOn w:val="a0"/>
    <w:qFormat/>
    <w:rsid w:val="00AB69DD"/>
  </w:style>
  <w:style w:type="character" w:customStyle="1" w:styleId="submit4">
    <w:name w:val="submit4"/>
    <w:basedOn w:val="a0"/>
    <w:qFormat/>
    <w:rsid w:val="00AB69DD"/>
  </w:style>
  <w:style w:type="character" w:customStyle="1" w:styleId="inq">
    <w:name w:val="inq"/>
    <w:basedOn w:val="a0"/>
    <w:qFormat/>
    <w:rsid w:val="00AB69DD"/>
    <w:rPr>
      <w:color w:val="333333"/>
    </w:rPr>
  </w:style>
  <w:style w:type="character" w:customStyle="1" w:styleId="inq1">
    <w:name w:val="inq1"/>
    <w:basedOn w:val="a0"/>
    <w:qFormat/>
    <w:rsid w:val="00AB69DD"/>
  </w:style>
  <w:style w:type="character" w:customStyle="1" w:styleId="reason">
    <w:name w:val="reason"/>
    <w:basedOn w:val="a0"/>
    <w:qFormat/>
    <w:rsid w:val="00AB69DD"/>
    <w:rPr>
      <w:color w:val="999999"/>
    </w:rPr>
  </w:style>
  <w:style w:type="character" w:customStyle="1" w:styleId="now3">
    <w:name w:val="now3"/>
    <w:basedOn w:val="a0"/>
    <w:qFormat/>
    <w:rsid w:val="00AB69DD"/>
  </w:style>
  <w:style w:type="character" w:customStyle="1" w:styleId="now4">
    <w:name w:val="now4"/>
    <w:basedOn w:val="a0"/>
    <w:qFormat/>
    <w:rsid w:val="00AB69DD"/>
  </w:style>
  <w:style w:type="character" w:customStyle="1" w:styleId="info12">
    <w:name w:val="info12"/>
    <w:basedOn w:val="a0"/>
    <w:qFormat/>
    <w:rsid w:val="00AB69DD"/>
    <w:rPr>
      <w:color w:val="666666"/>
    </w:rPr>
  </w:style>
  <w:style w:type="character" w:customStyle="1" w:styleId="up2">
    <w:name w:val="up2"/>
    <w:basedOn w:val="a0"/>
    <w:qFormat/>
    <w:rsid w:val="00AB69DD"/>
  </w:style>
  <w:style w:type="character" w:customStyle="1" w:styleId="subject-rate2">
    <w:name w:val="subject-rate2"/>
    <w:basedOn w:val="a0"/>
    <w:qFormat/>
    <w:rsid w:val="00AB69DD"/>
    <w:rPr>
      <w:color w:val="E09015"/>
    </w:rPr>
  </w:style>
  <w:style w:type="character" w:customStyle="1" w:styleId="submit">
    <w:name w:val="submit"/>
    <w:basedOn w:val="a0"/>
    <w:qFormat/>
    <w:rsid w:val="00AB69DD"/>
  </w:style>
  <w:style w:type="character" w:customStyle="1" w:styleId="now">
    <w:name w:val="now"/>
    <w:basedOn w:val="a0"/>
    <w:qFormat/>
    <w:rsid w:val="00AB69DD"/>
  </w:style>
  <w:style w:type="character" w:customStyle="1" w:styleId="now1">
    <w:name w:val="now1"/>
    <w:basedOn w:val="a0"/>
    <w:qFormat/>
    <w:rsid w:val="00AB69DD"/>
  </w:style>
  <w:style w:type="character" w:customStyle="1" w:styleId="pl7">
    <w:name w:val="pl7"/>
    <w:basedOn w:val="a0"/>
    <w:qFormat/>
    <w:rsid w:val="00AB69DD"/>
  </w:style>
  <w:style w:type="character" w:customStyle="1" w:styleId="pl8">
    <w:name w:val="pl8"/>
    <w:basedOn w:val="a0"/>
    <w:qFormat/>
    <w:rsid w:val="00AB69DD"/>
  </w:style>
  <w:style w:type="character" w:customStyle="1" w:styleId="up">
    <w:name w:val="up"/>
    <w:basedOn w:val="a0"/>
    <w:qFormat/>
    <w:rsid w:val="00AB69DD"/>
  </w:style>
  <w:style w:type="character" w:customStyle="1" w:styleId="info">
    <w:name w:val="info"/>
    <w:basedOn w:val="a0"/>
    <w:qFormat/>
    <w:rsid w:val="00AB69DD"/>
    <w:rPr>
      <w:color w:val="666666"/>
    </w:rPr>
  </w:style>
  <w:style w:type="character" w:customStyle="1" w:styleId="pl6">
    <w:name w:val="pl6"/>
    <w:basedOn w:val="a0"/>
    <w:qFormat/>
    <w:rsid w:val="00AB69DD"/>
  </w:style>
  <w:style w:type="character" w:customStyle="1" w:styleId="now2">
    <w:name w:val="now2"/>
    <w:basedOn w:val="a0"/>
    <w:qFormat/>
    <w:rsid w:val="00AB69DD"/>
  </w:style>
  <w:style w:type="character" w:customStyle="1" w:styleId="no5">
    <w:name w:val="no5"/>
    <w:basedOn w:val="a0"/>
    <w:qFormat/>
    <w:rsid w:val="00AB69DD"/>
  </w:style>
  <w:style w:type="character" w:customStyle="1" w:styleId="ico-jiang2">
    <w:name w:val="ico-jiang2"/>
    <w:basedOn w:val="a0"/>
    <w:qFormat/>
    <w:rsid w:val="00AB69DD"/>
  </w:style>
  <w:style w:type="character" w:customStyle="1" w:styleId="ico-jiang3">
    <w:name w:val="ico-jiang3"/>
    <w:basedOn w:val="a0"/>
    <w:qFormat/>
    <w:rsid w:val="00AB69DD"/>
  </w:style>
  <w:style w:type="character" w:customStyle="1" w:styleId="tip12">
    <w:name w:val="tip12"/>
    <w:basedOn w:val="a0"/>
    <w:qFormat/>
    <w:rsid w:val="00AB69DD"/>
    <w:rPr>
      <w:vanish/>
      <w:color w:val="FF0000"/>
      <w:sz w:val="14"/>
      <w:szCs w:val="14"/>
    </w:rPr>
  </w:style>
  <w:style w:type="character" w:customStyle="1" w:styleId="fontborder">
    <w:name w:val="fontborder"/>
    <w:basedOn w:val="a0"/>
    <w:qFormat/>
    <w:rsid w:val="00AB69DD"/>
    <w:rPr>
      <w:bdr w:val="single" w:sz="4" w:space="0" w:color="000000"/>
    </w:rPr>
  </w:style>
  <w:style w:type="character" w:customStyle="1" w:styleId="fontstrikethrough">
    <w:name w:val="fontstrikethrough"/>
    <w:basedOn w:val="a0"/>
    <w:qFormat/>
    <w:rsid w:val="00AB69DD"/>
    <w:rPr>
      <w:strike/>
    </w:rPr>
  </w:style>
  <w:style w:type="character" w:customStyle="1" w:styleId="Char0">
    <w:name w:val="页眉 Char"/>
    <w:basedOn w:val="a0"/>
    <w:link w:val="a4"/>
    <w:qFormat/>
    <w:rsid w:val="00AB69DD"/>
    <w:rPr>
      <w:rFonts w:asciiTheme="minorHAnsi" w:eastAsiaTheme="minorEastAsia" w:hAnsiTheme="minorHAnsi" w:cstheme="minorBidi"/>
      <w:kern w:val="2"/>
      <w:sz w:val="18"/>
      <w:szCs w:val="18"/>
    </w:rPr>
  </w:style>
  <w:style w:type="character" w:customStyle="1" w:styleId="Char">
    <w:name w:val="页脚 Char"/>
    <w:basedOn w:val="a0"/>
    <w:link w:val="a3"/>
    <w:qFormat/>
    <w:rsid w:val="00AB69DD"/>
    <w:rPr>
      <w:rFonts w:asciiTheme="minorHAnsi" w:eastAsiaTheme="minorEastAsia" w:hAnsiTheme="minorHAnsi" w:cstheme="minorBidi"/>
      <w:kern w:val="2"/>
      <w:sz w:val="18"/>
      <w:szCs w:val="18"/>
    </w:rPr>
  </w:style>
  <w:style w:type="paragraph" w:styleId="ab">
    <w:name w:val="Balloon Text"/>
    <w:basedOn w:val="a"/>
    <w:link w:val="Char1"/>
    <w:rsid w:val="00BF29F3"/>
    <w:rPr>
      <w:sz w:val="18"/>
      <w:szCs w:val="18"/>
    </w:rPr>
  </w:style>
  <w:style w:type="character" w:customStyle="1" w:styleId="Char1">
    <w:name w:val="批注框文本 Char"/>
    <w:basedOn w:val="a0"/>
    <w:link w:val="ab"/>
    <w:rsid w:val="00BF29F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49574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s?wd=%E4%B8%AD%E5%9B%BD%E9%9D%92%E5%B9%B4%E5%87%BA%E7%89%88%E7%A4%BE&amp;tn=44039180_cpr&amp;fenlei=mv6quAkxTZn0IZRqIHckPjm4nH00T1YYuAR3uW0dnjf1nAm4nWK90ZwV5Hcvrjm3rH6sPfKWUMw85HfYnjn4nH6sgvPsT6KdThsqpZwYTjCEQLGCpyw9Uz4Bmy-bIi4WUvYETgN-TLwGUv3EnHn3nWR1njT4nWfYP1fkPWnYn0" TargetMode="External"/><Relationship Id="rId5" Type="http://schemas.openxmlformats.org/officeDocument/2006/relationships/webSettings" Target="webSettings.xml"/><Relationship Id="rId10" Type="http://schemas.openxmlformats.org/officeDocument/2006/relationships/hyperlink" Target="http://www.baidu.com/s?wd=%E6%97%85%E6%B8%B8%E5%B7%A5%E8%89%BA%E5%93%81&amp;tn=44039180_cpr&amp;fenlei=mv6quAkxTZn0IZRqIHckPjm4nH00T1Y3nhfLuHn4PWbsnW-Wuy790ZwV5Hcvrjm3rH6sPfKWUMw85HfYnjn4nH6sgvPsT6KdThsqpZwYTjCEQLGCpyw9Uz4Bmy-bIi4WUvYETgN-TLwGUv3EnWcvPHT1P1bdrHbvn16YPjR3r0" TargetMode="External"/><Relationship Id="rId4" Type="http://schemas.openxmlformats.org/officeDocument/2006/relationships/settings" Target="settings.xml"/><Relationship Id="rId9" Type="http://schemas.openxmlformats.org/officeDocument/2006/relationships/hyperlink" Target="http://www.baidu.com/s?wd=%E5%9F%8E%E5%B8%82%E9%9B%95%E5%A1%91&amp;tn=44039180_cpr&amp;fenlei=mv6quAkxTZn0IZRqIHckPjm4nH00T1Y3nhfLuHn4PWbsnW-Wuy790ZwV5Hcvrjm3rH6sPfKWUMw85HfYnjn4nH6sgvPsT6KdThsqpZwYTjCEQLGCpyw9Uz4Bmy-bIi4WUvYETgN-TLwGUv3EnWcvPHT1P1bdrHbvn16YPjR3r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1614</Characters>
  <Application>Microsoft Office Word</Application>
  <DocSecurity>0</DocSecurity>
  <Lines>13</Lines>
  <Paragraphs>3</Paragraphs>
  <ScaleCrop>false</ScaleCrop>
  <Company>nwnu</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洪小斌</cp:lastModifiedBy>
  <cp:revision>12</cp:revision>
  <cp:lastPrinted>2016-09-01T02:19:00Z</cp:lastPrinted>
  <dcterms:created xsi:type="dcterms:W3CDTF">2016-08-31T17:22:00Z</dcterms:created>
  <dcterms:modified xsi:type="dcterms:W3CDTF">2019-07-01T02:46:00Z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