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84" w:firstLineChars="300"/>
        <w:jc w:val="center"/>
        <w:rPr>
          <w:rFonts w:ascii="黑体" w:hAnsi="黑体" w:eastAsia="黑体"/>
          <w:b/>
          <w:color w:val="252525"/>
          <w:sz w:val="36"/>
          <w:szCs w:val="36"/>
          <w:u w:val="single"/>
        </w:rPr>
      </w:pPr>
      <w:r>
        <w:rPr>
          <w:rFonts w:hint="eastAsia" w:ascii="黑体" w:hAnsi="黑体" w:eastAsia="黑体"/>
          <w:b/>
          <w:color w:val="252525"/>
          <w:sz w:val="36"/>
          <w:szCs w:val="36"/>
          <w:u w:val="single"/>
        </w:rPr>
        <w:t xml:space="preserve">（336）艺术基础   </w:t>
      </w:r>
      <w:r>
        <w:rPr>
          <w:rFonts w:hint="eastAsia" w:ascii="黑体" w:hAnsi="黑体" w:eastAsia="黑体"/>
          <w:b/>
          <w:color w:val="333333"/>
          <w:sz w:val="36"/>
          <w:szCs w:val="36"/>
        </w:rPr>
        <w:t>考试大纲</w:t>
      </w:r>
    </w:p>
    <w:p>
      <w:pPr>
        <w:spacing w:line="360" w:lineRule="auto"/>
        <w:rPr>
          <w:rFonts w:ascii="黑体" w:eastAsia="黑体"/>
          <w:b/>
          <w:sz w:val="36"/>
          <w:szCs w:val="36"/>
        </w:rPr>
      </w:pPr>
    </w:p>
    <w:p>
      <w:pPr>
        <w:numPr>
          <w:ilvl w:val="0"/>
          <w:numId w:val="1"/>
        </w:numPr>
        <w:spacing w:line="360" w:lineRule="auto"/>
        <w:rPr>
          <w:rFonts w:hint="eastAsia" w:ascii="仿宋" w:hAnsi="仿宋" w:eastAsia="仿宋"/>
          <w:b/>
          <w:sz w:val="30"/>
          <w:szCs w:val="30"/>
        </w:rPr>
      </w:pPr>
      <w:r>
        <w:rPr>
          <w:rFonts w:hint="eastAsia" w:ascii="仿宋" w:hAnsi="仿宋" w:eastAsia="仿宋"/>
          <w:b/>
          <w:sz w:val="30"/>
          <w:szCs w:val="30"/>
        </w:rPr>
        <w:t>考察目标</w:t>
      </w:r>
    </w:p>
    <w:p>
      <w:pPr>
        <w:spacing w:line="360" w:lineRule="auto"/>
        <w:ind w:firstLine="420"/>
        <w:rPr>
          <w:rFonts w:ascii="仿宋" w:hAnsi="仿宋" w:eastAsia="仿宋"/>
          <w:sz w:val="30"/>
          <w:szCs w:val="30"/>
        </w:rPr>
      </w:pPr>
      <w:r>
        <w:rPr>
          <w:rFonts w:hint="eastAsia"/>
          <w:sz w:val="24"/>
        </w:rPr>
        <w:t>“艺术基础”是艺术硕士专业学位（MFA）研究生入学考试的基础课考试科目。</w:t>
      </w:r>
      <w:r>
        <w:rPr>
          <w:rFonts w:ascii="宋体" w:hAnsi="宋体" w:cs="宋体"/>
          <w:kern w:val="0"/>
          <w:sz w:val="24"/>
        </w:rPr>
        <w:t>其主要目的是考查考生对</w:t>
      </w:r>
      <w:r>
        <w:rPr>
          <w:rFonts w:hint="eastAsia"/>
          <w:sz w:val="24"/>
        </w:rPr>
        <w:t>艺术基本原理、基本理论和基本规律等</w:t>
      </w:r>
      <w:r>
        <w:rPr>
          <w:rFonts w:ascii="宋体" w:hAnsi="宋体" w:cs="宋体"/>
          <w:kern w:val="0"/>
          <w:sz w:val="24"/>
        </w:rPr>
        <w:t>各项内容的理解和掌握的程度。</w:t>
      </w:r>
      <w:r>
        <w:rPr>
          <w:rFonts w:hint="eastAsia" w:ascii="宋体" w:hAnsi="宋体" w:cs="宋体"/>
          <w:kern w:val="0"/>
          <w:sz w:val="24"/>
        </w:rPr>
        <w:t>将艺术原理知识置于系统之中，</w:t>
      </w:r>
      <w:r>
        <w:rPr>
          <w:rFonts w:hint="eastAsia"/>
          <w:sz w:val="24"/>
        </w:rPr>
        <w:t>要求考生能够系统地理解艺术设计方面的基本知识，并且能够运用艺术原理和自身储备的相关知识进行分析问题和解决问题的能力。</w:t>
      </w:r>
    </w:p>
    <w:p>
      <w:pPr>
        <w:spacing w:line="360" w:lineRule="auto"/>
        <w:rPr>
          <w:rFonts w:ascii="仿宋" w:hAnsi="仿宋" w:eastAsia="仿宋"/>
          <w:b/>
          <w:sz w:val="30"/>
          <w:szCs w:val="30"/>
        </w:rPr>
      </w:pPr>
      <w:r>
        <w:rPr>
          <w:rFonts w:hint="eastAsia" w:ascii="仿宋" w:hAnsi="仿宋" w:eastAsia="仿宋"/>
          <w:b/>
          <w:sz w:val="30"/>
          <w:szCs w:val="30"/>
        </w:rPr>
        <w:t>二、考试主要内容</w:t>
      </w:r>
    </w:p>
    <w:p>
      <w:pPr>
        <w:spacing w:line="360" w:lineRule="auto"/>
        <w:outlineLvl w:val="0"/>
        <w:rPr>
          <w:rFonts w:hint="eastAsia" w:ascii="宋体" w:hAnsi="宋体"/>
          <w:b/>
          <w:sz w:val="24"/>
        </w:rPr>
      </w:pPr>
      <w:r>
        <w:rPr>
          <w:rFonts w:hint="eastAsia" w:ascii="宋体" w:hAnsi="宋体"/>
          <w:b/>
          <w:sz w:val="24"/>
        </w:rPr>
        <w:t>第一部分 艺术本质论</w:t>
      </w:r>
    </w:p>
    <w:p>
      <w:pPr>
        <w:spacing w:line="360" w:lineRule="auto"/>
        <w:ind w:firstLine="240" w:firstLineChars="100"/>
        <w:rPr>
          <w:rFonts w:hint="eastAsia" w:ascii="宋体" w:hAnsi="宋体"/>
          <w:sz w:val="24"/>
        </w:rPr>
      </w:pPr>
      <w:r>
        <w:rPr>
          <w:rFonts w:hint="eastAsia" w:ascii="宋体" w:hAnsi="宋体"/>
          <w:sz w:val="24"/>
        </w:rPr>
        <w:t>1、艺术的定义</w:t>
      </w:r>
    </w:p>
    <w:p>
      <w:pPr>
        <w:spacing w:line="360" w:lineRule="auto"/>
        <w:ind w:firstLine="240" w:firstLineChars="100"/>
        <w:rPr>
          <w:rFonts w:hint="eastAsia" w:ascii="宋体" w:hAnsi="宋体"/>
          <w:sz w:val="24"/>
        </w:rPr>
      </w:pPr>
      <w:r>
        <w:rPr>
          <w:rFonts w:hint="eastAsia" w:ascii="宋体" w:hAnsi="宋体"/>
          <w:sz w:val="24"/>
        </w:rPr>
        <w:t>2、艺术的本质</w:t>
      </w:r>
    </w:p>
    <w:p>
      <w:pPr>
        <w:spacing w:line="360" w:lineRule="auto"/>
        <w:ind w:firstLine="240" w:firstLineChars="100"/>
        <w:rPr>
          <w:rFonts w:hint="eastAsia" w:ascii="宋体" w:hAnsi="宋体"/>
          <w:sz w:val="24"/>
        </w:rPr>
      </w:pPr>
      <w:r>
        <w:rPr>
          <w:rFonts w:hint="eastAsia" w:ascii="宋体" w:hAnsi="宋体"/>
          <w:sz w:val="24"/>
        </w:rPr>
        <w:t>3、艺术原理系统</w:t>
      </w:r>
    </w:p>
    <w:p>
      <w:pPr>
        <w:spacing w:line="360" w:lineRule="auto"/>
        <w:ind w:firstLine="240" w:firstLineChars="100"/>
        <w:rPr>
          <w:rFonts w:hint="eastAsia" w:ascii="宋体" w:hAnsi="宋体"/>
          <w:sz w:val="24"/>
        </w:rPr>
      </w:pPr>
      <w:r>
        <w:rPr>
          <w:rFonts w:hint="eastAsia" w:ascii="宋体" w:hAnsi="宋体"/>
          <w:sz w:val="24"/>
        </w:rPr>
        <w:t>4、理解原理，学会理论思考</w:t>
      </w:r>
    </w:p>
    <w:p>
      <w:pPr>
        <w:spacing w:line="360" w:lineRule="auto"/>
        <w:outlineLvl w:val="0"/>
        <w:rPr>
          <w:rFonts w:hint="eastAsia" w:ascii="宋体" w:hAnsi="宋体"/>
          <w:b/>
          <w:sz w:val="24"/>
        </w:rPr>
      </w:pPr>
      <w:r>
        <w:rPr>
          <w:rFonts w:hint="eastAsia" w:ascii="宋体" w:hAnsi="宋体"/>
          <w:b/>
          <w:sz w:val="24"/>
        </w:rPr>
        <w:t>第二部分 艺术发展论</w:t>
      </w:r>
    </w:p>
    <w:p>
      <w:pPr>
        <w:spacing w:line="360" w:lineRule="auto"/>
        <w:ind w:firstLine="240" w:firstLineChars="100"/>
        <w:rPr>
          <w:rFonts w:hint="eastAsia" w:ascii="宋体" w:hAnsi="宋体"/>
          <w:sz w:val="24"/>
        </w:rPr>
      </w:pPr>
      <w:r>
        <w:rPr>
          <w:rFonts w:hint="eastAsia" w:ascii="宋体" w:hAnsi="宋体"/>
          <w:sz w:val="24"/>
        </w:rPr>
        <w:t>1、艺术的起源</w:t>
      </w:r>
    </w:p>
    <w:p>
      <w:pPr>
        <w:spacing w:line="360" w:lineRule="auto"/>
        <w:ind w:firstLine="240" w:firstLineChars="100"/>
        <w:rPr>
          <w:rFonts w:hint="eastAsia" w:ascii="宋体" w:hAnsi="宋体"/>
          <w:sz w:val="24"/>
        </w:rPr>
      </w:pPr>
      <w:r>
        <w:rPr>
          <w:rFonts w:hint="eastAsia" w:ascii="宋体" w:hAnsi="宋体"/>
          <w:sz w:val="24"/>
        </w:rPr>
        <w:t>2、艺术的分类</w:t>
      </w:r>
    </w:p>
    <w:p>
      <w:pPr>
        <w:spacing w:line="360" w:lineRule="auto"/>
        <w:ind w:firstLine="240" w:firstLineChars="100"/>
        <w:rPr>
          <w:rFonts w:hint="eastAsia" w:ascii="宋体" w:hAnsi="宋体"/>
          <w:b/>
          <w:sz w:val="24"/>
        </w:rPr>
      </w:pPr>
      <w:r>
        <w:rPr>
          <w:rFonts w:hint="eastAsia" w:ascii="宋体" w:hAnsi="宋体"/>
          <w:sz w:val="24"/>
        </w:rPr>
        <w:t>3、艺术的发展</w:t>
      </w:r>
    </w:p>
    <w:p>
      <w:pPr>
        <w:spacing w:line="360" w:lineRule="auto"/>
        <w:outlineLvl w:val="0"/>
        <w:rPr>
          <w:rFonts w:hint="eastAsia" w:ascii="宋体" w:hAnsi="宋体"/>
          <w:b/>
          <w:sz w:val="24"/>
        </w:rPr>
      </w:pPr>
      <w:r>
        <w:rPr>
          <w:rFonts w:hint="eastAsia" w:ascii="宋体" w:hAnsi="宋体"/>
          <w:b/>
          <w:sz w:val="24"/>
        </w:rPr>
        <w:t>第三部分 艺术家论</w:t>
      </w:r>
    </w:p>
    <w:p>
      <w:pPr>
        <w:numPr>
          <w:ilvl w:val="0"/>
          <w:numId w:val="2"/>
        </w:numPr>
        <w:spacing w:line="360" w:lineRule="auto"/>
        <w:outlineLvl w:val="0"/>
        <w:rPr>
          <w:rFonts w:hint="eastAsia" w:ascii="宋体" w:hAnsi="宋体"/>
          <w:sz w:val="24"/>
        </w:rPr>
      </w:pPr>
      <w:r>
        <w:rPr>
          <w:rFonts w:hint="eastAsia" w:ascii="宋体" w:hAnsi="宋体"/>
          <w:sz w:val="24"/>
        </w:rPr>
        <w:t>艺术家的身份</w:t>
      </w:r>
    </w:p>
    <w:p>
      <w:pPr>
        <w:numPr>
          <w:ilvl w:val="0"/>
          <w:numId w:val="2"/>
        </w:numPr>
        <w:spacing w:line="360" w:lineRule="auto"/>
        <w:outlineLvl w:val="0"/>
        <w:rPr>
          <w:rFonts w:hint="eastAsia" w:ascii="宋体" w:hAnsi="宋体"/>
          <w:sz w:val="24"/>
        </w:rPr>
      </w:pPr>
      <w:r>
        <w:rPr>
          <w:rFonts w:hint="eastAsia" w:ascii="宋体" w:hAnsi="宋体"/>
          <w:sz w:val="24"/>
        </w:rPr>
        <w:t>艺术家的修养</w:t>
      </w:r>
    </w:p>
    <w:p>
      <w:pPr>
        <w:numPr>
          <w:ilvl w:val="0"/>
          <w:numId w:val="2"/>
        </w:numPr>
        <w:spacing w:line="360" w:lineRule="auto"/>
        <w:outlineLvl w:val="0"/>
        <w:rPr>
          <w:rFonts w:hint="eastAsia" w:ascii="宋体" w:hAnsi="宋体"/>
          <w:sz w:val="24"/>
        </w:rPr>
      </w:pPr>
      <w:r>
        <w:rPr>
          <w:rFonts w:hint="eastAsia" w:ascii="宋体" w:hAnsi="宋体"/>
          <w:sz w:val="24"/>
        </w:rPr>
        <w:t>艺术家的知识结构</w:t>
      </w:r>
    </w:p>
    <w:p>
      <w:pPr>
        <w:numPr>
          <w:ilvl w:val="0"/>
          <w:numId w:val="2"/>
        </w:numPr>
        <w:spacing w:line="360" w:lineRule="auto"/>
        <w:outlineLvl w:val="0"/>
        <w:rPr>
          <w:rFonts w:hint="eastAsia" w:ascii="宋体" w:hAnsi="宋体"/>
          <w:sz w:val="24"/>
        </w:rPr>
      </w:pPr>
      <w:r>
        <w:rPr>
          <w:rFonts w:hint="eastAsia" w:ascii="宋体" w:hAnsi="宋体"/>
          <w:sz w:val="24"/>
        </w:rPr>
        <w:t>艺术风格与艺术流派</w:t>
      </w:r>
    </w:p>
    <w:p>
      <w:pPr>
        <w:spacing w:line="360" w:lineRule="auto"/>
        <w:outlineLvl w:val="0"/>
        <w:rPr>
          <w:rFonts w:hint="eastAsia" w:ascii="宋体" w:hAnsi="宋体"/>
          <w:b/>
          <w:sz w:val="24"/>
        </w:rPr>
      </w:pPr>
      <w:r>
        <w:rPr>
          <w:rFonts w:hint="eastAsia" w:ascii="宋体" w:hAnsi="宋体"/>
          <w:b/>
          <w:sz w:val="24"/>
        </w:rPr>
        <w:t>第四部分 艺术作品论</w:t>
      </w:r>
    </w:p>
    <w:p>
      <w:pPr>
        <w:numPr>
          <w:ilvl w:val="0"/>
          <w:numId w:val="3"/>
        </w:numPr>
        <w:spacing w:line="360" w:lineRule="auto"/>
        <w:outlineLvl w:val="0"/>
        <w:rPr>
          <w:rFonts w:hint="eastAsia" w:ascii="宋体" w:hAnsi="宋体"/>
          <w:sz w:val="24"/>
        </w:rPr>
      </w:pPr>
      <w:r>
        <w:rPr>
          <w:rFonts w:hint="eastAsia" w:ascii="宋体" w:hAnsi="宋体"/>
          <w:sz w:val="24"/>
        </w:rPr>
        <w:t>艺术作品的概念</w:t>
      </w:r>
    </w:p>
    <w:p>
      <w:pPr>
        <w:numPr>
          <w:ilvl w:val="0"/>
          <w:numId w:val="3"/>
        </w:numPr>
        <w:spacing w:line="360" w:lineRule="auto"/>
        <w:outlineLvl w:val="0"/>
        <w:rPr>
          <w:rFonts w:hint="eastAsia" w:ascii="宋体" w:hAnsi="宋体"/>
          <w:sz w:val="24"/>
        </w:rPr>
      </w:pPr>
      <w:r>
        <w:rPr>
          <w:rFonts w:hint="eastAsia" w:ascii="宋体" w:hAnsi="宋体"/>
          <w:sz w:val="24"/>
        </w:rPr>
        <w:t>艺术作品的内容与形式</w:t>
      </w:r>
    </w:p>
    <w:p>
      <w:pPr>
        <w:numPr>
          <w:ilvl w:val="0"/>
          <w:numId w:val="3"/>
        </w:numPr>
        <w:spacing w:line="360" w:lineRule="auto"/>
        <w:outlineLvl w:val="0"/>
        <w:rPr>
          <w:rFonts w:hint="eastAsia" w:ascii="宋体" w:hAnsi="宋体"/>
          <w:sz w:val="24"/>
        </w:rPr>
      </w:pPr>
      <w:r>
        <w:rPr>
          <w:rFonts w:hint="eastAsia" w:ascii="宋体" w:hAnsi="宋体"/>
          <w:sz w:val="24"/>
        </w:rPr>
        <w:t>艺术形象</w:t>
      </w:r>
    </w:p>
    <w:p>
      <w:pPr>
        <w:numPr>
          <w:ilvl w:val="0"/>
          <w:numId w:val="3"/>
        </w:numPr>
        <w:spacing w:line="360" w:lineRule="auto"/>
        <w:outlineLvl w:val="0"/>
        <w:rPr>
          <w:rFonts w:hint="eastAsia" w:ascii="宋体" w:hAnsi="宋体"/>
          <w:sz w:val="24"/>
        </w:rPr>
      </w:pPr>
      <w:r>
        <w:rPr>
          <w:rFonts w:hint="eastAsia" w:ascii="宋体" w:hAnsi="宋体"/>
          <w:sz w:val="24"/>
        </w:rPr>
        <w:t>艺术思维</w:t>
      </w:r>
    </w:p>
    <w:p>
      <w:pPr>
        <w:numPr>
          <w:ilvl w:val="0"/>
          <w:numId w:val="3"/>
        </w:numPr>
        <w:spacing w:line="360" w:lineRule="auto"/>
        <w:outlineLvl w:val="0"/>
        <w:rPr>
          <w:rFonts w:hint="eastAsia" w:ascii="宋体" w:hAnsi="宋体"/>
          <w:sz w:val="24"/>
        </w:rPr>
      </w:pPr>
      <w:r>
        <w:rPr>
          <w:rFonts w:hint="eastAsia" w:ascii="宋体" w:hAnsi="宋体"/>
          <w:sz w:val="24"/>
        </w:rPr>
        <w:t>艺术语言</w:t>
      </w:r>
    </w:p>
    <w:p>
      <w:pPr>
        <w:numPr>
          <w:ilvl w:val="0"/>
          <w:numId w:val="3"/>
        </w:numPr>
        <w:spacing w:line="360" w:lineRule="auto"/>
        <w:outlineLvl w:val="0"/>
        <w:rPr>
          <w:rFonts w:hint="eastAsia" w:ascii="宋体" w:hAnsi="宋体"/>
          <w:sz w:val="24"/>
        </w:rPr>
      </w:pPr>
      <w:r>
        <w:rPr>
          <w:rFonts w:hint="eastAsia" w:ascii="宋体" w:hAnsi="宋体"/>
          <w:sz w:val="24"/>
        </w:rPr>
        <w:t>艺术真实</w:t>
      </w:r>
    </w:p>
    <w:p>
      <w:pPr>
        <w:spacing w:line="360" w:lineRule="auto"/>
        <w:outlineLvl w:val="0"/>
        <w:rPr>
          <w:rFonts w:hint="eastAsia" w:ascii="宋体" w:hAnsi="宋体"/>
          <w:b/>
          <w:sz w:val="24"/>
        </w:rPr>
      </w:pPr>
      <w:r>
        <w:rPr>
          <w:rFonts w:hint="eastAsia" w:ascii="宋体" w:hAnsi="宋体"/>
          <w:b/>
          <w:sz w:val="24"/>
        </w:rPr>
        <w:t>第五部分 艺术创作论</w:t>
      </w:r>
    </w:p>
    <w:p>
      <w:pPr>
        <w:spacing w:line="360" w:lineRule="auto"/>
        <w:ind w:left="255"/>
        <w:outlineLvl w:val="0"/>
        <w:rPr>
          <w:rFonts w:hint="eastAsia" w:ascii="宋体" w:hAnsi="宋体"/>
          <w:sz w:val="24"/>
        </w:rPr>
      </w:pPr>
      <w:r>
        <w:rPr>
          <w:rFonts w:hint="eastAsia" w:ascii="宋体" w:hAnsi="宋体"/>
          <w:sz w:val="24"/>
        </w:rPr>
        <w:t>1、艺术创作主体</w:t>
      </w:r>
    </w:p>
    <w:p>
      <w:pPr>
        <w:spacing w:line="360" w:lineRule="auto"/>
        <w:ind w:left="255"/>
        <w:outlineLvl w:val="0"/>
        <w:rPr>
          <w:rFonts w:hint="eastAsia" w:ascii="宋体" w:hAnsi="宋体"/>
          <w:sz w:val="24"/>
        </w:rPr>
      </w:pPr>
      <w:r>
        <w:rPr>
          <w:rFonts w:hint="eastAsia" w:ascii="宋体" w:hAnsi="宋体"/>
          <w:sz w:val="24"/>
        </w:rPr>
        <w:t>2、艺术创作的过程</w:t>
      </w:r>
    </w:p>
    <w:p>
      <w:pPr>
        <w:spacing w:line="360" w:lineRule="auto"/>
        <w:ind w:left="255"/>
        <w:outlineLvl w:val="0"/>
        <w:rPr>
          <w:rFonts w:hint="eastAsia" w:ascii="宋体" w:hAnsi="宋体"/>
          <w:sz w:val="24"/>
        </w:rPr>
      </w:pPr>
      <w:r>
        <w:rPr>
          <w:rFonts w:hint="eastAsia" w:ascii="宋体" w:hAnsi="宋体"/>
          <w:sz w:val="24"/>
        </w:rPr>
        <w:t>3、艺术创作方法</w:t>
      </w:r>
    </w:p>
    <w:p>
      <w:pPr>
        <w:spacing w:line="360" w:lineRule="auto"/>
        <w:outlineLvl w:val="0"/>
        <w:rPr>
          <w:rFonts w:hint="eastAsia" w:ascii="宋体" w:hAnsi="宋体"/>
          <w:b/>
          <w:sz w:val="24"/>
        </w:rPr>
      </w:pPr>
      <w:r>
        <w:rPr>
          <w:rFonts w:hint="eastAsia" w:ascii="宋体" w:hAnsi="宋体"/>
          <w:b/>
          <w:sz w:val="24"/>
        </w:rPr>
        <w:t>第六部分 艺术接受论</w:t>
      </w:r>
    </w:p>
    <w:p>
      <w:pPr>
        <w:spacing w:line="360" w:lineRule="auto"/>
        <w:ind w:left="255"/>
        <w:outlineLvl w:val="0"/>
        <w:rPr>
          <w:rFonts w:hint="eastAsia" w:ascii="宋体" w:hAnsi="宋体"/>
          <w:sz w:val="24"/>
        </w:rPr>
      </w:pPr>
      <w:r>
        <w:rPr>
          <w:rFonts w:hint="eastAsia" w:ascii="宋体" w:hAnsi="宋体"/>
          <w:sz w:val="24"/>
        </w:rPr>
        <w:t>1、艺术欣赏的性质、特征与过程</w:t>
      </w:r>
    </w:p>
    <w:p>
      <w:pPr>
        <w:spacing w:line="360" w:lineRule="auto"/>
        <w:ind w:left="255"/>
        <w:outlineLvl w:val="0"/>
        <w:rPr>
          <w:rFonts w:hint="eastAsia" w:ascii="宋体" w:hAnsi="宋体"/>
          <w:sz w:val="24"/>
        </w:rPr>
      </w:pPr>
      <w:r>
        <w:rPr>
          <w:rFonts w:hint="eastAsia" w:ascii="宋体" w:hAnsi="宋体"/>
          <w:sz w:val="24"/>
        </w:rPr>
        <w:t>2、艺术欣赏中欣赏者与艺术作品的相互作用</w:t>
      </w:r>
    </w:p>
    <w:p>
      <w:pPr>
        <w:spacing w:line="360" w:lineRule="auto"/>
        <w:ind w:left="255"/>
        <w:outlineLvl w:val="0"/>
        <w:rPr>
          <w:rFonts w:hint="eastAsia" w:ascii="宋体" w:hAnsi="宋体"/>
          <w:sz w:val="24"/>
        </w:rPr>
      </w:pPr>
      <w:r>
        <w:rPr>
          <w:rFonts w:hint="eastAsia" w:ascii="宋体" w:hAnsi="宋体"/>
          <w:sz w:val="24"/>
        </w:rPr>
        <w:t>3、艺术欣赏与艺术阐释</w:t>
      </w:r>
    </w:p>
    <w:p>
      <w:pPr>
        <w:spacing w:line="360" w:lineRule="auto"/>
        <w:ind w:left="255"/>
        <w:outlineLvl w:val="0"/>
        <w:rPr>
          <w:rFonts w:hint="eastAsia" w:ascii="宋体" w:hAnsi="宋体"/>
          <w:sz w:val="24"/>
        </w:rPr>
      </w:pPr>
      <w:r>
        <w:rPr>
          <w:rFonts w:hint="eastAsia" w:ascii="宋体" w:hAnsi="宋体"/>
          <w:sz w:val="24"/>
        </w:rPr>
        <w:t>4、艺术欣赏与艺术批评</w:t>
      </w:r>
    </w:p>
    <w:p>
      <w:pPr>
        <w:spacing w:line="360" w:lineRule="auto"/>
        <w:outlineLvl w:val="0"/>
        <w:rPr>
          <w:rFonts w:hint="eastAsia" w:ascii="宋体" w:hAnsi="宋体"/>
          <w:b/>
          <w:sz w:val="24"/>
        </w:rPr>
      </w:pPr>
      <w:r>
        <w:rPr>
          <w:rFonts w:hint="eastAsia" w:ascii="宋体" w:hAnsi="宋体"/>
          <w:b/>
          <w:sz w:val="24"/>
        </w:rPr>
        <w:t>第七部分 艺术价值论</w:t>
      </w:r>
    </w:p>
    <w:p>
      <w:pPr>
        <w:spacing w:line="360" w:lineRule="auto"/>
        <w:ind w:left="255"/>
        <w:outlineLvl w:val="0"/>
        <w:rPr>
          <w:rFonts w:hint="eastAsia" w:ascii="宋体" w:hAnsi="宋体"/>
          <w:sz w:val="24"/>
        </w:rPr>
      </w:pPr>
      <w:r>
        <w:rPr>
          <w:rFonts w:hint="eastAsia" w:ascii="宋体" w:hAnsi="宋体"/>
          <w:sz w:val="24"/>
        </w:rPr>
        <w:t>1、艺术的社会功能</w:t>
      </w:r>
    </w:p>
    <w:p>
      <w:pPr>
        <w:spacing w:line="360" w:lineRule="auto"/>
        <w:ind w:left="255"/>
        <w:outlineLvl w:val="0"/>
        <w:rPr>
          <w:rFonts w:hint="eastAsia" w:ascii="宋体" w:hAnsi="宋体"/>
          <w:sz w:val="24"/>
        </w:rPr>
      </w:pPr>
      <w:r>
        <w:rPr>
          <w:rFonts w:hint="eastAsia" w:ascii="宋体" w:hAnsi="宋体"/>
          <w:sz w:val="24"/>
        </w:rPr>
        <w:t>2、艺术市场</w:t>
      </w:r>
    </w:p>
    <w:p>
      <w:pPr>
        <w:spacing w:line="360" w:lineRule="auto"/>
        <w:ind w:left="255"/>
        <w:outlineLvl w:val="0"/>
        <w:rPr>
          <w:rFonts w:hint="eastAsia" w:ascii="宋体" w:hAnsi="宋体"/>
          <w:sz w:val="24"/>
        </w:rPr>
      </w:pPr>
      <w:r>
        <w:rPr>
          <w:rFonts w:hint="eastAsia" w:ascii="宋体" w:hAnsi="宋体"/>
          <w:sz w:val="24"/>
        </w:rPr>
        <w:t>3、艺术传播</w:t>
      </w:r>
    </w:p>
    <w:p>
      <w:pPr>
        <w:spacing w:line="360" w:lineRule="auto"/>
        <w:outlineLvl w:val="0"/>
        <w:rPr>
          <w:rFonts w:hint="eastAsia" w:ascii="宋体" w:hAnsi="宋体"/>
          <w:b/>
          <w:sz w:val="24"/>
        </w:rPr>
      </w:pPr>
      <w:r>
        <w:rPr>
          <w:rFonts w:hint="eastAsia" w:ascii="宋体" w:hAnsi="宋体"/>
          <w:b/>
          <w:sz w:val="24"/>
        </w:rPr>
        <w:t>第八部分 现代时期的艺术设计</w:t>
      </w:r>
    </w:p>
    <w:p>
      <w:pPr>
        <w:spacing w:line="360" w:lineRule="auto"/>
        <w:ind w:left="255"/>
        <w:outlineLvl w:val="0"/>
        <w:rPr>
          <w:rFonts w:hint="eastAsia" w:ascii="宋体" w:hAnsi="宋体"/>
          <w:sz w:val="24"/>
        </w:rPr>
      </w:pPr>
      <w:r>
        <w:rPr>
          <w:rFonts w:hint="eastAsia" w:ascii="宋体" w:hAnsi="宋体"/>
          <w:sz w:val="24"/>
        </w:rPr>
        <w:t>1、城市与建筑</w:t>
      </w:r>
    </w:p>
    <w:p>
      <w:pPr>
        <w:spacing w:line="360" w:lineRule="auto"/>
        <w:ind w:left="255"/>
        <w:outlineLvl w:val="0"/>
        <w:rPr>
          <w:rFonts w:hint="eastAsia" w:ascii="宋体" w:hAnsi="宋体"/>
          <w:sz w:val="24"/>
        </w:rPr>
      </w:pPr>
      <w:r>
        <w:rPr>
          <w:rFonts w:hint="eastAsia" w:ascii="宋体" w:hAnsi="宋体"/>
          <w:sz w:val="24"/>
        </w:rPr>
        <w:t>2、器皿与家具</w:t>
      </w:r>
    </w:p>
    <w:p>
      <w:pPr>
        <w:spacing w:line="360" w:lineRule="auto"/>
        <w:ind w:left="255"/>
        <w:outlineLvl w:val="0"/>
        <w:rPr>
          <w:rFonts w:hint="eastAsia" w:ascii="宋体" w:hAnsi="宋体"/>
          <w:sz w:val="24"/>
        </w:rPr>
      </w:pPr>
      <w:r>
        <w:rPr>
          <w:rFonts w:hint="eastAsia" w:ascii="宋体" w:hAnsi="宋体"/>
          <w:sz w:val="24"/>
        </w:rPr>
        <w:t>3、书籍与包装</w:t>
      </w:r>
    </w:p>
    <w:p>
      <w:pPr>
        <w:spacing w:line="360" w:lineRule="auto"/>
        <w:ind w:left="255"/>
        <w:outlineLvl w:val="0"/>
        <w:rPr>
          <w:rFonts w:ascii="仿宋" w:hAnsi="仿宋" w:eastAsia="仿宋"/>
          <w:sz w:val="30"/>
          <w:szCs w:val="30"/>
        </w:rPr>
      </w:pPr>
      <w:r>
        <w:rPr>
          <w:rFonts w:hint="eastAsia" w:ascii="宋体" w:hAnsi="宋体"/>
          <w:sz w:val="24"/>
        </w:rPr>
        <w:t>4、艺术设计教育</w:t>
      </w:r>
    </w:p>
    <w:p>
      <w:pPr>
        <w:spacing w:line="360" w:lineRule="auto"/>
        <w:rPr>
          <w:rFonts w:ascii="仿宋" w:hAnsi="仿宋" w:eastAsia="仿宋"/>
          <w:b/>
          <w:sz w:val="30"/>
          <w:szCs w:val="30"/>
        </w:rPr>
      </w:pPr>
      <w:r>
        <w:rPr>
          <w:rFonts w:hint="eastAsia" w:ascii="仿宋" w:hAnsi="仿宋" w:eastAsia="仿宋"/>
          <w:b/>
          <w:sz w:val="30"/>
          <w:szCs w:val="30"/>
        </w:rPr>
        <w:t>三</w:t>
      </w:r>
      <w:r>
        <w:rPr>
          <w:rFonts w:ascii="仿宋" w:hAnsi="仿宋" w:eastAsia="仿宋"/>
          <w:b/>
          <w:sz w:val="30"/>
          <w:szCs w:val="30"/>
        </w:rPr>
        <w:t>、考试形式及试卷结构</w:t>
      </w:r>
    </w:p>
    <w:p>
      <w:pPr>
        <w:spacing w:line="360" w:lineRule="auto"/>
        <w:ind w:firstLine="240" w:firstLineChars="100"/>
        <w:rPr>
          <w:rFonts w:hint="eastAsia" w:ascii="宋体" w:hAnsi="宋体"/>
          <w:sz w:val="24"/>
        </w:rPr>
      </w:pPr>
      <w:r>
        <w:rPr>
          <w:rFonts w:hint="eastAsia" w:ascii="宋体" w:hAnsi="宋体"/>
          <w:sz w:val="24"/>
        </w:rPr>
        <w:t>1、考试形式：闭卷笔试。考试时间：3小时。</w:t>
      </w:r>
    </w:p>
    <w:p>
      <w:pPr>
        <w:spacing w:line="360" w:lineRule="auto"/>
        <w:ind w:firstLine="240" w:firstLineChars="100"/>
        <w:rPr>
          <w:rFonts w:ascii="宋体" w:hAnsi="宋体"/>
          <w:sz w:val="24"/>
        </w:rPr>
      </w:pPr>
      <w:r>
        <w:rPr>
          <w:rFonts w:hint="eastAsia" w:ascii="宋体" w:hAnsi="宋体"/>
          <w:sz w:val="24"/>
        </w:rPr>
        <w:t>2、试卷结构：①选择题20分；②填空题20分；③名词解释20分；④简答题30分；⑤论述题60分。</w:t>
      </w:r>
    </w:p>
    <w:p>
      <w:pPr>
        <w:tabs>
          <w:tab w:val="left" w:pos="900"/>
        </w:tabs>
        <w:spacing w:line="360" w:lineRule="auto"/>
        <w:ind w:firstLine="472" w:firstLineChars="196"/>
        <w:rPr>
          <w:rFonts w:hint="eastAsia" w:ascii="宋体" w:hAnsi="宋体"/>
          <w:sz w:val="24"/>
        </w:rPr>
      </w:pPr>
      <w:r>
        <w:rPr>
          <w:rFonts w:hint="eastAsia" w:ascii="宋体" w:hAnsi="宋体"/>
          <w:b/>
          <w:sz w:val="24"/>
        </w:rPr>
        <w:t>主要参考书目</w:t>
      </w:r>
    </w:p>
    <w:p>
      <w:pPr>
        <w:numPr>
          <w:ilvl w:val="0"/>
          <w:numId w:val="4"/>
        </w:numPr>
        <w:spacing w:line="360" w:lineRule="auto"/>
        <w:ind w:firstLine="480" w:firstLineChars="200"/>
        <w:rPr>
          <w:rFonts w:hint="eastAsia" w:ascii="宋体" w:hAnsi="宋体"/>
          <w:sz w:val="24"/>
        </w:rPr>
      </w:pPr>
      <w:r>
        <w:rPr>
          <w:rFonts w:hint="eastAsia" w:ascii="宋体" w:hAnsi="宋体"/>
          <w:sz w:val="24"/>
        </w:rPr>
        <w:t>王宏建《艺术概论》      文化艺术出版社       2010.05</w:t>
      </w:r>
    </w:p>
    <w:p>
      <w:pPr>
        <w:numPr>
          <w:ilvl w:val="0"/>
          <w:numId w:val="4"/>
        </w:numPr>
        <w:spacing w:line="360" w:lineRule="auto"/>
        <w:ind w:firstLine="480" w:firstLineChars="200"/>
        <w:rPr>
          <w:rFonts w:hint="eastAsia" w:ascii="宋体" w:hAnsi="宋体"/>
          <w:sz w:val="24"/>
        </w:rPr>
      </w:pPr>
      <w:r>
        <w:rPr>
          <w:rFonts w:hint="eastAsia" w:ascii="宋体" w:hAnsi="宋体"/>
          <w:sz w:val="24"/>
        </w:rPr>
        <w:t>赵农  《中国艺术设计史》  高等教育出版社     2009.04</w:t>
      </w:r>
    </w:p>
    <w:p>
      <w:pPr>
        <w:widowControl/>
        <w:spacing w:line="440" w:lineRule="exact"/>
        <w:rPr>
          <w:rFonts w:hint="eastAsia" w:ascii="仿宋_GB2312" w:hAnsi="仿宋_GB2312" w:eastAsia="仿宋_GB2312" w:cs="仿宋_GB2312"/>
          <w:sz w:val="28"/>
          <w:szCs w:val="28"/>
        </w:rPr>
      </w:pPr>
    </w:p>
    <w:p>
      <w:pPr>
        <w:widowControl/>
        <w:spacing w:line="440" w:lineRule="exact"/>
        <w:ind w:firstLine="560" w:firstLineChars="200"/>
        <w:rPr>
          <w:rFonts w:ascii="宋体" w:hAnsi="宋体"/>
          <w:sz w:val="24"/>
        </w:rPr>
      </w:pPr>
      <w:r>
        <w:rPr>
          <w:rFonts w:hint="eastAsia" w:ascii="仿宋_GB2312" w:hAnsi="仿宋_GB2312" w:eastAsia="仿宋_GB2312" w:cs="仿宋_GB2312"/>
          <w:sz w:val="28"/>
          <w:szCs w:val="28"/>
        </w:rPr>
        <w:t>负责人签字：                       单位（公章）：</w:t>
      </w:r>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E3094"/>
    <w:multiLevelType w:val="singleLevel"/>
    <w:tmpl w:val="8A7E3094"/>
    <w:lvl w:ilvl="0" w:tentative="0">
      <w:start w:val="1"/>
      <w:numFmt w:val="decimal"/>
      <w:suff w:val="nothing"/>
      <w:lvlText w:val="（%1）"/>
      <w:lvlJc w:val="left"/>
    </w:lvl>
  </w:abstractNum>
  <w:abstractNum w:abstractNumId="1">
    <w:nsid w:val="1C1C0FFB"/>
    <w:multiLevelType w:val="multilevel"/>
    <w:tmpl w:val="1C1C0FFB"/>
    <w:lvl w:ilvl="0" w:tentative="0">
      <w:start w:val="1"/>
      <w:numFmt w:val="decimal"/>
      <w:lvlText w:val="%1、"/>
      <w:lvlJc w:val="left"/>
      <w:pPr>
        <w:tabs>
          <w:tab w:val="left" w:pos="615"/>
        </w:tabs>
        <w:ind w:left="615" w:hanging="360"/>
      </w:pPr>
      <w:rPr>
        <w:rFonts w:hint="default"/>
      </w:rPr>
    </w:lvl>
    <w:lvl w:ilvl="1" w:tentative="0">
      <w:start w:val="1"/>
      <w:numFmt w:val="lowerLetter"/>
      <w:lvlText w:val="%2)"/>
      <w:lvlJc w:val="left"/>
      <w:pPr>
        <w:tabs>
          <w:tab w:val="left" w:pos="1095"/>
        </w:tabs>
        <w:ind w:left="1095" w:hanging="420"/>
      </w:pPr>
    </w:lvl>
    <w:lvl w:ilvl="2" w:tentative="0">
      <w:start w:val="1"/>
      <w:numFmt w:val="lowerRoman"/>
      <w:lvlText w:val="%3."/>
      <w:lvlJc w:val="right"/>
      <w:pPr>
        <w:tabs>
          <w:tab w:val="left" w:pos="1515"/>
        </w:tabs>
        <w:ind w:left="1515" w:hanging="420"/>
      </w:pPr>
    </w:lvl>
    <w:lvl w:ilvl="3" w:tentative="0">
      <w:start w:val="1"/>
      <w:numFmt w:val="decimal"/>
      <w:lvlText w:val="%4."/>
      <w:lvlJc w:val="left"/>
      <w:pPr>
        <w:tabs>
          <w:tab w:val="left" w:pos="1935"/>
        </w:tabs>
        <w:ind w:left="1935" w:hanging="420"/>
      </w:pPr>
    </w:lvl>
    <w:lvl w:ilvl="4" w:tentative="0">
      <w:start w:val="1"/>
      <w:numFmt w:val="lowerLetter"/>
      <w:lvlText w:val="%5)"/>
      <w:lvlJc w:val="left"/>
      <w:pPr>
        <w:tabs>
          <w:tab w:val="left" w:pos="2355"/>
        </w:tabs>
        <w:ind w:left="2355" w:hanging="420"/>
      </w:pPr>
    </w:lvl>
    <w:lvl w:ilvl="5" w:tentative="0">
      <w:start w:val="1"/>
      <w:numFmt w:val="lowerRoman"/>
      <w:lvlText w:val="%6."/>
      <w:lvlJc w:val="right"/>
      <w:pPr>
        <w:tabs>
          <w:tab w:val="left" w:pos="2775"/>
        </w:tabs>
        <w:ind w:left="2775" w:hanging="420"/>
      </w:pPr>
    </w:lvl>
    <w:lvl w:ilvl="6" w:tentative="0">
      <w:start w:val="1"/>
      <w:numFmt w:val="decimal"/>
      <w:lvlText w:val="%7."/>
      <w:lvlJc w:val="left"/>
      <w:pPr>
        <w:tabs>
          <w:tab w:val="left" w:pos="3195"/>
        </w:tabs>
        <w:ind w:left="3195" w:hanging="420"/>
      </w:pPr>
    </w:lvl>
    <w:lvl w:ilvl="7" w:tentative="0">
      <w:start w:val="1"/>
      <w:numFmt w:val="lowerLetter"/>
      <w:lvlText w:val="%8)"/>
      <w:lvlJc w:val="left"/>
      <w:pPr>
        <w:tabs>
          <w:tab w:val="left" w:pos="3615"/>
        </w:tabs>
        <w:ind w:left="3615" w:hanging="420"/>
      </w:pPr>
    </w:lvl>
    <w:lvl w:ilvl="8" w:tentative="0">
      <w:start w:val="1"/>
      <w:numFmt w:val="lowerRoman"/>
      <w:lvlText w:val="%9."/>
      <w:lvlJc w:val="right"/>
      <w:pPr>
        <w:tabs>
          <w:tab w:val="left" w:pos="4035"/>
        </w:tabs>
        <w:ind w:left="4035" w:hanging="420"/>
      </w:pPr>
    </w:lvl>
  </w:abstractNum>
  <w:abstractNum w:abstractNumId="2">
    <w:nsid w:val="4D033A24"/>
    <w:multiLevelType w:val="multilevel"/>
    <w:tmpl w:val="4D033A24"/>
    <w:lvl w:ilvl="0" w:tentative="0">
      <w:start w:val="1"/>
      <w:numFmt w:val="decimal"/>
      <w:lvlText w:val="%1、"/>
      <w:lvlJc w:val="left"/>
      <w:pPr>
        <w:tabs>
          <w:tab w:val="left" w:pos="615"/>
        </w:tabs>
        <w:ind w:left="615" w:hanging="360"/>
      </w:pPr>
      <w:rPr>
        <w:rFonts w:hint="default"/>
      </w:rPr>
    </w:lvl>
    <w:lvl w:ilvl="1" w:tentative="0">
      <w:start w:val="1"/>
      <w:numFmt w:val="lowerLetter"/>
      <w:lvlText w:val="%2)"/>
      <w:lvlJc w:val="left"/>
      <w:pPr>
        <w:tabs>
          <w:tab w:val="left" w:pos="1095"/>
        </w:tabs>
        <w:ind w:left="1095" w:hanging="420"/>
      </w:pPr>
    </w:lvl>
    <w:lvl w:ilvl="2" w:tentative="0">
      <w:start w:val="1"/>
      <w:numFmt w:val="lowerRoman"/>
      <w:lvlText w:val="%3."/>
      <w:lvlJc w:val="right"/>
      <w:pPr>
        <w:tabs>
          <w:tab w:val="left" w:pos="1515"/>
        </w:tabs>
        <w:ind w:left="1515" w:hanging="420"/>
      </w:pPr>
    </w:lvl>
    <w:lvl w:ilvl="3" w:tentative="0">
      <w:start w:val="1"/>
      <w:numFmt w:val="decimal"/>
      <w:lvlText w:val="%4."/>
      <w:lvlJc w:val="left"/>
      <w:pPr>
        <w:tabs>
          <w:tab w:val="left" w:pos="1935"/>
        </w:tabs>
        <w:ind w:left="1935" w:hanging="420"/>
      </w:pPr>
    </w:lvl>
    <w:lvl w:ilvl="4" w:tentative="0">
      <w:start w:val="1"/>
      <w:numFmt w:val="lowerLetter"/>
      <w:lvlText w:val="%5)"/>
      <w:lvlJc w:val="left"/>
      <w:pPr>
        <w:tabs>
          <w:tab w:val="left" w:pos="2355"/>
        </w:tabs>
        <w:ind w:left="2355" w:hanging="420"/>
      </w:pPr>
    </w:lvl>
    <w:lvl w:ilvl="5" w:tentative="0">
      <w:start w:val="1"/>
      <w:numFmt w:val="lowerRoman"/>
      <w:lvlText w:val="%6."/>
      <w:lvlJc w:val="right"/>
      <w:pPr>
        <w:tabs>
          <w:tab w:val="left" w:pos="2775"/>
        </w:tabs>
        <w:ind w:left="2775" w:hanging="420"/>
      </w:pPr>
    </w:lvl>
    <w:lvl w:ilvl="6" w:tentative="0">
      <w:start w:val="1"/>
      <w:numFmt w:val="decimal"/>
      <w:lvlText w:val="%7."/>
      <w:lvlJc w:val="left"/>
      <w:pPr>
        <w:tabs>
          <w:tab w:val="left" w:pos="3195"/>
        </w:tabs>
        <w:ind w:left="3195" w:hanging="420"/>
      </w:pPr>
    </w:lvl>
    <w:lvl w:ilvl="7" w:tentative="0">
      <w:start w:val="1"/>
      <w:numFmt w:val="lowerLetter"/>
      <w:lvlText w:val="%8)"/>
      <w:lvlJc w:val="left"/>
      <w:pPr>
        <w:tabs>
          <w:tab w:val="left" w:pos="3615"/>
        </w:tabs>
        <w:ind w:left="3615" w:hanging="420"/>
      </w:pPr>
    </w:lvl>
    <w:lvl w:ilvl="8" w:tentative="0">
      <w:start w:val="1"/>
      <w:numFmt w:val="lowerRoman"/>
      <w:lvlText w:val="%9."/>
      <w:lvlJc w:val="right"/>
      <w:pPr>
        <w:tabs>
          <w:tab w:val="left" w:pos="4035"/>
        </w:tabs>
        <w:ind w:left="4035" w:hanging="420"/>
      </w:pPr>
    </w:lvl>
  </w:abstractNum>
  <w:abstractNum w:abstractNumId="3">
    <w:nsid w:val="72609C48"/>
    <w:multiLevelType w:val="singleLevel"/>
    <w:tmpl w:val="72609C48"/>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36F41"/>
    <w:rsid w:val="3E02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2019-09-17T03:21:00Z</dcterms:created>
  <dc:creator>hp</dc:creator>
  <cp:lastModifiedBy>码头喇叭</cp:lastModifiedBy>
  <dcterms:modified xsi:type="dcterms:W3CDTF">2019-09-17T03:21:51Z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