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543D" w:rsidRDefault="00962FFA">
      <w:pPr>
        <w:rPr>
          <w:b/>
          <w:bCs/>
        </w:rPr>
      </w:pPr>
      <w:r w:rsidRPr="00962FFA">
        <w:rPr>
          <w:b/>
          <w:bCs/>
        </w:rPr>
        <w:t>2017年华北计算机系统工程研究所硕士研究生招生简章</w:t>
      </w:r>
    </w:p>
    <w:p w:rsidR="00962FFA" w:rsidRPr="00962FFA" w:rsidRDefault="00962FFA" w:rsidP="00962FFA">
      <w:r w:rsidRPr="00962FFA">
        <w:rPr>
          <w:rFonts w:hint="eastAsia"/>
        </w:rPr>
        <w:t>一、电子六所介绍</w:t>
      </w:r>
    </w:p>
    <w:p w:rsidR="00962FFA" w:rsidRPr="00962FFA" w:rsidRDefault="00962FFA" w:rsidP="00962FFA">
      <w:r w:rsidRPr="00962FFA">
        <w:rPr>
          <w:rFonts w:hint="eastAsia"/>
        </w:rPr>
        <w:t>中国电子信息产业集团有限公司第六研究所（又名华北计算机系统工程研究所</w:t>
      </w:r>
      <w:r w:rsidRPr="00962FFA">
        <w:t>,</w:t>
      </w:r>
      <w:r w:rsidRPr="00962FFA">
        <w:rPr>
          <w:rFonts w:hint="eastAsia"/>
        </w:rPr>
        <w:t>简称电子六所</w:t>
      </w:r>
      <w:r w:rsidRPr="00962FFA">
        <w:t>)</w:t>
      </w:r>
      <w:r w:rsidRPr="00962FFA">
        <w:rPr>
          <w:rFonts w:hint="eastAsia"/>
        </w:rPr>
        <w:t>成立于</w:t>
      </w:r>
      <w:r w:rsidRPr="00962FFA">
        <w:t>1965</w:t>
      </w:r>
      <w:r w:rsidRPr="00962FFA">
        <w:rPr>
          <w:rFonts w:hint="eastAsia"/>
        </w:rPr>
        <w:t>年，现直属于中国电子信息产业集团有限公司（简称：中国电子），是我国信息产业领域从事电子技术应用系统研究、开发的重点科研院所之一，设有“工业控制系统信息安全国家工程实验室”。</w:t>
      </w:r>
    </w:p>
    <w:p w:rsidR="00962FFA" w:rsidRPr="00962FFA" w:rsidRDefault="00962FFA" w:rsidP="00962FFA">
      <w:r w:rsidRPr="00962FFA">
        <w:rPr>
          <w:rFonts w:hint="eastAsia"/>
        </w:rPr>
        <w:t>按照</w:t>
      </w:r>
      <w:r w:rsidRPr="00962FFA">
        <w:t>CEC</w:t>
      </w:r>
      <w:r w:rsidRPr="00962FFA">
        <w:rPr>
          <w:rFonts w:hint="eastAsia"/>
        </w:rPr>
        <w:t>确定的五大业务板块布局，电子六所主要在信息安全、高新电子、现代信息服务领域开展相关业务，致力于打造工控系统及安全领域国内领先企业、国内一流技术水平的军民融合示范企业、国防领域具有战略地位的关键科研机构。</w:t>
      </w:r>
    </w:p>
    <w:p w:rsidR="00962FFA" w:rsidRPr="00962FFA" w:rsidRDefault="00962FFA" w:rsidP="00962FFA">
      <w:r w:rsidRPr="00962FFA">
        <w:rPr>
          <w:rFonts w:hint="eastAsia"/>
        </w:rPr>
        <w:t>电子六所长期致力于工业控制、通信、计算机、信息安全四大学科技术为基础的研究开发、产品制造、系统工程承包和自有品牌产品的销售与技术服务，在微机、工作站、工业控制机、程控交换机、计算机软件和工业生产过程计算机控制系统、数据采集与监控系统、工业控制系统信息安全、物联网系统等方面承担国家重点科技攻关项目并取得了优异的科技成果，荣获国家、部级科技进步奖</w:t>
      </w:r>
      <w:r w:rsidRPr="00962FFA">
        <w:t>180</w:t>
      </w:r>
      <w:r w:rsidRPr="00962FFA">
        <w:rPr>
          <w:rFonts w:hint="eastAsia"/>
        </w:rPr>
        <w:t>多项。是中国电子信息安全系统工程的重要成员单位；有着</w:t>
      </w:r>
      <w:r w:rsidRPr="00962FFA">
        <w:t>30</w:t>
      </w:r>
      <w:r w:rsidRPr="00962FFA">
        <w:rPr>
          <w:rFonts w:hint="eastAsia"/>
        </w:rPr>
        <w:t>多年研究生培养经验，是国家教委批准的硕士研究生的培养单位，每年招收、培养研究生</w:t>
      </w:r>
      <w:r w:rsidRPr="00962FFA">
        <w:t>40</w:t>
      </w:r>
      <w:r w:rsidRPr="00962FFA">
        <w:rPr>
          <w:rFonts w:hint="eastAsia"/>
        </w:rPr>
        <w:t>多名；拥有中文核心期刊、中国科技核心期刊《电子技术应用》及《微型机与应用》。</w:t>
      </w:r>
      <w:r w:rsidRPr="00962FFA">
        <w:br/>
      </w:r>
      <w:r w:rsidRPr="00962FFA">
        <w:rPr>
          <w:rFonts w:hint="eastAsia"/>
        </w:rPr>
        <w:t xml:space="preserve">　　经过五十年的不懈努力，电子六所已发展成为专注工业控制系统、信息安全、计算机系统工程、信息服务等领域，集研究、开发、生产、系统工程集成、技术服务于一体的高技术企业集团。电子六所正努力把自己打造成工业控制与系统工程领域国内领先、国际一流的创新型高科技集团。</w:t>
      </w:r>
    </w:p>
    <w:p w:rsidR="00962FFA" w:rsidRPr="00962FFA" w:rsidRDefault="00962FFA" w:rsidP="00962FFA">
      <w:r w:rsidRPr="00962FFA">
        <w:t> </w:t>
      </w:r>
    </w:p>
    <w:p w:rsidR="00962FFA" w:rsidRPr="00962FFA" w:rsidRDefault="00962FFA" w:rsidP="00962FFA">
      <w:r w:rsidRPr="00962FFA">
        <w:rPr>
          <w:rFonts w:hint="eastAsia"/>
        </w:rPr>
        <w:t>二、培养资质及学科情况</w:t>
      </w:r>
    </w:p>
    <w:p w:rsidR="00962FFA" w:rsidRPr="00962FFA" w:rsidRDefault="00962FFA" w:rsidP="00962FFA">
      <w:r w:rsidRPr="00962FFA">
        <w:rPr>
          <w:rFonts w:hint="eastAsia"/>
        </w:rPr>
        <w:t>国务院学位委员会和国家教委于</w:t>
      </w:r>
      <w:r w:rsidRPr="00962FFA">
        <w:t>1981</w:t>
      </w:r>
      <w:r w:rsidRPr="00962FFA">
        <w:rPr>
          <w:rFonts w:hint="eastAsia"/>
        </w:rPr>
        <w:t>年批准我所试招生，经过长达</w:t>
      </w:r>
      <w:r w:rsidRPr="00962FFA">
        <w:t>6</w:t>
      </w:r>
      <w:r w:rsidRPr="00962FFA">
        <w:rPr>
          <w:rFonts w:hint="eastAsia"/>
        </w:rPr>
        <w:t>年的试运行，最终在</w:t>
      </w:r>
      <w:r w:rsidRPr="00962FFA">
        <w:t>1986</w:t>
      </w:r>
      <w:r w:rsidRPr="00962FFA">
        <w:rPr>
          <w:rFonts w:hint="eastAsia"/>
        </w:rPr>
        <w:t>年国务院正式批准第三批博士、硕士学位授予点的文件中，批准我所为“计算机应用技术”专业的硕士学位授权单位，审批文件见国务院学位字（</w:t>
      </w:r>
      <w:r w:rsidRPr="00962FFA">
        <w:t>86</w:t>
      </w:r>
      <w:r w:rsidRPr="00962FFA">
        <w:rPr>
          <w:rFonts w:hint="eastAsia"/>
        </w:rPr>
        <w:t>）</w:t>
      </w:r>
      <w:r w:rsidRPr="00962FFA">
        <w:t>011</w:t>
      </w:r>
      <w:r w:rsidRPr="00962FFA">
        <w:rPr>
          <w:rFonts w:hint="eastAsia"/>
        </w:rPr>
        <w:t>号文件。</w:t>
      </w:r>
      <w:r w:rsidRPr="00962FFA">
        <w:t xml:space="preserve"> 2011</w:t>
      </w:r>
      <w:r w:rsidRPr="00962FFA">
        <w:rPr>
          <w:rFonts w:hint="eastAsia"/>
        </w:rPr>
        <w:t>年“计算机应用技术”由二级学科升级为“计算机科学与技术”一级学科，同年“软件工程”一级学科获得批准招生。</w:t>
      </w:r>
    </w:p>
    <w:p w:rsidR="00962FFA" w:rsidRPr="00962FFA" w:rsidRDefault="00962FFA" w:rsidP="00962FFA">
      <w:r w:rsidRPr="00962FFA">
        <w:t>2006</w:t>
      </w:r>
      <w:r w:rsidRPr="00962FFA">
        <w:rPr>
          <w:rFonts w:hint="eastAsia"/>
        </w:rPr>
        <w:t>年，我所作为教育部批准的第一批校所联合培养单位，与西安电子科技大学开展联合培养工学硕士研究生的合作，专业领域涉及计算机应用技术、信息安全、电子工程和自动化等。联合培养具体报考条件参见西安电子科技大学招生简章。</w:t>
      </w:r>
    </w:p>
    <w:p w:rsidR="00962FFA" w:rsidRPr="00962FFA" w:rsidRDefault="00962FFA" w:rsidP="00962FFA">
      <w:r w:rsidRPr="00962FFA">
        <w:rPr>
          <w:rFonts w:hint="eastAsia"/>
        </w:rPr>
        <w:t>我所的导师队伍由从事学科前沿研究的专家和技术骨干组成，紧跟国内国际技术领域的最新发展动态，研究课题大多代表着先进实用、面向行业、面向未来的尖端技术。我所还聘请清华大学、北京大学、中国科学院、北京航空航天大学、北京理工大学、北京邮电大学、西安电子科技大学、中航工业六三一所等国家重点大学和科研院所知名教授为特聘教授，共同构建产学研结合的联合培养体系。</w:t>
      </w:r>
    </w:p>
    <w:p w:rsidR="00962FFA" w:rsidRPr="00962FFA" w:rsidRDefault="00962FFA" w:rsidP="00962FFA">
      <w:r w:rsidRPr="00962FFA">
        <w:rPr>
          <w:rFonts w:hint="eastAsia"/>
        </w:rPr>
        <w:t>三、报考条件</w:t>
      </w:r>
    </w:p>
    <w:p w:rsidR="00962FFA" w:rsidRPr="00962FFA" w:rsidRDefault="00962FFA" w:rsidP="00962FFA">
      <w:r w:rsidRPr="00962FFA">
        <w:t>1</w:t>
      </w:r>
      <w:r w:rsidRPr="00962FFA">
        <w:rPr>
          <w:rFonts w:hint="eastAsia"/>
        </w:rPr>
        <w:t>．拥护中国共产党的领导，愿为社会主义现代化建设服务，品德良好、遵纪守法；</w:t>
      </w:r>
      <w:r w:rsidRPr="00962FFA">
        <w:br/>
      </w:r>
      <w:r w:rsidRPr="00962FFA">
        <w:rPr>
          <w:rFonts w:hint="eastAsia"/>
        </w:rPr>
        <w:t xml:space="preserve">　　</w:t>
      </w:r>
      <w:r w:rsidRPr="00962FFA">
        <w:t>2</w:t>
      </w:r>
      <w:r w:rsidRPr="00962FFA">
        <w:rPr>
          <w:rFonts w:hint="eastAsia"/>
        </w:rPr>
        <w:t>．高等学校应届和往届已工作有经验的计算机、通信工程、电子工程、信息安全、自动控制及数学专业本科毕业生；</w:t>
      </w:r>
      <w:r w:rsidRPr="00962FFA">
        <w:br/>
      </w:r>
      <w:r w:rsidRPr="00962FFA">
        <w:rPr>
          <w:rFonts w:hint="eastAsia"/>
        </w:rPr>
        <w:t xml:space="preserve">　　</w:t>
      </w:r>
      <w:r w:rsidRPr="00962FFA">
        <w:t>3</w:t>
      </w:r>
      <w:r w:rsidRPr="00962FFA">
        <w:rPr>
          <w:rFonts w:hint="eastAsia"/>
        </w:rPr>
        <w:t>．身体健康有朝气蓬勃的精神状态，有吃苦耐劳、具备紧张工作的自身素质，并符合规定的体检标准；</w:t>
      </w:r>
      <w:r w:rsidRPr="00962FFA">
        <w:br/>
      </w:r>
      <w:r w:rsidRPr="00962FFA">
        <w:rPr>
          <w:rFonts w:hint="eastAsia"/>
        </w:rPr>
        <w:t xml:space="preserve">　　</w:t>
      </w:r>
      <w:r w:rsidRPr="00962FFA">
        <w:t>4</w:t>
      </w:r>
      <w:r w:rsidRPr="00962FFA">
        <w:rPr>
          <w:rFonts w:hint="eastAsia"/>
        </w:rPr>
        <w:t>．招收一定数额的推免生，要求为计算机、自动控制、通信或电子工程、网络安全等相关专业，并获得所在学校推免生外推资格的应届毕业生。</w:t>
      </w:r>
    </w:p>
    <w:p w:rsidR="00962FFA" w:rsidRPr="00962FFA" w:rsidRDefault="00962FFA" w:rsidP="00962FFA">
      <w:r w:rsidRPr="00962FFA">
        <w:rPr>
          <w:rFonts w:hint="eastAsia"/>
        </w:rPr>
        <w:t>四、培养方式</w:t>
      </w:r>
    </w:p>
    <w:p w:rsidR="00962FFA" w:rsidRPr="00962FFA" w:rsidRDefault="00962FFA" w:rsidP="00962FFA">
      <w:r w:rsidRPr="00962FFA">
        <w:rPr>
          <w:rFonts w:hint="eastAsia"/>
        </w:rPr>
        <w:lastRenderedPageBreak/>
        <w:t>我所招收的研究生为三年全日制学术型硕士。第一学年在中国科学院大学等院校学习理论基础课，按规定修完学分。第二学年回所结合科研任务进行实践且撰写开题报告，同时进行论文的准备和课题设计工作，第三学年完成学位论文和相应的毕业设计实践课题，完成论文答辩工作。</w:t>
      </w:r>
      <w:r w:rsidRPr="00962FFA">
        <w:t xml:space="preserve"> </w:t>
      </w:r>
    </w:p>
    <w:p w:rsidR="00962FFA" w:rsidRPr="00962FFA" w:rsidRDefault="00962FFA" w:rsidP="00962FFA">
      <w:r w:rsidRPr="00962FFA">
        <w:rPr>
          <w:rFonts w:hint="eastAsia"/>
        </w:rPr>
        <w:t xml:space="preserve">五、招生专业、人数、研究方向及考试科目 </w:t>
      </w:r>
    </w:p>
    <w:p w:rsidR="00962FFA" w:rsidRPr="00962FFA" w:rsidRDefault="00962FFA" w:rsidP="00962FFA">
      <w:r w:rsidRPr="00962FFA">
        <w:rPr>
          <w:rFonts w:hint="eastAsia"/>
        </w:rPr>
        <w:t>入学考试分为初试和复试。初试为国家教委统一命题的公共基础课和我所自主命题的专业课，复试包括面试和我所命题的专业业务课笔试。考生须按时到本所参加复试，过期将按自动放弃处理（被录取者报销复试往返路费，食宿费自理）。</w:t>
      </w:r>
      <w:r w:rsidRPr="00962FFA">
        <w:t xml:space="preserve">   </w:t>
      </w:r>
    </w:p>
    <w:p w:rsidR="00962FFA" w:rsidRPr="00962FFA" w:rsidRDefault="00962FFA" w:rsidP="00962FFA">
      <w:r w:rsidRPr="00962FFA">
        <w:rPr>
          <w:rFonts w:hint="eastAsia"/>
        </w:rPr>
        <w:t>招生专业、研究方向、招生人数及考试科目见下表：</w:t>
      </w:r>
      <w:r w:rsidRPr="00962FFA">
        <w:t xml:space="preserve"> </w:t>
      </w:r>
    </w:p>
    <w:tbl>
      <w:tblPr>
        <w:tblW w:w="0" w:type="auto"/>
        <w:tblCellSpacing w:w="0" w:type="dxa"/>
        <w:tblCellMar>
          <w:left w:w="0" w:type="dxa"/>
          <w:right w:w="0" w:type="dxa"/>
        </w:tblCellMar>
        <w:tblLook w:val="04A0" w:firstRow="1" w:lastRow="0" w:firstColumn="1" w:lastColumn="0" w:noHBand="0" w:noVBand="1"/>
      </w:tblPr>
      <w:tblGrid>
        <w:gridCol w:w="1330"/>
        <w:gridCol w:w="3439"/>
        <w:gridCol w:w="658"/>
        <w:gridCol w:w="2863"/>
      </w:tblGrid>
      <w:tr w:rsidR="00962FFA" w:rsidRPr="00962FFA" w:rsidTr="00962FFA">
        <w:trPr>
          <w:trHeight w:val="648"/>
          <w:tblCellSpacing w:w="0" w:type="dxa"/>
        </w:trPr>
        <w:tc>
          <w:tcPr>
            <w:tcW w:w="1425"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962FFA" w:rsidRPr="00962FFA" w:rsidRDefault="00962FFA" w:rsidP="00962FFA">
            <w:r w:rsidRPr="00962FFA">
              <w:rPr>
                <w:rFonts w:hint="eastAsia"/>
              </w:rPr>
              <w:t>专业名称及代码</w:t>
            </w:r>
          </w:p>
        </w:tc>
        <w:tc>
          <w:tcPr>
            <w:tcW w:w="411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62FFA" w:rsidRPr="00962FFA" w:rsidRDefault="00962FFA" w:rsidP="00962FFA">
            <w:r w:rsidRPr="00962FFA">
              <w:rPr>
                <w:rFonts w:hint="eastAsia"/>
              </w:rPr>
              <w:t>研究方向</w:t>
            </w:r>
          </w:p>
        </w:tc>
        <w:tc>
          <w:tcPr>
            <w:tcW w:w="705"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62FFA" w:rsidRPr="00962FFA" w:rsidRDefault="00962FFA" w:rsidP="00962FFA">
            <w:r w:rsidRPr="00962FFA">
              <w:rPr>
                <w:rFonts w:hint="eastAsia"/>
              </w:rPr>
              <w:t>招生人数</w:t>
            </w:r>
          </w:p>
        </w:tc>
        <w:tc>
          <w:tcPr>
            <w:tcW w:w="306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62FFA" w:rsidRPr="00962FFA" w:rsidRDefault="00962FFA" w:rsidP="00962FFA">
            <w:r w:rsidRPr="00962FFA">
              <w:rPr>
                <w:rFonts w:hint="eastAsia"/>
              </w:rPr>
              <w:t>考试科目</w:t>
            </w:r>
          </w:p>
        </w:tc>
      </w:tr>
      <w:tr w:rsidR="00962FFA" w:rsidRPr="00962FFA" w:rsidTr="00962FFA">
        <w:trPr>
          <w:trHeight w:val="60"/>
          <w:tblCellSpacing w:w="0" w:type="dxa"/>
        </w:trPr>
        <w:tc>
          <w:tcPr>
            <w:tcW w:w="1425" w:type="dxa"/>
            <w:vMerge w:val="restart"/>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962FFA" w:rsidRPr="00962FFA" w:rsidRDefault="00962FFA" w:rsidP="00962FFA">
            <w:r w:rsidRPr="00962FFA">
              <w:rPr>
                <w:rFonts w:hint="eastAsia"/>
              </w:rPr>
              <w:t>081200</w:t>
            </w:r>
            <w:r w:rsidRPr="00962FFA">
              <w:rPr>
                <w:rFonts w:hint="eastAsia"/>
              </w:rPr>
              <w:br/>
              <w:t>计算机科学与技术</w:t>
            </w:r>
          </w:p>
        </w:tc>
        <w:tc>
          <w:tcPr>
            <w:tcW w:w="411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62FFA" w:rsidRPr="00962FFA" w:rsidRDefault="00962FFA" w:rsidP="00962FFA">
            <w:r w:rsidRPr="00962FFA">
              <w:rPr>
                <w:rFonts w:hint="eastAsia"/>
              </w:rPr>
              <w:t>指挥控制与仿真</w:t>
            </w:r>
          </w:p>
        </w:tc>
        <w:tc>
          <w:tcPr>
            <w:tcW w:w="705"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62FFA" w:rsidRPr="00962FFA" w:rsidRDefault="00962FFA" w:rsidP="00962FFA">
            <w:r w:rsidRPr="00962FFA">
              <w:t>16</w:t>
            </w:r>
          </w:p>
        </w:tc>
        <w:tc>
          <w:tcPr>
            <w:tcW w:w="3060"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62FFA" w:rsidRPr="00962FFA" w:rsidRDefault="00962FFA" w:rsidP="00962FFA">
            <w:r w:rsidRPr="00962FFA">
              <w:rPr>
                <w:rFonts w:hint="eastAsia"/>
              </w:rPr>
              <w:t>政治</w:t>
            </w:r>
            <w:proofErr w:type="gramStart"/>
            <w:r w:rsidRPr="00962FFA">
              <w:rPr>
                <w:rFonts w:hint="eastAsia"/>
              </w:rPr>
              <w:t xml:space="preserve">　　　　　</w:t>
            </w:r>
            <w:proofErr w:type="gramEnd"/>
            <w:r w:rsidRPr="00962FFA">
              <w:rPr>
                <w:rFonts w:hint="eastAsia"/>
              </w:rPr>
              <w:t>  101</w:t>
            </w:r>
            <w:r w:rsidRPr="00962FFA">
              <w:rPr>
                <w:rFonts w:hint="eastAsia"/>
              </w:rPr>
              <w:br/>
              <w:t xml:space="preserve">　英语(</w:t>
            </w:r>
            <w:proofErr w:type="gramStart"/>
            <w:r w:rsidRPr="00962FFA">
              <w:rPr>
                <w:rFonts w:hint="eastAsia"/>
              </w:rPr>
              <w:t>一</w:t>
            </w:r>
            <w:proofErr w:type="gramEnd"/>
            <w:r w:rsidRPr="00962FFA">
              <w:rPr>
                <w:rFonts w:hint="eastAsia"/>
              </w:rPr>
              <w:t>)　　  　201</w:t>
            </w:r>
            <w:r w:rsidRPr="00962FFA">
              <w:rPr>
                <w:rFonts w:hint="eastAsia"/>
              </w:rPr>
              <w:br/>
              <w:t xml:space="preserve">　数学(</w:t>
            </w:r>
            <w:proofErr w:type="gramStart"/>
            <w:r w:rsidRPr="00962FFA">
              <w:rPr>
                <w:rFonts w:hint="eastAsia"/>
              </w:rPr>
              <w:t>一</w:t>
            </w:r>
            <w:proofErr w:type="gramEnd"/>
            <w:r w:rsidRPr="00962FFA">
              <w:rPr>
                <w:rFonts w:hint="eastAsia"/>
              </w:rPr>
              <w:t xml:space="preserve">)　　</w:t>
            </w:r>
            <w:proofErr w:type="gramStart"/>
            <w:r w:rsidRPr="00962FFA">
              <w:rPr>
                <w:rFonts w:hint="eastAsia"/>
              </w:rPr>
              <w:t xml:space="preserve">　</w:t>
            </w:r>
            <w:proofErr w:type="gramEnd"/>
            <w:r w:rsidRPr="00962FFA">
              <w:rPr>
                <w:rFonts w:hint="eastAsia"/>
              </w:rPr>
              <w:t>  301</w:t>
            </w:r>
            <w:r w:rsidRPr="00962FFA">
              <w:rPr>
                <w:rFonts w:hint="eastAsia"/>
              </w:rPr>
              <w:br/>
              <w:t xml:space="preserve">　数据结构  　    802</w:t>
            </w:r>
          </w:p>
        </w:tc>
      </w:tr>
      <w:tr w:rsidR="00962FFA" w:rsidRPr="00962FFA" w:rsidTr="00962FFA">
        <w:trPr>
          <w:trHeight w:val="60"/>
          <w:tblCellSpacing w:w="0" w:type="dxa"/>
        </w:trPr>
        <w:tc>
          <w:tcPr>
            <w:tcW w:w="0" w:type="auto"/>
            <w:vMerge/>
            <w:tcBorders>
              <w:top w:val="nil"/>
              <w:left w:val="single" w:sz="6" w:space="0" w:color="auto"/>
              <w:bottom w:val="single" w:sz="6" w:space="0" w:color="auto"/>
              <w:right w:val="single" w:sz="6" w:space="0" w:color="auto"/>
            </w:tcBorders>
            <w:vAlign w:val="center"/>
            <w:hideMark/>
          </w:tcPr>
          <w:p w:rsidR="00962FFA" w:rsidRPr="00962FFA" w:rsidRDefault="00962FFA" w:rsidP="00962FFA"/>
        </w:tc>
        <w:tc>
          <w:tcPr>
            <w:tcW w:w="411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62FFA" w:rsidRPr="00962FFA" w:rsidRDefault="00962FFA" w:rsidP="00962FFA">
            <w:r w:rsidRPr="00962FFA">
              <w:rPr>
                <w:rFonts w:hint="eastAsia"/>
              </w:rPr>
              <w:t>测控系统</w:t>
            </w:r>
          </w:p>
        </w:tc>
        <w:tc>
          <w:tcPr>
            <w:tcW w:w="0" w:type="auto"/>
            <w:vMerge/>
            <w:tcBorders>
              <w:top w:val="nil"/>
              <w:left w:val="nil"/>
              <w:bottom w:val="single" w:sz="6" w:space="0" w:color="auto"/>
              <w:right w:val="single" w:sz="6" w:space="0" w:color="auto"/>
            </w:tcBorders>
            <w:vAlign w:val="center"/>
            <w:hideMark/>
          </w:tcPr>
          <w:p w:rsidR="00962FFA" w:rsidRPr="00962FFA" w:rsidRDefault="00962FFA" w:rsidP="00962FFA"/>
        </w:tc>
        <w:tc>
          <w:tcPr>
            <w:tcW w:w="0" w:type="auto"/>
            <w:vMerge/>
            <w:tcBorders>
              <w:top w:val="nil"/>
              <w:left w:val="nil"/>
              <w:bottom w:val="single" w:sz="6" w:space="0" w:color="auto"/>
              <w:right w:val="single" w:sz="6" w:space="0" w:color="auto"/>
            </w:tcBorders>
            <w:vAlign w:val="center"/>
            <w:hideMark/>
          </w:tcPr>
          <w:p w:rsidR="00962FFA" w:rsidRPr="00962FFA" w:rsidRDefault="00962FFA" w:rsidP="00962FFA"/>
        </w:tc>
      </w:tr>
      <w:tr w:rsidR="00962FFA" w:rsidRPr="00962FFA" w:rsidTr="00962FFA">
        <w:trPr>
          <w:trHeight w:val="60"/>
          <w:tblCellSpacing w:w="0" w:type="dxa"/>
        </w:trPr>
        <w:tc>
          <w:tcPr>
            <w:tcW w:w="0" w:type="auto"/>
            <w:vMerge/>
            <w:tcBorders>
              <w:top w:val="nil"/>
              <w:left w:val="single" w:sz="6" w:space="0" w:color="auto"/>
              <w:bottom w:val="single" w:sz="6" w:space="0" w:color="auto"/>
              <w:right w:val="single" w:sz="6" w:space="0" w:color="auto"/>
            </w:tcBorders>
            <w:vAlign w:val="center"/>
            <w:hideMark/>
          </w:tcPr>
          <w:p w:rsidR="00962FFA" w:rsidRPr="00962FFA" w:rsidRDefault="00962FFA" w:rsidP="00962FFA"/>
        </w:tc>
        <w:tc>
          <w:tcPr>
            <w:tcW w:w="411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62FFA" w:rsidRPr="00962FFA" w:rsidRDefault="00962FFA" w:rsidP="00962FFA">
            <w:r w:rsidRPr="00962FFA">
              <w:rPr>
                <w:rFonts w:hint="eastAsia"/>
              </w:rPr>
              <w:t>数字信号处理</w:t>
            </w:r>
          </w:p>
        </w:tc>
        <w:tc>
          <w:tcPr>
            <w:tcW w:w="0" w:type="auto"/>
            <w:vMerge/>
            <w:tcBorders>
              <w:top w:val="nil"/>
              <w:left w:val="nil"/>
              <w:bottom w:val="single" w:sz="6" w:space="0" w:color="auto"/>
              <w:right w:val="single" w:sz="6" w:space="0" w:color="auto"/>
            </w:tcBorders>
            <w:vAlign w:val="center"/>
            <w:hideMark/>
          </w:tcPr>
          <w:p w:rsidR="00962FFA" w:rsidRPr="00962FFA" w:rsidRDefault="00962FFA" w:rsidP="00962FFA"/>
        </w:tc>
        <w:tc>
          <w:tcPr>
            <w:tcW w:w="0" w:type="auto"/>
            <w:vMerge/>
            <w:tcBorders>
              <w:top w:val="nil"/>
              <w:left w:val="nil"/>
              <w:bottom w:val="single" w:sz="6" w:space="0" w:color="auto"/>
              <w:right w:val="single" w:sz="6" w:space="0" w:color="auto"/>
            </w:tcBorders>
            <w:vAlign w:val="center"/>
            <w:hideMark/>
          </w:tcPr>
          <w:p w:rsidR="00962FFA" w:rsidRPr="00962FFA" w:rsidRDefault="00962FFA" w:rsidP="00962FFA"/>
        </w:tc>
      </w:tr>
      <w:tr w:rsidR="00962FFA" w:rsidRPr="00962FFA" w:rsidTr="00962FFA">
        <w:trPr>
          <w:trHeight w:val="60"/>
          <w:tblCellSpacing w:w="0" w:type="dxa"/>
        </w:trPr>
        <w:tc>
          <w:tcPr>
            <w:tcW w:w="0" w:type="auto"/>
            <w:vMerge/>
            <w:tcBorders>
              <w:top w:val="nil"/>
              <w:left w:val="single" w:sz="6" w:space="0" w:color="auto"/>
              <w:bottom w:val="single" w:sz="6" w:space="0" w:color="auto"/>
              <w:right w:val="single" w:sz="6" w:space="0" w:color="auto"/>
            </w:tcBorders>
            <w:vAlign w:val="center"/>
            <w:hideMark/>
          </w:tcPr>
          <w:p w:rsidR="00962FFA" w:rsidRPr="00962FFA" w:rsidRDefault="00962FFA" w:rsidP="00962FFA"/>
        </w:tc>
        <w:tc>
          <w:tcPr>
            <w:tcW w:w="411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62FFA" w:rsidRPr="00962FFA" w:rsidRDefault="00962FFA" w:rsidP="00962FFA">
            <w:r w:rsidRPr="00962FFA">
              <w:rPr>
                <w:rFonts w:hint="eastAsia"/>
              </w:rPr>
              <w:t>电子对抗</w:t>
            </w:r>
          </w:p>
        </w:tc>
        <w:tc>
          <w:tcPr>
            <w:tcW w:w="0" w:type="auto"/>
            <w:vMerge/>
            <w:tcBorders>
              <w:top w:val="nil"/>
              <w:left w:val="nil"/>
              <w:bottom w:val="single" w:sz="6" w:space="0" w:color="auto"/>
              <w:right w:val="single" w:sz="6" w:space="0" w:color="auto"/>
            </w:tcBorders>
            <w:vAlign w:val="center"/>
            <w:hideMark/>
          </w:tcPr>
          <w:p w:rsidR="00962FFA" w:rsidRPr="00962FFA" w:rsidRDefault="00962FFA" w:rsidP="00962FFA"/>
        </w:tc>
        <w:tc>
          <w:tcPr>
            <w:tcW w:w="0" w:type="auto"/>
            <w:vMerge/>
            <w:tcBorders>
              <w:top w:val="nil"/>
              <w:left w:val="nil"/>
              <w:bottom w:val="single" w:sz="6" w:space="0" w:color="auto"/>
              <w:right w:val="single" w:sz="6" w:space="0" w:color="auto"/>
            </w:tcBorders>
            <w:vAlign w:val="center"/>
            <w:hideMark/>
          </w:tcPr>
          <w:p w:rsidR="00962FFA" w:rsidRPr="00962FFA" w:rsidRDefault="00962FFA" w:rsidP="00962FFA"/>
        </w:tc>
      </w:tr>
      <w:tr w:rsidR="00962FFA" w:rsidRPr="00962FFA" w:rsidTr="00962FFA">
        <w:trPr>
          <w:trHeight w:val="60"/>
          <w:tblCellSpacing w:w="0" w:type="dxa"/>
        </w:trPr>
        <w:tc>
          <w:tcPr>
            <w:tcW w:w="0" w:type="auto"/>
            <w:vMerge/>
            <w:tcBorders>
              <w:top w:val="nil"/>
              <w:left w:val="single" w:sz="6" w:space="0" w:color="auto"/>
              <w:bottom w:val="single" w:sz="6" w:space="0" w:color="auto"/>
              <w:right w:val="single" w:sz="6" w:space="0" w:color="auto"/>
            </w:tcBorders>
            <w:vAlign w:val="center"/>
            <w:hideMark/>
          </w:tcPr>
          <w:p w:rsidR="00962FFA" w:rsidRPr="00962FFA" w:rsidRDefault="00962FFA" w:rsidP="00962FFA"/>
        </w:tc>
        <w:tc>
          <w:tcPr>
            <w:tcW w:w="411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62FFA" w:rsidRPr="00962FFA" w:rsidRDefault="00962FFA" w:rsidP="00962FFA">
            <w:r w:rsidRPr="00962FFA">
              <w:rPr>
                <w:rFonts w:hint="eastAsia"/>
              </w:rPr>
              <w:t>信息安全</w:t>
            </w:r>
          </w:p>
        </w:tc>
        <w:tc>
          <w:tcPr>
            <w:tcW w:w="0" w:type="auto"/>
            <w:vMerge/>
            <w:tcBorders>
              <w:top w:val="nil"/>
              <w:left w:val="nil"/>
              <w:bottom w:val="single" w:sz="6" w:space="0" w:color="auto"/>
              <w:right w:val="single" w:sz="6" w:space="0" w:color="auto"/>
            </w:tcBorders>
            <w:vAlign w:val="center"/>
            <w:hideMark/>
          </w:tcPr>
          <w:p w:rsidR="00962FFA" w:rsidRPr="00962FFA" w:rsidRDefault="00962FFA" w:rsidP="00962FFA"/>
        </w:tc>
        <w:tc>
          <w:tcPr>
            <w:tcW w:w="0" w:type="auto"/>
            <w:vMerge/>
            <w:tcBorders>
              <w:top w:val="nil"/>
              <w:left w:val="nil"/>
              <w:bottom w:val="single" w:sz="6" w:space="0" w:color="auto"/>
              <w:right w:val="single" w:sz="6" w:space="0" w:color="auto"/>
            </w:tcBorders>
            <w:vAlign w:val="center"/>
            <w:hideMark/>
          </w:tcPr>
          <w:p w:rsidR="00962FFA" w:rsidRPr="00962FFA" w:rsidRDefault="00962FFA" w:rsidP="00962FFA"/>
        </w:tc>
      </w:tr>
      <w:tr w:rsidR="00962FFA" w:rsidRPr="00962FFA" w:rsidTr="00962FFA">
        <w:trPr>
          <w:trHeight w:val="132"/>
          <w:tblCellSpacing w:w="0" w:type="dxa"/>
        </w:trPr>
        <w:tc>
          <w:tcPr>
            <w:tcW w:w="0" w:type="auto"/>
            <w:vMerge/>
            <w:tcBorders>
              <w:top w:val="nil"/>
              <w:left w:val="single" w:sz="6" w:space="0" w:color="auto"/>
              <w:bottom w:val="single" w:sz="6" w:space="0" w:color="auto"/>
              <w:right w:val="single" w:sz="6" w:space="0" w:color="auto"/>
            </w:tcBorders>
            <w:vAlign w:val="center"/>
            <w:hideMark/>
          </w:tcPr>
          <w:p w:rsidR="00962FFA" w:rsidRPr="00962FFA" w:rsidRDefault="00962FFA" w:rsidP="00962FFA"/>
        </w:tc>
        <w:tc>
          <w:tcPr>
            <w:tcW w:w="411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62FFA" w:rsidRPr="00962FFA" w:rsidRDefault="00962FFA" w:rsidP="00962FFA">
            <w:r w:rsidRPr="00962FFA">
              <w:rPr>
                <w:rFonts w:hint="eastAsia"/>
              </w:rPr>
              <w:t>智能制造</w:t>
            </w:r>
          </w:p>
        </w:tc>
        <w:tc>
          <w:tcPr>
            <w:tcW w:w="0" w:type="auto"/>
            <w:vMerge/>
            <w:tcBorders>
              <w:top w:val="nil"/>
              <w:left w:val="nil"/>
              <w:bottom w:val="single" w:sz="6" w:space="0" w:color="auto"/>
              <w:right w:val="single" w:sz="6" w:space="0" w:color="auto"/>
            </w:tcBorders>
            <w:vAlign w:val="center"/>
            <w:hideMark/>
          </w:tcPr>
          <w:p w:rsidR="00962FFA" w:rsidRPr="00962FFA" w:rsidRDefault="00962FFA" w:rsidP="00962FFA"/>
        </w:tc>
        <w:tc>
          <w:tcPr>
            <w:tcW w:w="0" w:type="auto"/>
            <w:vMerge/>
            <w:tcBorders>
              <w:top w:val="nil"/>
              <w:left w:val="nil"/>
              <w:bottom w:val="single" w:sz="6" w:space="0" w:color="auto"/>
              <w:right w:val="single" w:sz="6" w:space="0" w:color="auto"/>
            </w:tcBorders>
            <w:vAlign w:val="center"/>
            <w:hideMark/>
          </w:tcPr>
          <w:p w:rsidR="00962FFA" w:rsidRPr="00962FFA" w:rsidRDefault="00962FFA" w:rsidP="00962FFA"/>
        </w:tc>
      </w:tr>
      <w:tr w:rsidR="00962FFA" w:rsidRPr="00962FFA" w:rsidTr="00962FFA">
        <w:trPr>
          <w:tblCellSpacing w:w="0" w:type="dxa"/>
        </w:trPr>
        <w:tc>
          <w:tcPr>
            <w:tcW w:w="1425" w:type="dxa"/>
            <w:vMerge w:val="restart"/>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962FFA" w:rsidRPr="00962FFA" w:rsidRDefault="00962FFA" w:rsidP="00962FFA">
            <w:r w:rsidRPr="00962FFA">
              <w:t>083500</w:t>
            </w:r>
          </w:p>
          <w:p w:rsidR="00962FFA" w:rsidRPr="00962FFA" w:rsidRDefault="00962FFA" w:rsidP="00962FFA">
            <w:r w:rsidRPr="00962FFA">
              <w:rPr>
                <w:rFonts w:hint="eastAsia"/>
              </w:rPr>
              <w:t>软件工程</w:t>
            </w:r>
          </w:p>
        </w:tc>
        <w:tc>
          <w:tcPr>
            <w:tcW w:w="411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62FFA" w:rsidRPr="00962FFA" w:rsidRDefault="00962FFA" w:rsidP="00962FFA">
            <w:r w:rsidRPr="00962FFA">
              <w:rPr>
                <w:rFonts w:hint="eastAsia"/>
              </w:rPr>
              <w:t>大数据分析</w:t>
            </w:r>
          </w:p>
        </w:tc>
        <w:tc>
          <w:tcPr>
            <w:tcW w:w="705"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62FFA" w:rsidRPr="00962FFA" w:rsidRDefault="00962FFA" w:rsidP="00962FFA">
            <w:r w:rsidRPr="00962FFA">
              <w:t>4</w:t>
            </w:r>
          </w:p>
        </w:tc>
        <w:tc>
          <w:tcPr>
            <w:tcW w:w="0" w:type="auto"/>
            <w:vMerge/>
            <w:tcBorders>
              <w:top w:val="nil"/>
              <w:left w:val="nil"/>
              <w:bottom w:val="single" w:sz="6" w:space="0" w:color="auto"/>
              <w:right w:val="single" w:sz="6" w:space="0" w:color="auto"/>
            </w:tcBorders>
            <w:vAlign w:val="center"/>
            <w:hideMark/>
          </w:tcPr>
          <w:p w:rsidR="00962FFA" w:rsidRPr="00962FFA" w:rsidRDefault="00962FFA" w:rsidP="00962FFA"/>
        </w:tc>
      </w:tr>
      <w:tr w:rsidR="00962FFA" w:rsidRPr="00962FFA" w:rsidTr="00962FFA">
        <w:trPr>
          <w:tblCellSpacing w:w="0" w:type="dxa"/>
        </w:trPr>
        <w:tc>
          <w:tcPr>
            <w:tcW w:w="0" w:type="auto"/>
            <w:vMerge/>
            <w:tcBorders>
              <w:top w:val="nil"/>
              <w:left w:val="single" w:sz="6" w:space="0" w:color="auto"/>
              <w:bottom w:val="single" w:sz="6" w:space="0" w:color="auto"/>
              <w:right w:val="single" w:sz="6" w:space="0" w:color="auto"/>
            </w:tcBorders>
            <w:vAlign w:val="center"/>
            <w:hideMark/>
          </w:tcPr>
          <w:p w:rsidR="00962FFA" w:rsidRPr="00962FFA" w:rsidRDefault="00962FFA" w:rsidP="00962FFA"/>
        </w:tc>
        <w:tc>
          <w:tcPr>
            <w:tcW w:w="411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62FFA" w:rsidRPr="00962FFA" w:rsidRDefault="00962FFA" w:rsidP="00962FFA">
            <w:proofErr w:type="gramStart"/>
            <w:r w:rsidRPr="00962FFA">
              <w:rPr>
                <w:rFonts w:hint="eastAsia"/>
              </w:rPr>
              <w:t>云计算</w:t>
            </w:r>
            <w:proofErr w:type="gramEnd"/>
          </w:p>
        </w:tc>
        <w:tc>
          <w:tcPr>
            <w:tcW w:w="0" w:type="auto"/>
            <w:vMerge/>
            <w:tcBorders>
              <w:top w:val="nil"/>
              <w:left w:val="nil"/>
              <w:bottom w:val="single" w:sz="6" w:space="0" w:color="auto"/>
              <w:right w:val="single" w:sz="6" w:space="0" w:color="auto"/>
            </w:tcBorders>
            <w:vAlign w:val="center"/>
            <w:hideMark/>
          </w:tcPr>
          <w:p w:rsidR="00962FFA" w:rsidRPr="00962FFA" w:rsidRDefault="00962FFA" w:rsidP="00962FFA"/>
        </w:tc>
        <w:tc>
          <w:tcPr>
            <w:tcW w:w="0" w:type="auto"/>
            <w:vMerge/>
            <w:tcBorders>
              <w:top w:val="nil"/>
              <w:left w:val="nil"/>
              <w:bottom w:val="single" w:sz="6" w:space="0" w:color="auto"/>
              <w:right w:val="single" w:sz="6" w:space="0" w:color="auto"/>
            </w:tcBorders>
            <w:vAlign w:val="center"/>
            <w:hideMark/>
          </w:tcPr>
          <w:p w:rsidR="00962FFA" w:rsidRPr="00962FFA" w:rsidRDefault="00962FFA" w:rsidP="00962FFA"/>
        </w:tc>
      </w:tr>
    </w:tbl>
    <w:p w:rsidR="00962FFA" w:rsidRPr="00962FFA" w:rsidRDefault="00962FFA" w:rsidP="00962FFA">
      <w:r w:rsidRPr="00962FFA">
        <w:t> </w:t>
      </w:r>
    </w:p>
    <w:p w:rsidR="00962FFA" w:rsidRPr="00962FFA" w:rsidRDefault="00962FFA" w:rsidP="00962FFA">
      <w:r w:rsidRPr="00962FFA">
        <w:rPr>
          <w:rFonts w:hint="eastAsia"/>
        </w:rPr>
        <w:t>六、待遇</w:t>
      </w:r>
    </w:p>
    <w:p w:rsidR="00962FFA" w:rsidRPr="00962FFA" w:rsidRDefault="00962FFA" w:rsidP="00962FFA">
      <w:r w:rsidRPr="00962FFA">
        <w:rPr>
          <w:rFonts w:hint="eastAsia"/>
        </w:rPr>
        <w:t>研究生培养费用由我所代垫，读研期间发放助学金，</w:t>
      </w:r>
      <w:proofErr w:type="gramStart"/>
      <w:r w:rsidRPr="00962FFA">
        <w:rPr>
          <w:rFonts w:hint="eastAsia"/>
        </w:rPr>
        <w:t>研</w:t>
      </w:r>
      <w:proofErr w:type="gramEnd"/>
      <w:r w:rsidRPr="00962FFA">
        <w:rPr>
          <w:rFonts w:hint="eastAsia"/>
        </w:rPr>
        <w:t>一</w:t>
      </w:r>
      <w:proofErr w:type="gramStart"/>
      <w:r w:rsidRPr="00962FFA">
        <w:t>1500</w:t>
      </w:r>
      <w:proofErr w:type="gramEnd"/>
      <w:r w:rsidRPr="00962FFA">
        <w:rPr>
          <w:rFonts w:hint="eastAsia"/>
        </w:rPr>
        <w:t>元</w:t>
      </w:r>
      <w:r w:rsidRPr="00962FFA">
        <w:t>/</w:t>
      </w:r>
      <w:r w:rsidRPr="00962FFA">
        <w:rPr>
          <w:rFonts w:hint="eastAsia"/>
        </w:rPr>
        <w:t>月，</w:t>
      </w:r>
      <w:proofErr w:type="gramStart"/>
      <w:r w:rsidRPr="00962FFA">
        <w:rPr>
          <w:rFonts w:hint="eastAsia"/>
        </w:rPr>
        <w:t>研</w:t>
      </w:r>
      <w:proofErr w:type="gramEnd"/>
      <w:r w:rsidRPr="00962FFA">
        <w:rPr>
          <w:rFonts w:hint="eastAsia"/>
        </w:rPr>
        <w:t>二</w:t>
      </w:r>
      <w:proofErr w:type="gramStart"/>
      <w:r w:rsidRPr="00962FFA">
        <w:t>2000</w:t>
      </w:r>
      <w:proofErr w:type="gramEnd"/>
      <w:r w:rsidRPr="00962FFA">
        <w:rPr>
          <w:rFonts w:hint="eastAsia"/>
        </w:rPr>
        <w:t>元</w:t>
      </w:r>
      <w:r w:rsidRPr="00962FFA">
        <w:t>/</w:t>
      </w:r>
      <w:r w:rsidRPr="00962FFA">
        <w:rPr>
          <w:rFonts w:hint="eastAsia"/>
        </w:rPr>
        <w:t>月，</w:t>
      </w:r>
      <w:proofErr w:type="gramStart"/>
      <w:r w:rsidRPr="00962FFA">
        <w:rPr>
          <w:rFonts w:hint="eastAsia"/>
        </w:rPr>
        <w:t>研</w:t>
      </w:r>
      <w:proofErr w:type="gramEnd"/>
      <w:r w:rsidRPr="00962FFA">
        <w:rPr>
          <w:rFonts w:hint="eastAsia"/>
        </w:rPr>
        <w:t>三</w:t>
      </w:r>
      <w:proofErr w:type="gramStart"/>
      <w:r w:rsidRPr="00962FFA">
        <w:t>2500</w:t>
      </w:r>
      <w:proofErr w:type="gramEnd"/>
      <w:r w:rsidRPr="00962FFA">
        <w:rPr>
          <w:rFonts w:hint="eastAsia"/>
        </w:rPr>
        <w:t>元</w:t>
      </w:r>
      <w:r w:rsidRPr="00962FFA">
        <w:t>/</w:t>
      </w:r>
      <w:r w:rsidRPr="00962FFA">
        <w:rPr>
          <w:rFonts w:hint="eastAsia"/>
        </w:rPr>
        <w:t>月，同时享有与员工相同待遇的饭补、车补，及公费医疗、年度体检、工会福利等。我所将在毕业生中择优录用优秀人才并给予免除培养费用的奖励，符合政策的将优先解决北京户口；未留所工作的学生须退还我</w:t>
      </w:r>
      <w:proofErr w:type="gramStart"/>
      <w:r w:rsidRPr="00962FFA">
        <w:rPr>
          <w:rFonts w:hint="eastAsia"/>
        </w:rPr>
        <w:t>所相关</w:t>
      </w:r>
      <w:proofErr w:type="gramEnd"/>
      <w:r w:rsidRPr="00962FFA">
        <w:rPr>
          <w:rFonts w:hint="eastAsia"/>
        </w:rPr>
        <w:t>培养费用；对于没有接收单位的学生，将按照国家有关规定办理。</w:t>
      </w:r>
    </w:p>
    <w:p w:rsidR="00962FFA" w:rsidRPr="00962FFA" w:rsidRDefault="00962FFA" w:rsidP="00962FFA">
      <w:r w:rsidRPr="00962FFA">
        <w:rPr>
          <w:rFonts w:hint="eastAsia"/>
        </w:rPr>
        <w:t>七、报名</w:t>
      </w:r>
    </w:p>
    <w:p w:rsidR="00962FFA" w:rsidRPr="00962FFA" w:rsidRDefault="00962FFA" w:rsidP="00962FFA">
      <w:r w:rsidRPr="00962FFA">
        <w:rPr>
          <w:rFonts w:hint="eastAsia"/>
        </w:rPr>
        <w:t>请考生登录教育部相关网站，详细查询和熟读报名须知，并同时进行网上报名及网上缴费。在北京地区考试的学生应到北京航空航天大学研究生院进行现场确认；在其他省市考试的学生应到当地省市招生办指定的报名点进行现场确认。</w:t>
      </w:r>
    </w:p>
    <w:p w:rsidR="00962FFA" w:rsidRPr="00962FFA" w:rsidRDefault="00962FFA" w:rsidP="00962FFA">
      <w:r w:rsidRPr="00962FFA">
        <w:rPr>
          <w:rFonts w:hint="eastAsia"/>
        </w:rPr>
        <w:t>详细地址：北京市</w:t>
      </w:r>
      <w:proofErr w:type="gramStart"/>
      <w:r w:rsidRPr="00962FFA">
        <w:rPr>
          <w:rFonts w:hint="eastAsia"/>
        </w:rPr>
        <w:t>昌平区</w:t>
      </w:r>
      <w:proofErr w:type="gramEnd"/>
      <w:r w:rsidRPr="00962FFA">
        <w:rPr>
          <w:rFonts w:hint="eastAsia"/>
        </w:rPr>
        <w:t>未来科技城中国电子信息安全技术研发基地</w:t>
      </w:r>
      <w:r w:rsidRPr="00962FFA">
        <w:t>D</w:t>
      </w:r>
      <w:r w:rsidRPr="00962FFA">
        <w:rPr>
          <w:rFonts w:hint="eastAsia"/>
        </w:rPr>
        <w:t>栋</w:t>
      </w:r>
    </w:p>
    <w:p w:rsidR="00962FFA" w:rsidRPr="00962FFA" w:rsidRDefault="00962FFA" w:rsidP="00962FFA">
      <w:r w:rsidRPr="00962FFA">
        <w:rPr>
          <w:rFonts w:hint="eastAsia"/>
        </w:rPr>
        <w:t>联系人：秦老师、张老师，姜老师</w:t>
      </w:r>
      <w:r w:rsidRPr="00962FFA">
        <w:br/>
      </w:r>
      <w:r w:rsidRPr="00962FFA">
        <w:rPr>
          <w:rFonts w:hint="eastAsia"/>
        </w:rPr>
        <w:t>联系电话：</w:t>
      </w:r>
      <w:r w:rsidRPr="00962FFA">
        <w:t>(010)66608945</w:t>
      </w:r>
      <w:r w:rsidRPr="00962FFA">
        <w:rPr>
          <w:rFonts w:hint="eastAsia"/>
        </w:rPr>
        <w:t>、</w:t>
      </w:r>
      <w:r w:rsidRPr="00962FFA">
        <w:t>66608948</w:t>
      </w:r>
      <w:r w:rsidRPr="00962FFA">
        <w:rPr>
          <w:rFonts w:hint="eastAsia"/>
        </w:rPr>
        <w:t>、</w:t>
      </w:r>
      <w:r w:rsidRPr="00962FFA">
        <w:t>66608947</w:t>
      </w:r>
      <w:r w:rsidRPr="00962FFA">
        <w:br/>
      </w:r>
      <w:r w:rsidRPr="00962FFA">
        <w:rPr>
          <w:rFonts w:hint="eastAsia"/>
        </w:rPr>
        <w:t>电子邮件：</w:t>
      </w:r>
      <w:hyperlink r:id="rId4" w:history="1">
        <w:r w:rsidRPr="00962FFA">
          <w:rPr>
            <w:rStyle w:val="a3"/>
          </w:rPr>
          <w:t>zhaosheng@ncse.com.cn</w:t>
        </w:r>
        <w:r w:rsidRPr="00962FFA">
          <w:rPr>
            <w:rStyle w:val="a3"/>
          </w:rPr>
          <w:br/>
        </w:r>
      </w:hyperlink>
      <w:r w:rsidRPr="00962FFA">
        <w:rPr>
          <w:rFonts w:hint="eastAsia"/>
        </w:rPr>
        <w:t>电子六所网站：</w:t>
      </w:r>
      <w:hyperlink r:id="rId5" w:history="1">
        <w:r w:rsidRPr="00962FFA">
          <w:rPr>
            <w:rStyle w:val="a3"/>
          </w:rPr>
          <w:t>www.ncse.com.cn</w:t>
        </w:r>
      </w:hyperlink>
    </w:p>
    <w:p w:rsidR="00962FFA" w:rsidRPr="00962FFA" w:rsidRDefault="00962FFA" w:rsidP="00962FFA">
      <w:r w:rsidRPr="00962FFA">
        <w:t> </w:t>
      </w:r>
    </w:p>
    <w:p w:rsidR="00962FFA" w:rsidRPr="00962FFA" w:rsidRDefault="00962FFA">
      <w:pPr>
        <w:rPr>
          <w:rFonts w:hint="eastAsia"/>
        </w:rPr>
      </w:pPr>
      <w:bookmarkStart w:id="0" w:name="_GoBack"/>
      <w:bookmarkEnd w:id="0"/>
    </w:p>
    <w:sectPr w:rsidR="00962FFA" w:rsidRPr="00962F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FFA"/>
    <w:rsid w:val="00962FFA"/>
    <w:rsid w:val="00D31380"/>
    <w:rsid w:val="00D533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E7DF1"/>
  <w15:chartTrackingRefBased/>
  <w15:docId w15:val="{9E3FE79F-9953-47A8-9878-97DB3B9A6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62FFA"/>
    <w:rPr>
      <w:color w:val="0563C1" w:themeColor="hyperlink"/>
      <w:u w:val="single"/>
    </w:rPr>
  </w:style>
  <w:style w:type="character" w:styleId="a4">
    <w:name w:val="Unresolved Mention"/>
    <w:basedOn w:val="a0"/>
    <w:uiPriority w:val="99"/>
    <w:semiHidden/>
    <w:unhideWhenUsed/>
    <w:rsid w:val="00962F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29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cse.com.cn/" TargetMode="External"/><Relationship Id="rId4" Type="http://schemas.openxmlformats.org/officeDocument/2006/relationships/hyperlink" Target="mailto:zhaosheng@ncse.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354</Words>
  <Characters>2021</Characters>
  <Application>Microsoft Office Word</Application>
  <DocSecurity>0</DocSecurity>
  <Lines>16</Lines>
  <Paragraphs>4</Paragraphs>
  <ScaleCrop>false</ScaleCrop>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GZQ198313134432019@outlook.com</dc:creator>
  <cp:keywords/>
  <dc:description/>
  <cp:lastModifiedBy>GZQ198313134432019@outlook.com</cp:lastModifiedBy>
  <cp:revision>1</cp:revision>
  <dcterms:created xsi:type="dcterms:W3CDTF">2020-03-12T04:15:00Z</dcterms:created>
  <dcterms:modified xsi:type="dcterms:W3CDTF">2020-03-12T04:16:00Z</dcterms:modified>
</cp:coreProperties>
</file>