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 w:val="0"/>
        <w:suppressLineNumbers w:val="0"/>
        <w:spacing w:before="0" w:beforeAutospacing="0" w:after="156" w:afterLines="50" w:afterAutospacing="0"/>
        <w:ind w:left="0" w:right="97" w:rightChars="46"/>
        <w:jc w:val="center"/>
        <w:rPr>
          <w:rFonts w:hint="eastAsia" w:ascii="宋体" w:hAnsi="宋体" w:eastAsia="宋体" w:cs="宋体"/>
          <w:b/>
          <w:color w:val="000000"/>
          <w:kern w:val="2"/>
          <w:sz w:val="36"/>
          <w:szCs w:val="36"/>
        </w:rPr>
      </w:pPr>
      <w:r>
        <w:rPr>
          <w:rFonts w:hint="eastAsia" w:ascii="宋体" w:hAnsi="宋体" w:eastAsia="宋体" w:cs="宋体"/>
          <w:b/>
          <w:color w:val="000000"/>
          <w:kern w:val="2"/>
          <w:sz w:val="36"/>
          <w:szCs w:val="36"/>
          <w:lang w:val="en-US" w:eastAsia="zh-CN" w:bidi="ar"/>
        </w:rPr>
        <w:t>河北工业大学</w:t>
      </w:r>
      <w:r>
        <w:rPr>
          <w:rFonts w:hint="default" w:ascii="Times New Roman" w:hAnsi="Times New Roman" w:eastAsia="宋体" w:cs="Times New Roman"/>
          <w:b/>
          <w:color w:val="000000"/>
          <w:kern w:val="2"/>
          <w:sz w:val="36"/>
          <w:szCs w:val="36"/>
          <w:lang w:val="en-US" w:eastAsia="zh-CN" w:bidi="ar"/>
        </w:rPr>
        <w:t>201</w:t>
      </w:r>
      <w:r>
        <w:rPr>
          <w:rFonts w:hint="eastAsia" w:ascii="宋体" w:hAnsi="宋体" w:eastAsia="宋体" w:cs="宋体"/>
          <w:b/>
          <w:color w:val="000000"/>
          <w:kern w:val="2"/>
          <w:sz w:val="36"/>
          <w:szCs w:val="36"/>
          <w:lang w:val="en-US" w:eastAsia="zh-CN" w:bidi="ar"/>
        </w:rPr>
        <w:t>9年硕士研究生招生专业目录</w:t>
      </w:r>
    </w:p>
    <w:tbl>
      <w:tblPr>
        <w:tblStyle w:val="2"/>
        <w:tblW w:w="4999" w:type="pct"/>
        <w:jc w:val="center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outset" w:color="auto" w:sz="6" w:space="0"/>
          <w:insideV w:val="outset" w:color="auto" w:sz="6" w:space="0"/>
        </w:tblBorders>
        <w:shd w:val="clea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55"/>
        <w:gridCol w:w="622"/>
        <w:gridCol w:w="458"/>
        <w:gridCol w:w="1621"/>
        <w:gridCol w:w="1556"/>
        <w:gridCol w:w="1786"/>
        <w:gridCol w:w="222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38" w:type="pct"/>
          <w:trHeight w:val="662" w:hRule="atLeast"/>
          <w:jc w:val="center"/>
        </w:trPr>
        <w:tc>
          <w:tcPr>
            <w:tcW w:w="4861" w:type="pct"/>
            <w:gridSpan w:val="6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宋体"/>
                <w:b/>
                <w:kern w:val="2"/>
                <w:sz w:val="28"/>
                <w:szCs w:val="28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b/>
                <w:kern w:val="2"/>
                <w:sz w:val="28"/>
                <w:szCs w:val="28"/>
                <w:bdr w:val="none" w:color="auto" w:sz="0" w:space="0"/>
                <w:lang w:val="en-US" w:eastAsia="zh-CN" w:bidi="ar"/>
              </w:rPr>
              <w:t>院系所代码及名称：019</w:t>
            </w:r>
            <w:bookmarkStart w:id="0" w:name="_GoBack"/>
            <w:r>
              <w:rPr>
                <w:rFonts w:hint="eastAsia" w:ascii="宋体" w:hAnsi="宋体" w:eastAsia="宋体" w:cs="宋体"/>
                <w:b/>
                <w:kern w:val="2"/>
                <w:sz w:val="28"/>
                <w:szCs w:val="28"/>
                <w:bdr w:val="none" w:color="auto" w:sz="0" w:space="0"/>
                <w:lang w:val="en-US" w:eastAsia="zh-CN" w:bidi="ar"/>
              </w:rPr>
              <w:t>电子信息工程学院</w:t>
            </w:r>
            <w:bookmarkEnd w:id="0"/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38" w:type="pct"/>
          <w:trHeight w:val="662" w:hRule="atLeast"/>
          <w:jc w:val="center"/>
        </w:trPr>
        <w:tc>
          <w:tcPr>
            <w:tcW w:w="4861" w:type="pct"/>
            <w:gridSpan w:val="6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宋体"/>
                <w:b/>
                <w:color w:val="000000"/>
                <w:kern w:val="2"/>
                <w:sz w:val="28"/>
                <w:szCs w:val="28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2"/>
                <w:sz w:val="28"/>
                <w:szCs w:val="28"/>
                <w:bdr w:val="none" w:color="auto" w:sz="0" w:space="0"/>
                <w:lang w:val="en-US" w:eastAsia="zh-CN" w:bidi="ar"/>
              </w:rPr>
              <w:t>联系人及电话：齐老师 022-60435718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38" w:type="pct"/>
          <w:trHeight w:val="702" w:hRule="atLeast"/>
          <w:jc w:val="center"/>
        </w:trPr>
        <w:tc>
          <w:tcPr>
            <w:tcW w:w="4861" w:type="pct"/>
            <w:gridSpan w:val="6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宋体"/>
                <w:b/>
                <w:color w:val="000000"/>
                <w:kern w:val="2"/>
                <w:sz w:val="28"/>
                <w:szCs w:val="28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2"/>
                <w:sz w:val="28"/>
                <w:szCs w:val="28"/>
                <w:bdr w:val="none" w:color="auto" w:sz="0" w:space="0"/>
                <w:lang w:val="en-US" w:eastAsia="zh-CN" w:bidi="ar"/>
              </w:rPr>
              <w:t>办公地点：北辰校区西教二号楼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1" w:hRule="atLeast"/>
          <w:jc w:val="center"/>
        </w:trPr>
        <w:tc>
          <w:tcPr>
            <w:tcW w:w="1332" w:type="pc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Arial"/>
                <w:b/>
                <w:kern w:val="2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b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专业代码、名称及研究方向</w:t>
            </w:r>
          </w:p>
        </w:tc>
        <w:tc>
          <w:tcPr>
            <w:tcW w:w="374" w:type="pct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kern w:val="0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b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学习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kern w:val="2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b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形式</w:t>
            </w:r>
          </w:p>
        </w:tc>
        <w:tc>
          <w:tcPr>
            <w:tcW w:w="218" w:type="pct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kern w:val="2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b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拟招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Arial"/>
                <w:b/>
                <w:kern w:val="2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b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人数</w:t>
            </w:r>
          </w:p>
        </w:tc>
        <w:tc>
          <w:tcPr>
            <w:tcW w:w="960" w:type="pct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kern w:val="2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b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初试科目代码及名称</w:t>
            </w:r>
          </w:p>
        </w:tc>
        <w:tc>
          <w:tcPr>
            <w:tcW w:w="921" w:type="pct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kern w:val="2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b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复试科目代码及名称</w:t>
            </w:r>
          </w:p>
        </w:tc>
        <w:tc>
          <w:tcPr>
            <w:tcW w:w="1054" w:type="pct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kern w:val="2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b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同等学力考生加试科目</w:t>
            </w:r>
          </w:p>
        </w:tc>
        <w:tc>
          <w:tcPr>
            <w:tcW w:w="138" w:type="pc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Times New Roman" w:hAnsi="Times New Roman" w:eastAsia="宋体" w:cs="Times New Roman"/>
                <w:kern w:val="2"/>
                <w:sz w:val="20"/>
                <w:szCs w:val="20"/>
                <w:bdr w:val="none" w:color="auto" w:sz="0" w:space="0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7" w:hRule="atLeast"/>
          <w:jc w:val="center"/>
        </w:trPr>
        <w:tc>
          <w:tcPr>
            <w:tcW w:w="1332" w:type="pct"/>
            <w:tcBorders>
              <w:top w:val="single" w:color="auto" w:sz="4" w:space="0"/>
              <w:left w:val="single" w:color="000000" w:sz="6" w:space="0"/>
              <w:bottom w:val="single" w:color="auto" w:sz="4" w:space="0"/>
              <w:right w:val="single" w:color="000000" w:sz="6" w:space="0"/>
            </w:tcBorders>
            <w:shd w:val="clear" w:color="auto" w:fill="B3B3B3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422" w:right="0" w:hanging="422" w:hangingChars="200"/>
              <w:jc w:val="both"/>
              <w:rPr>
                <w:rFonts w:hint="eastAsia" w:ascii="宋体" w:hAnsi="宋体" w:eastAsia="宋体" w:cs="宋体"/>
                <w:b/>
                <w:kern w:val="2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b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080900电子科学与技术</w:t>
            </w:r>
          </w:p>
        </w:tc>
        <w:tc>
          <w:tcPr>
            <w:tcW w:w="374" w:type="pct"/>
            <w:tcBorders>
              <w:top w:val="single" w:color="auto" w:sz="4" w:space="0"/>
              <w:left w:val="nil"/>
              <w:bottom w:val="single" w:color="auto" w:sz="4" w:space="0"/>
              <w:right w:val="single" w:color="000000" w:sz="6" w:space="0"/>
            </w:tcBorders>
            <w:shd w:val="clear" w:color="auto" w:fill="B3B3B3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kern w:val="2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b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全日制</w:t>
            </w:r>
          </w:p>
        </w:tc>
        <w:tc>
          <w:tcPr>
            <w:tcW w:w="218" w:type="pct"/>
            <w:tcBorders>
              <w:top w:val="single" w:color="auto" w:sz="4" w:space="0"/>
              <w:left w:val="nil"/>
              <w:bottom w:val="single" w:color="auto" w:sz="4" w:space="0"/>
              <w:right w:val="single" w:color="000000" w:sz="6" w:space="0"/>
            </w:tcBorders>
            <w:shd w:val="clear" w:color="auto" w:fill="B3B3B3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kern w:val="2"/>
                <w:sz w:val="24"/>
                <w:szCs w:val="24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b/>
                <w:kern w:val="2"/>
                <w:sz w:val="24"/>
                <w:szCs w:val="24"/>
                <w:bdr w:val="none" w:color="auto" w:sz="0" w:space="0"/>
                <w:lang w:val="en-US" w:eastAsia="zh-CN" w:bidi="ar"/>
              </w:rPr>
              <w:t>36</w:t>
            </w:r>
          </w:p>
        </w:tc>
        <w:tc>
          <w:tcPr>
            <w:tcW w:w="960" w:type="pct"/>
            <w:tcBorders>
              <w:top w:val="single" w:color="auto" w:sz="4" w:space="0"/>
              <w:left w:val="nil"/>
              <w:bottom w:val="single" w:color="auto" w:sz="4" w:space="0"/>
              <w:right w:val="single" w:color="000000" w:sz="6" w:space="0"/>
            </w:tcBorders>
            <w:shd w:val="clear" w:color="auto" w:fill="B3B3B3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宋体"/>
                <w:kern w:val="2"/>
                <w:sz w:val="21"/>
                <w:szCs w:val="21"/>
                <w:bdr w:val="none" w:color="auto" w:sz="0" w:space="0"/>
              </w:rPr>
            </w:pPr>
          </w:p>
        </w:tc>
        <w:tc>
          <w:tcPr>
            <w:tcW w:w="921" w:type="pct"/>
            <w:tcBorders>
              <w:top w:val="single" w:color="auto" w:sz="4" w:space="0"/>
              <w:left w:val="nil"/>
              <w:bottom w:val="single" w:color="auto" w:sz="4" w:space="0"/>
              <w:right w:val="single" w:color="000000" w:sz="6" w:space="0"/>
            </w:tcBorders>
            <w:shd w:val="clear" w:color="auto" w:fill="B3B3B3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宋体"/>
                <w:kern w:val="2"/>
                <w:sz w:val="21"/>
                <w:szCs w:val="21"/>
                <w:bdr w:val="none" w:color="auto" w:sz="0" w:space="0"/>
              </w:rPr>
            </w:pPr>
          </w:p>
        </w:tc>
        <w:tc>
          <w:tcPr>
            <w:tcW w:w="1054" w:type="pct"/>
            <w:tcBorders>
              <w:top w:val="single" w:color="auto" w:sz="4" w:space="0"/>
              <w:left w:val="nil"/>
              <w:bottom w:val="single" w:color="auto" w:sz="4" w:space="0"/>
              <w:right w:val="single" w:color="000000" w:sz="6" w:space="0"/>
            </w:tcBorders>
            <w:shd w:val="clear" w:color="auto" w:fill="B3B3B3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宋体"/>
                <w:kern w:val="2"/>
                <w:sz w:val="21"/>
                <w:szCs w:val="21"/>
                <w:bdr w:val="none" w:color="auto" w:sz="0" w:space="0"/>
              </w:rPr>
            </w:pPr>
          </w:p>
        </w:tc>
        <w:tc>
          <w:tcPr>
            <w:tcW w:w="138" w:type="pc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Times New Roman" w:hAnsi="Times New Roman" w:eastAsia="宋体" w:cs="Times New Roman"/>
                <w:kern w:val="2"/>
                <w:sz w:val="20"/>
                <w:szCs w:val="20"/>
                <w:bdr w:val="none" w:color="auto" w:sz="0" w:space="0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11" w:hRule="atLeast"/>
          <w:jc w:val="center"/>
        </w:trPr>
        <w:tc>
          <w:tcPr>
            <w:tcW w:w="1332" w:type="pct"/>
            <w:tcBorders>
              <w:top w:val="single" w:color="auto" w:sz="4" w:space="0"/>
              <w:left w:val="single" w:color="000000" w:sz="6" w:space="0"/>
              <w:bottom w:val="single" w:color="auto" w:sz="4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01 微电子技术与材料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02 射频、毫米波理论及关键技术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03 微纳光电子材料与器件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04 光电信息功能材料、器件及应用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黑体" w:hAnsi="宋体" w:eastAsia="黑体" w:cs="黑体"/>
                <w:b/>
                <w:color w:val="FF0000"/>
                <w:kern w:val="2"/>
                <w:sz w:val="24"/>
                <w:szCs w:val="24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05 高功率激光技术、器件及应用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06 电子技术与智能系统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07 新型电子材料与器件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08 激光光谱与非线性光学</w:t>
            </w:r>
          </w:p>
        </w:tc>
        <w:tc>
          <w:tcPr>
            <w:tcW w:w="374" w:type="pct"/>
            <w:tcBorders>
              <w:top w:val="single" w:color="auto" w:sz="4" w:space="0"/>
              <w:left w:val="nil"/>
              <w:bottom w:val="single" w:color="auto" w:sz="4" w:space="0"/>
              <w:right w:val="single" w:color="000000" w:sz="6" w:space="0"/>
            </w:tcBorders>
            <w:shd w:val="clear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bdr w:val="none" w:color="auto" w:sz="0" w:space="0"/>
              </w:rPr>
            </w:pPr>
          </w:p>
        </w:tc>
        <w:tc>
          <w:tcPr>
            <w:tcW w:w="218" w:type="pct"/>
            <w:tcBorders>
              <w:top w:val="single" w:color="auto" w:sz="4" w:space="0"/>
              <w:left w:val="nil"/>
              <w:bottom w:val="single" w:color="auto" w:sz="4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kern w:val="2"/>
                <w:sz w:val="24"/>
                <w:szCs w:val="24"/>
                <w:bdr w:val="none" w:color="auto" w:sz="0" w:space="0"/>
              </w:rPr>
            </w:pPr>
          </w:p>
        </w:tc>
        <w:tc>
          <w:tcPr>
            <w:tcW w:w="960" w:type="pct"/>
            <w:tcBorders>
              <w:top w:val="single" w:color="auto" w:sz="4" w:space="0"/>
              <w:left w:val="nil"/>
              <w:bottom w:val="single" w:color="auto" w:sz="4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① 101思想政治理论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② 201英语一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③ 301数学一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④ 890半导体物理学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或892模拟与数字电路</w:t>
            </w:r>
          </w:p>
        </w:tc>
        <w:tc>
          <w:tcPr>
            <w:tcW w:w="921" w:type="pct"/>
            <w:tcBorders>
              <w:top w:val="single" w:color="auto" w:sz="4" w:space="0"/>
              <w:left w:val="nil"/>
              <w:bottom w:val="single" w:color="auto" w:sz="4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F1901微电子器件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420" w:right="0" w:hanging="420" w:hangingChars="200"/>
              <w:jc w:val="both"/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F1902信号与线性系统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420" w:right="0" w:hanging="420" w:hangingChars="200"/>
              <w:jc w:val="both"/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F1903激光原理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（任选一）</w:t>
            </w:r>
          </w:p>
        </w:tc>
        <w:tc>
          <w:tcPr>
            <w:tcW w:w="1054" w:type="pct"/>
            <w:tcBorders>
              <w:top w:val="single" w:color="auto" w:sz="4" w:space="0"/>
              <w:left w:val="nil"/>
              <w:bottom w:val="single" w:color="auto" w:sz="4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不招同等学力考生</w:t>
            </w:r>
          </w:p>
        </w:tc>
        <w:tc>
          <w:tcPr>
            <w:tcW w:w="138" w:type="pc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Times New Roman" w:hAnsi="Times New Roman" w:eastAsia="宋体" w:cs="Times New Roman"/>
                <w:kern w:val="2"/>
                <w:sz w:val="20"/>
                <w:szCs w:val="20"/>
                <w:bdr w:val="none" w:color="auto" w:sz="0" w:space="0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  <w:jc w:val="center"/>
        </w:trPr>
        <w:tc>
          <w:tcPr>
            <w:tcW w:w="1332" w:type="pct"/>
            <w:tcBorders>
              <w:top w:val="single" w:color="auto" w:sz="4" w:space="0"/>
              <w:left w:val="single" w:color="000000" w:sz="6" w:space="0"/>
              <w:bottom w:val="single" w:color="auto" w:sz="4" w:space="0"/>
              <w:right w:val="single" w:color="000000" w:sz="6" w:space="0"/>
            </w:tcBorders>
            <w:shd w:val="clear" w:color="auto" w:fill="B3B3B3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宋体"/>
                <w:b/>
                <w:color w:val="000000"/>
                <w:kern w:val="2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081001通信与信息系统</w:t>
            </w:r>
          </w:p>
        </w:tc>
        <w:tc>
          <w:tcPr>
            <w:tcW w:w="374" w:type="pct"/>
            <w:tcBorders>
              <w:top w:val="single" w:color="auto" w:sz="4" w:space="0"/>
              <w:left w:val="nil"/>
              <w:bottom w:val="single" w:color="auto" w:sz="4" w:space="0"/>
              <w:right w:val="single" w:color="000000" w:sz="6" w:space="0"/>
            </w:tcBorders>
            <w:shd w:val="clear" w:color="auto" w:fill="B3B3B3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color w:val="000000"/>
                <w:kern w:val="2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全日制</w:t>
            </w:r>
          </w:p>
        </w:tc>
        <w:tc>
          <w:tcPr>
            <w:tcW w:w="218" w:type="pct"/>
            <w:tcBorders>
              <w:top w:val="single" w:color="auto" w:sz="4" w:space="0"/>
              <w:left w:val="nil"/>
              <w:bottom w:val="single" w:color="auto" w:sz="4" w:space="0"/>
              <w:right w:val="single" w:color="000000" w:sz="6" w:space="0"/>
            </w:tcBorders>
            <w:shd w:val="clear" w:color="auto" w:fill="B3B3B3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color w:val="000000"/>
                <w:kern w:val="2"/>
                <w:sz w:val="24"/>
                <w:szCs w:val="24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2"/>
                <w:sz w:val="24"/>
                <w:szCs w:val="24"/>
                <w:bdr w:val="none" w:color="auto" w:sz="0" w:space="0"/>
                <w:lang w:val="en-US" w:eastAsia="zh-CN" w:bidi="ar"/>
              </w:rPr>
              <w:t>30</w:t>
            </w:r>
          </w:p>
        </w:tc>
        <w:tc>
          <w:tcPr>
            <w:tcW w:w="960" w:type="pct"/>
            <w:tcBorders>
              <w:top w:val="single" w:color="auto" w:sz="4" w:space="0"/>
              <w:left w:val="nil"/>
              <w:bottom w:val="single" w:color="auto" w:sz="4" w:space="0"/>
              <w:right w:val="single" w:color="000000" w:sz="6" w:space="0"/>
            </w:tcBorders>
            <w:shd w:val="clear" w:color="auto" w:fill="B3B3B3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bdr w:val="none" w:color="auto" w:sz="0" w:space="0"/>
              </w:rPr>
            </w:pPr>
          </w:p>
        </w:tc>
        <w:tc>
          <w:tcPr>
            <w:tcW w:w="921" w:type="pct"/>
            <w:tcBorders>
              <w:top w:val="single" w:color="auto" w:sz="4" w:space="0"/>
              <w:left w:val="nil"/>
              <w:bottom w:val="single" w:color="auto" w:sz="4" w:space="0"/>
              <w:right w:val="single" w:color="000000" w:sz="6" w:space="0"/>
            </w:tcBorders>
            <w:shd w:val="clear" w:color="auto" w:fill="B3B3B3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bdr w:val="none" w:color="auto" w:sz="0" w:space="0"/>
              </w:rPr>
            </w:pPr>
          </w:p>
        </w:tc>
        <w:tc>
          <w:tcPr>
            <w:tcW w:w="1054" w:type="pct"/>
            <w:tcBorders>
              <w:top w:val="single" w:color="auto" w:sz="4" w:space="0"/>
              <w:left w:val="nil"/>
              <w:bottom w:val="single" w:color="auto" w:sz="4" w:space="0"/>
              <w:right w:val="single" w:color="000000" w:sz="6" w:space="0"/>
            </w:tcBorders>
            <w:shd w:val="clear" w:color="auto" w:fill="B3B3B3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bdr w:val="none" w:color="auto" w:sz="0" w:space="0"/>
              </w:rPr>
            </w:pPr>
          </w:p>
        </w:tc>
        <w:tc>
          <w:tcPr>
            <w:tcW w:w="138" w:type="pc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Times New Roman" w:hAnsi="Times New Roman" w:eastAsia="宋体" w:cs="Times New Roman"/>
                <w:kern w:val="2"/>
                <w:sz w:val="20"/>
                <w:szCs w:val="20"/>
                <w:bdr w:val="none" w:color="auto" w:sz="0" w:space="0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62" w:hRule="atLeast"/>
          <w:jc w:val="center"/>
        </w:trPr>
        <w:tc>
          <w:tcPr>
            <w:tcW w:w="1332" w:type="pct"/>
            <w:tcBorders>
              <w:top w:val="single" w:color="auto" w:sz="4" w:space="0"/>
              <w:left w:val="single" w:color="000000" w:sz="6" w:space="0"/>
              <w:bottom w:val="single" w:color="auto" w:sz="4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01 计算智能与无线网络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02 信息感知与机器学习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03 光通信与光电信息处理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04 物联网传感理论与技术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05 通信器件理论及技术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06 通信信号与信息处理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07 无线通信理论与技术</w:t>
            </w:r>
          </w:p>
        </w:tc>
        <w:tc>
          <w:tcPr>
            <w:tcW w:w="374" w:type="pct"/>
            <w:tcBorders>
              <w:top w:val="single" w:color="auto" w:sz="4" w:space="0"/>
              <w:left w:val="nil"/>
              <w:bottom w:val="single" w:color="auto" w:sz="4" w:space="0"/>
              <w:right w:val="single" w:color="000000" w:sz="6" w:space="0"/>
            </w:tcBorders>
            <w:shd w:val="clear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bdr w:val="none" w:color="auto" w:sz="0" w:space="0"/>
              </w:rPr>
            </w:pPr>
          </w:p>
        </w:tc>
        <w:tc>
          <w:tcPr>
            <w:tcW w:w="218" w:type="pct"/>
            <w:tcBorders>
              <w:top w:val="single" w:color="auto" w:sz="4" w:space="0"/>
              <w:left w:val="nil"/>
              <w:bottom w:val="single" w:color="auto" w:sz="4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kern w:val="2"/>
                <w:sz w:val="24"/>
                <w:szCs w:val="24"/>
                <w:bdr w:val="none" w:color="auto" w:sz="0" w:space="0"/>
              </w:rPr>
            </w:pPr>
          </w:p>
        </w:tc>
        <w:tc>
          <w:tcPr>
            <w:tcW w:w="960" w:type="pct"/>
            <w:tcBorders>
              <w:top w:val="single" w:color="auto" w:sz="4" w:space="0"/>
              <w:left w:val="nil"/>
              <w:bottom w:val="single" w:color="auto" w:sz="4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① 101思想政治理论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② 201英语一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③ 301数学一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④ 891通信原理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或892模拟与数字电路</w:t>
            </w:r>
          </w:p>
        </w:tc>
        <w:tc>
          <w:tcPr>
            <w:tcW w:w="921" w:type="pct"/>
            <w:tcBorders>
              <w:top w:val="single" w:color="auto" w:sz="4" w:space="0"/>
              <w:left w:val="nil"/>
              <w:bottom w:val="single" w:color="auto" w:sz="4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420" w:right="0" w:hanging="420" w:hangingChars="200"/>
              <w:jc w:val="both"/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F1902信号与线性系统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420" w:right="0" w:hanging="420" w:hangingChars="200"/>
              <w:jc w:val="both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F1904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数字信号处理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420" w:right="0" w:hanging="420" w:hangingChars="200"/>
              <w:jc w:val="both"/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（任选一）</w:t>
            </w:r>
          </w:p>
        </w:tc>
        <w:tc>
          <w:tcPr>
            <w:tcW w:w="1054" w:type="pct"/>
            <w:tcBorders>
              <w:top w:val="single" w:color="auto" w:sz="4" w:space="0"/>
              <w:left w:val="nil"/>
              <w:bottom w:val="single" w:color="auto" w:sz="4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不招同等学力考生</w:t>
            </w:r>
          </w:p>
        </w:tc>
        <w:tc>
          <w:tcPr>
            <w:tcW w:w="138" w:type="pc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Times New Roman" w:hAnsi="Times New Roman" w:eastAsia="宋体" w:cs="Times New Roman"/>
                <w:kern w:val="2"/>
                <w:sz w:val="20"/>
                <w:szCs w:val="20"/>
                <w:bdr w:val="none" w:color="auto" w:sz="0" w:space="0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1332" w:type="pct"/>
            <w:tcBorders>
              <w:top w:val="single" w:color="auto" w:sz="4" w:space="0"/>
              <w:left w:val="single" w:color="000000" w:sz="6" w:space="0"/>
              <w:bottom w:val="single" w:color="auto" w:sz="4" w:space="0"/>
              <w:right w:val="single" w:color="000000" w:sz="6" w:space="0"/>
            </w:tcBorders>
            <w:shd w:val="clear" w:color="auto" w:fill="CCCCCC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宋体"/>
                <w:b/>
                <w:color w:val="000000"/>
                <w:kern w:val="2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085208电子与通信工程（专业学位）</w:t>
            </w:r>
          </w:p>
        </w:tc>
        <w:tc>
          <w:tcPr>
            <w:tcW w:w="374" w:type="pct"/>
            <w:tcBorders>
              <w:top w:val="single" w:color="auto" w:sz="4" w:space="0"/>
              <w:left w:val="nil"/>
              <w:bottom w:val="single" w:color="auto" w:sz="4" w:space="0"/>
              <w:right w:val="single" w:color="000000" w:sz="6" w:space="0"/>
            </w:tcBorders>
            <w:shd w:val="clear" w:color="auto" w:fill="CCCCCC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color w:val="000000"/>
                <w:kern w:val="2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全日制</w:t>
            </w:r>
          </w:p>
        </w:tc>
        <w:tc>
          <w:tcPr>
            <w:tcW w:w="218" w:type="pct"/>
            <w:tcBorders>
              <w:top w:val="single" w:color="auto" w:sz="4" w:space="0"/>
              <w:left w:val="nil"/>
              <w:bottom w:val="single" w:color="auto" w:sz="4" w:space="0"/>
              <w:right w:val="single" w:color="000000" w:sz="6" w:space="0"/>
            </w:tcBorders>
            <w:shd w:val="clear" w:color="auto" w:fill="CCCCCC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color w:val="000000"/>
                <w:kern w:val="2"/>
                <w:sz w:val="24"/>
                <w:szCs w:val="24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2"/>
                <w:sz w:val="24"/>
                <w:szCs w:val="24"/>
                <w:bdr w:val="none" w:color="auto" w:sz="0" w:space="0"/>
                <w:lang w:val="en-US" w:eastAsia="zh-CN" w:bidi="ar"/>
              </w:rPr>
              <w:t>65</w:t>
            </w:r>
          </w:p>
        </w:tc>
        <w:tc>
          <w:tcPr>
            <w:tcW w:w="960" w:type="pct"/>
            <w:tcBorders>
              <w:top w:val="single" w:color="auto" w:sz="4" w:space="0"/>
              <w:left w:val="nil"/>
              <w:bottom w:val="single" w:color="auto" w:sz="4" w:space="0"/>
              <w:right w:val="single" w:color="000000" w:sz="6" w:space="0"/>
            </w:tcBorders>
            <w:shd w:val="clear" w:color="auto" w:fill="CCCCCC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bdr w:val="none" w:color="auto" w:sz="0" w:space="0"/>
              </w:rPr>
            </w:pPr>
          </w:p>
        </w:tc>
        <w:tc>
          <w:tcPr>
            <w:tcW w:w="921" w:type="pct"/>
            <w:tcBorders>
              <w:top w:val="single" w:color="auto" w:sz="4" w:space="0"/>
              <w:left w:val="nil"/>
              <w:bottom w:val="single" w:color="auto" w:sz="4" w:space="0"/>
              <w:right w:val="single" w:color="000000" w:sz="6" w:space="0"/>
            </w:tcBorders>
            <w:shd w:val="clear" w:color="auto" w:fill="CCCCCC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bdr w:val="none" w:color="auto" w:sz="0" w:space="0"/>
              </w:rPr>
            </w:pPr>
          </w:p>
        </w:tc>
        <w:tc>
          <w:tcPr>
            <w:tcW w:w="1054" w:type="pct"/>
            <w:tcBorders>
              <w:top w:val="single" w:color="auto" w:sz="4" w:space="0"/>
              <w:left w:val="nil"/>
              <w:bottom w:val="single" w:color="auto" w:sz="4" w:space="0"/>
              <w:right w:val="single" w:color="000000" w:sz="6" w:space="0"/>
            </w:tcBorders>
            <w:shd w:val="clear" w:color="auto" w:fill="CCCCCC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bdr w:val="none" w:color="auto" w:sz="0" w:space="0"/>
              </w:rPr>
            </w:pPr>
          </w:p>
        </w:tc>
        <w:tc>
          <w:tcPr>
            <w:tcW w:w="138" w:type="pc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Times New Roman" w:hAnsi="Times New Roman" w:eastAsia="宋体" w:cs="Times New Roman"/>
                <w:kern w:val="2"/>
                <w:sz w:val="20"/>
                <w:szCs w:val="20"/>
                <w:bdr w:val="none" w:color="auto" w:sz="0" w:space="0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1" w:hRule="atLeast"/>
          <w:jc w:val="center"/>
        </w:trPr>
        <w:tc>
          <w:tcPr>
            <w:tcW w:w="1332" w:type="pct"/>
            <w:tcBorders>
              <w:top w:val="single" w:color="auto" w:sz="4" w:space="0"/>
              <w:left w:val="single" w:color="000000" w:sz="6" w:space="0"/>
              <w:bottom w:val="single" w:color="auto" w:sz="4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01 微纳光电子材料与器件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02 射频与无线通信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03 人工智能与机器学习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04 光通信与光电信息处理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05 物联网传感与测试技术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06 光电信息功能材料与器件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07 高功率激光器件与技术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08 电子信息功能材料与器件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09 微电子材料、器件与工艺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10 电子系统与应用技术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11 通信信号与信息处理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12 计算机视觉与深度学习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13 大数据与云计算</w:t>
            </w:r>
          </w:p>
        </w:tc>
        <w:tc>
          <w:tcPr>
            <w:tcW w:w="374" w:type="pct"/>
            <w:tcBorders>
              <w:top w:val="single" w:color="auto" w:sz="4" w:space="0"/>
              <w:left w:val="nil"/>
              <w:bottom w:val="single" w:color="auto" w:sz="4" w:space="0"/>
              <w:right w:val="single" w:color="000000" w:sz="6" w:space="0"/>
            </w:tcBorders>
            <w:shd w:val="clear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color w:val="000000"/>
                <w:kern w:val="2"/>
                <w:sz w:val="21"/>
                <w:szCs w:val="21"/>
                <w:bdr w:val="none" w:color="auto" w:sz="0" w:space="0"/>
              </w:rPr>
            </w:pPr>
          </w:p>
        </w:tc>
        <w:tc>
          <w:tcPr>
            <w:tcW w:w="218" w:type="pct"/>
            <w:tcBorders>
              <w:top w:val="single" w:color="auto" w:sz="4" w:space="0"/>
              <w:left w:val="nil"/>
              <w:bottom w:val="single" w:color="auto" w:sz="4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kern w:val="2"/>
                <w:sz w:val="28"/>
                <w:szCs w:val="28"/>
                <w:bdr w:val="none" w:color="auto" w:sz="0" w:space="0"/>
              </w:rPr>
            </w:pPr>
          </w:p>
        </w:tc>
        <w:tc>
          <w:tcPr>
            <w:tcW w:w="960" w:type="pct"/>
            <w:tcBorders>
              <w:top w:val="single" w:color="auto" w:sz="4" w:space="0"/>
              <w:left w:val="nil"/>
              <w:bottom w:val="single" w:color="auto" w:sz="4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① 101思想政治理论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② 201英语一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③ 301数学一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④ 891通信原理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或892模拟与数字电路</w:t>
            </w:r>
          </w:p>
        </w:tc>
        <w:tc>
          <w:tcPr>
            <w:tcW w:w="921" w:type="pct"/>
            <w:tcBorders>
              <w:top w:val="single" w:color="auto" w:sz="4" w:space="0"/>
              <w:left w:val="nil"/>
              <w:bottom w:val="single" w:color="auto" w:sz="4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F1901微电子器件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420" w:right="0" w:hanging="420" w:hangingChars="200"/>
              <w:jc w:val="both"/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F1902信号与线性系统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420" w:right="0" w:hanging="420" w:hangingChars="200"/>
              <w:jc w:val="both"/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F1903激光原理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420" w:right="0" w:hanging="420" w:hangingChars="200"/>
              <w:jc w:val="both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F1904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数字信号处理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420" w:right="0" w:hanging="420" w:hangingChars="200"/>
              <w:jc w:val="both"/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（任选一）</w:t>
            </w:r>
          </w:p>
        </w:tc>
        <w:tc>
          <w:tcPr>
            <w:tcW w:w="1054" w:type="pct"/>
            <w:tcBorders>
              <w:top w:val="single" w:color="auto" w:sz="4" w:space="0"/>
              <w:left w:val="nil"/>
              <w:bottom w:val="single" w:color="auto" w:sz="4" w:space="0"/>
              <w:right w:val="single" w:color="000000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highlight w:val="yellow"/>
                <w:bdr w:val="none" w:color="auto" w:sz="0" w:space="0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bdr w:val="none" w:color="auto" w:sz="0" w:space="0"/>
                <w:lang w:val="en-US" w:eastAsia="zh-CN" w:bidi="ar"/>
              </w:rPr>
              <w:t>不招同等学力考生</w:t>
            </w:r>
          </w:p>
        </w:tc>
        <w:tc>
          <w:tcPr>
            <w:tcW w:w="138" w:type="pc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Times New Roman" w:hAnsi="Times New Roman" w:eastAsia="宋体" w:cs="Times New Roman"/>
                <w:kern w:val="2"/>
                <w:sz w:val="20"/>
                <w:szCs w:val="20"/>
                <w:bdr w:val="none" w:color="auto" w:sz="0" w:space="0"/>
              </w:rPr>
            </w:pPr>
          </w:p>
        </w:tc>
      </w:tr>
    </w:tbl>
    <w:p>
      <w:pPr>
        <w:keepNext w:val="0"/>
        <w:keepLines w:val="0"/>
        <w:widowControl w:val="0"/>
        <w:suppressLineNumbers w:val="0"/>
        <w:spacing w:before="0" w:beforeAutospacing="0" w:after="156" w:afterLines="50" w:afterAutospacing="0"/>
        <w:ind w:left="0" w:right="0"/>
        <w:jc w:val="center"/>
        <w:rPr>
          <w:rFonts w:hint="eastAsia" w:ascii="宋体" w:hAnsi="宋体" w:eastAsia="宋体" w:cs="宋体"/>
          <w:b/>
          <w:kern w:val="2"/>
          <w:sz w:val="21"/>
          <w:szCs w:val="21"/>
        </w:rPr>
      </w:pPr>
      <w:r>
        <w:rPr>
          <w:rFonts w:hint="eastAsia" w:ascii="宋体" w:hAnsi="宋体" w:eastAsia="宋体" w:cs="宋体"/>
          <w:b/>
          <w:kern w:val="2"/>
          <w:sz w:val="21"/>
          <w:szCs w:val="21"/>
          <w:lang w:val="en-US" w:eastAsia="zh-CN" w:bidi="ar"/>
        </w:rPr>
        <w:t xml:space="preserve"> 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rial">
    <w:panose1 w:val="020B0604020202020204"/>
    <w:charset w:val="00"/>
    <w:family w:val="auto"/>
    <w:pitch w:val="default"/>
    <w:sig w:usb0="E0002EFF" w:usb1="C000785B" w:usb2="00000009" w:usb3="00000000" w:csb0="400001FF" w:csb1="FFFF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1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BC82AB8"/>
    <w:rsid w:val="6BC82A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pPr>
      <w:keepNext w:val="0"/>
      <w:keepLines w:val="0"/>
      <w:widowControl/>
      <w:suppressLineNumbers w:val="0"/>
      <w:spacing w:before="0" w:beforeAutospacing="0" w:after="0" w:afterAutospacing="0"/>
      <w:ind w:left="0" w:right="0"/>
    </w:pPr>
    <w:rPr>
      <w:rFonts w:hint="default" w:ascii="Times New Roman" w:hAnsi="Times New Roman" w:cs="Times New Roman"/>
      <w:sz w:val="20"/>
      <w:szCs w:val="20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">
    <w:name w:val="18"/>
    <w:basedOn w:val="3"/>
    <w:uiPriority w:val="0"/>
    <w:rPr>
      <w:rFonts w:hint="default" w:ascii="Times New Roman" w:hAnsi="Times New Roman" w:cs="Times New Roman"/>
    </w:rPr>
  </w:style>
  <w:style w:type="character" w:customStyle="1" w:styleId="5">
    <w:name w:val="20"/>
    <w:basedOn w:val="3"/>
    <w:uiPriority w:val="0"/>
    <w:rPr>
      <w:rFonts w:hint="default" w:ascii="Times New Roman" w:hAnsi="Times New Roman" w:cs="Times New Roman"/>
    </w:rPr>
  </w:style>
  <w:style w:type="character" w:customStyle="1" w:styleId="6">
    <w:name w:val="10"/>
    <w:basedOn w:val="3"/>
    <w:uiPriority w:val="0"/>
    <w:rPr>
      <w:rFonts w:hint="default" w:ascii="Times New Roman" w:hAnsi="Times New Roman" w:cs="Times New Roman"/>
    </w:rPr>
  </w:style>
  <w:style w:type="character" w:customStyle="1" w:styleId="7">
    <w:name w:val="17"/>
    <w:basedOn w:val="3"/>
    <w:uiPriority w:val="0"/>
    <w:rPr>
      <w:rFonts w:hint="default" w:ascii="Times New Roman" w:hAnsi="Times New Roman" w:cs="Times New Roman"/>
    </w:rPr>
  </w:style>
  <w:style w:type="character" w:customStyle="1" w:styleId="8">
    <w:name w:val="16"/>
    <w:basedOn w:val="3"/>
    <w:uiPriority w:val="0"/>
    <w:rPr>
      <w:rFonts w:hint="default" w:ascii="Times New Roman" w:hAnsi="Times New Roman" w:cs="Times New Roman"/>
    </w:rPr>
  </w:style>
  <w:style w:type="character" w:customStyle="1" w:styleId="9">
    <w:name w:val="15"/>
    <w:basedOn w:val="3"/>
    <w:uiPriority w:val="0"/>
    <w:rPr>
      <w:rFonts w:hint="default" w:ascii="Times New Roman" w:hAnsi="Times New Roman" w:cs="Times New Roman"/>
    </w:rPr>
  </w:style>
  <w:style w:type="character" w:customStyle="1" w:styleId="10">
    <w:name w:val="19"/>
    <w:basedOn w:val="3"/>
    <w:uiPriority w:val="0"/>
    <w:rPr>
      <w:rFonts w:hint="default" w:ascii="Times New Roman" w:hAnsi="Times New Roman" w:cs="Times New Roman"/>
      <w:kern w:val="2"/>
      <w:sz w:val="18"/>
      <w:szCs w:val="18"/>
    </w:rPr>
  </w:style>
  <w:style w:type="character" w:customStyle="1" w:styleId="11">
    <w:name w:val="21"/>
    <w:basedOn w:val="3"/>
    <w:uiPriority w:val="0"/>
    <w:rPr>
      <w:rFonts w:hint="default" w:ascii="Times New Roman" w:hAnsi="Times New Roman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河北工业大学研招办</Company>
  <Pages>3</Pages>
  <Words>0</Words>
  <Characters>774</Characters>
  <Lines>6</Lines>
  <Paragraphs>1</Paragraphs>
  <TotalTime>0</TotalTime>
  <ScaleCrop>false</ScaleCrop>
  <LinksUpToDate>false</LinksUpToDate>
  <CharactersWithSpaces>0</CharactersWithSpaces>
  <Application>WPS Office_11.1.0.9513_F1E327BC-269C-435d-A152-05C5408002CA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2020-03-09T09:55:00Z</dcterms:created>
  <dc:creator>潘家平</dc:creator>
  <cp:lastModifiedBy>野节</cp:lastModifiedBy>
  <dcterms:modified xsi:type="dcterms:W3CDTF">2020-03-09T09:57:03Z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2052-11.1.0.9513</vt:lpwstr>
  </property>
</Properties>
</file>