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>合肥师范学院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>教育硕士专业学位研究生初试科目考试大纲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 w:firstLine="600"/>
        <w:jc w:val="left"/>
        <w:rPr>
          <w:rFonts w:hint="default" w:ascii="Arial" w:hAnsi="Arial" w:eastAsia="Tahoma" w:cs="Arial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                 ——数学教学论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val="en-US" w:eastAsia="zh-CN" w:bidi="ar"/>
        </w:rPr>
        <w:t>考查目标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攻读教育硕士专业学位入学考试《数学教学论》科目考试</w:t>
      </w:r>
      <w:r>
        <w:rPr>
          <w:rFonts w:hint="eastAsia" w:ascii="Arial" w:hAnsi="Arial" w:eastAsia="宋体" w:cs="Arial"/>
          <w:b w:val="0"/>
          <w:color w:val="333333"/>
          <w:kern w:val="0"/>
          <w:sz w:val="24"/>
          <w:szCs w:val="24"/>
          <w:lang w:val="en-US" w:eastAsia="zh-CN" w:bidi="ar"/>
        </w:rPr>
        <w:t>的考查目标是较全面理解和掌握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数学教育基本理论和数学教学基本理论与技能，要求考生系统掌握相关学科的基础知识、基本理论和基本方法，并能运用相关理论和方法分析、解决数学教育实际问题.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Tahoma" w:cs="Arial"/>
          <w:b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val="en-US" w:eastAsia="zh-CN" w:bidi="ar"/>
        </w:rPr>
        <w:t>考试形式和试卷结构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试卷满分及考试时间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本试卷满分为150分，考试时间为180分钟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答题方式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答题方式为闭卷、笔试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试卷题型结构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  （1）名词解释题: 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5小题，每小题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分，共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25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  （2）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简答题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: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小题，每小题1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分，共5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  （3) 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分析论述题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: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2小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题，每小题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25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分，共5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   （4）教学设计题：1小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题，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25</w:t>
      </w:r>
      <w:r>
        <w:rPr>
          <w:rFonts w:hint="default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>分</w:t>
      </w:r>
      <w:r>
        <w:rPr>
          <w:rFonts w:hint="eastAsia" w:ascii="Arial" w:hAnsi="Arial" w:eastAsia="Tahoma" w:cs="Arial"/>
          <w:b w:val="0"/>
          <w:color w:val="333333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eastAsia" w:ascii="Arial" w:hAnsi="Arial" w:eastAsia="Tahoma" w:cs="Arial"/>
          <w:b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eastAsia="Tahoma" w:cs="Arial"/>
          <w:b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val="en-US" w:eastAsia="zh-CN" w:bidi="ar"/>
        </w:rPr>
        <w:t>考查内容与范围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一、数学教育的发展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考试内容: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1.数学教育发展的历史沿革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2.数学与数学教育的学科特点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3.数学教育的研究方法.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1.列举我国古代数学教育主要的杰出成就。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2.简述中国近代数学教育的基本特征。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3.简述数学教育的基本特点。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4.数学教育研究有哪些基本方法？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二、数学教育的基本理论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    考试内容: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1.波利亚的解题理论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2.弗赖登塔尔的数学教育理论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3.建构主义的数学教育理论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color w:val="333333"/>
          <w:kern w:val="0"/>
          <w:sz w:val="21"/>
          <w:szCs w:val="21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kern w:val="0"/>
          <w:sz w:val="21"/>
          <w:szCs w:val="21"/>
          <w:lang w:val="en-US" w:eastAsia="zh-CN" w:bidi="ar"/>
        </w:rPr>
        <w:t>“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双基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数学教学理论.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解释下列基本概念：波利亚、怎样解题表、数学现实、数学化、再创造、水平数学化、垂直数学化、建构主义、图式、同化、顺应、双基、四基、赫尔巴特形式教学阶段论。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会应用波利亚“怎样解题表”分析解题思维过程。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能从认知结构观点分析波利亚解题思维模式。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简述弗莱登塔尔数学教育思想的核心。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数学教育的数学化途径有哪些？你认为当前的数学教育应当采取哪种数学数学化途径？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建构主义知识观有哪些基本主张？建构主义知识观如何看待教材？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建构主义学习观有哪些基本主张？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简述建构主义的教学观的具体表现。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建构主义数学学习的基本特征。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Chars="30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10.简述数学“双基”教学的基本特征。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Chars="30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11.我国基础教育课程改革中关于“双基”存在哪些学术争鸣问题？试举例说明，并阐明你的观点。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Chars="30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12.论述数学“双基”延拓的教育价值。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Chars="30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三、数学课程基本理论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    考试内容: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1.数学课程的基本问题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2.国际数学课程改革与发展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3.我国数学课程改革与发展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解释下列基本概念：课程、显性课程、隐性课程、新数运动、布尔巴基学派、公理化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2.简述我国义务教育的数课程目标。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3.简述义务教育阶段世界各国对数学课程内容选择的共同特点。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4.构建数学课程结构体系需要处理好哪些问题？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5.简述新数运动改革的主要目标。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6.简述荷兰数学教育课程与教学有什么特色?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7.简述英国SMP教材有什么特点。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8.论述我国进行新一轮数学课程改革的必要性。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9.简述我国数学课程标准的基本理念。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10.论述国际数学教育改革的基本趋势。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73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四、数学学习基本理论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考试内容: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Arial" w:hAnsi="Arial" w:eastAsia="Tahoma" w:cs="Arial"/>
          <w:b w:val="0"/>
          <w:bCs w:val="0"/>
          <w:color w:val="333333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数学学习的含义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    2.数学学习的过程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    3.数学学习的记忆与迁移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    4.数学学习的智力发展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解释下列基本概念：机械学习、有意义学习、接受学习、发现学习、数学认知结构、学习迁移、思维定势。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2.简述数学认知结构的三个重要变量对数学学习的影响。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3.从认知结构观点简述数学学习的四阶段过程。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4.结合数学知识记忆规律，论述数学学习应当注意哪些方法。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5.简述数学学习迁移的影响因素。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6.简述我国《数学课程标准》关于学习水平层次的划分。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7.论述学生的数学认知结构的基本特征。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五、数学教学基本理论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考试内容: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数学教学过程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数学教学原则与方法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数学教学模式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中学数学教学设计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解释下列基本概念：教学、数学教学、范例教学、程序教学法、支架式教学法、合作教学、交互式教学、抛锚式教学、教学模式。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举例说明什么是APOS概念形成阶段理论？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什么是CPFS结构？它有什么含义？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简述布鲁纳结构主义教学思想的主要观点。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简述“发现学习”教学模式的主要步骤。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你如何认识讲解-传授教学模式与素质教育的关系？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论述“活动-参与”教学模式的理论基础与实践特征。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585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中学数学教学设计的一般步骤有哪些？会根据给定题材撰写数学教学设计。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中学数学逻辑基础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考试内容: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3333"/>
          <w:kern w:val="0"/>
          <w:sz w:val="21"/>
          <w:szCs w:val="21"/>
          <w:lang w:val="en-US" w:eastAsia="zh-CN" w:bidi="ar"/>
        </w:rPr>
        <w:t xml:space="preserve"> 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数学概念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3333"/>
          <w:kern w:val="0"/>
          <w:sz w:val="21"/>
          <w:szCs w:val="21"/>
          <w:lang w:val="en-US" w:eastAsia="zh-CN" w:bidi="ar"/>
        </w:rPr>
        <w:t xml:space="preserve">  2.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数学命题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color w:val="333333"/>
          <w:kern w:val="0"/>
          <w:sz w:val="21"/>
          <w:szCs w:val="21"/>
          <w:lang w:val="en-US" w:eastAsia="zh-CN" w:bidi="ar"/>
        </w:rPr>
        <w:t xml:space="preserve">  3.数学推理与证明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color w:val="333333"/>
          <w:kern w:val="0"/>
          <w:sz w:val="21"/>
          <w:szCs w:val="21"/>
          <w:lang w:val="en-US" w:eastAsia="zh-CN" w:bidi="ar"/>
        </w:rPr>
        <w:t xml:space="preserve">       4.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中学数学思想方法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1.解释下列基本概念：概念、菱形、绝对值、同一律、矛盾律、排中律、充足理由律、反证法、数形结合方法、归纳与演绎、比较与分类、分析与综合、抽象与概括。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2.数学概念有哪些特点？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3.举例说明数学概念的外延之间主要有哪些关系？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4.举例说明</w:t>
      </w: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什么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是概念形成？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5.举例说明什么是概念同化？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6.会运用数学命题的基本运算。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7.理解命题的四种形式及其关系，举例说明。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8.会用中学数学思想方法解中学数学题。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9.椭圆概念有哪些表征方法？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10.会用真值表证明简单命题的运算律。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630" w:firstLineChars="3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数学教育评价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考试内容: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3333"/>
          <w:kern w:val="0"/>
          <w:sz w:val="21"/>
          <w:szCs w:val="21"/>
          <w:lang w:val="en-US" w:eastAsia="zh-CN" w:bidi="ar"/>
        </w:rPr>
        <w:t xml:space="preserve"> 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数学教育评价概述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 xml:space="preserve">   2.数学教育评价方法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3.数学课堂教学评价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4.数学学业成就评价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解释下列基本概念：相对评价、绝对评价、个体差异评价、量性评价方法、质性评价方法、表现性评价、难度、区分度、标准分数.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2.数学教育评价有哪些功能？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3.你如何看待数学教育评价的应试性与社会文化性？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4.试建构数学课堂评价指标体系。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5.什么是专家评课法？它有哪些优缺点？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6.会用综合评判法评价教学。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7.简述数学学业评价标准的结构范畴。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8.简述数学学业评价</w:t>
      </w:r>
      <w:bookmarkStart w:id="0" w:name="_GoBack"/>
      <w:bookmarkEnd w:id="0"/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标准的含义及其建构的原则。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Tahoma" w:cs="Arial"/>
          <w:b/>
          <w:bCs/>
          <w:color w:val="333333"/>
          <w:kern w:val="0"/>
          <w:sz w:val="24"/>
          <w:szCs w:val="24"/>
          <w:lang w:val="en-US" w:eastAsia="zh-CN" w:bidi="ar"/>
        </w:rPr>
        <w:t>数学教育研究与实践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考试内容: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bCs w:val="0"/>
          <w:color w:val="333333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数学教育实习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2.数学说课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3.数学微格教学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 w:firstLine="420" w:firstLineChars="20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1.简述数学教育实习的目的和任务。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2.简述数学教育实习的基本环节。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3.简述说课的主要环节。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4.会写说课稿。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120" w:leftChars="0" w:right="0" w:rightChars="0" w:firstLine="420" w:firstLineChars="20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  <w:t>5.什么是微格教学？它有哪些基本环节？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right="0" w:rightChars="0"/>
        <w:jc w:val="left"/>
        <w:textAlignment w:val="auto"/>
        <w:outlineLvl w:val="9"/>
        <w:rPr>
          <w:rFonts w:hint="eastAsia" w:ascii="Arial" w:hAnsi="Arial" w:eastAsia="宋体" w:cs="Arial"/>
          <w:b w:val="0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 w:bidi="ar"/>
        </w:rPr>
        <w:t>参考书目：沈南山主编：《数学教育学》，中国科学技术大学出版社，2012.8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Tahoma" w:cs="Arial"/>
          <w:b w:val="0"/>
          <w:color w:val="333333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440" w:lineRule="exact"/>
        <w:ind w:left="0" w:leftChars="0" w:right="0" w:rightChars="0" w:firstLine="0"/>
        <w:textAlignment w:val="auto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-6"/>
          <w:sz w:val="21"/>
          <w:szCs w:val="21"/>
          <w:shd w:val="clear" w:fill="FFFFFF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-6"/>
          <w:sz w:val="21"/>
          <w:szCs w:val="21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52EE8"/>
    <w:multiLevelType w:val="singleLevel"/>
    <w:tmpl w:val="9CF52E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2E2831"/>
    <w:multiLevelType w:val="singleLevel"/>
    <w:tmpl w:val="A32E28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A7B9EE"/>
    <w:multiLevelType w:val="singleLevel"/>
    <w:tmpl w:val="53A7B9EE"/>
    <w:lvl w:ilvl="0" w:tentative="0">
      <w:start w:val="6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3">
    <w:nsid w:val="579016C7"/>
    <w:multiLevelType w:val="singleLevel"/>
    <w:tmpl w:val="579016C7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57901D16"/>
    <w:multiLevelType w:val="singleLevel"/>
    <w:tmpl w:val="57901D16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57901D30"/>
    <w:multiLevelType w:val="singleLevel"/>
    <w:tmpl w:val="57901D30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6303B0B6"/>
    <w:multiLevelType w:val="singleLevel"/>
    <w:tmpl w:val="6303B0B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85" w:leftChars="0" w:firstLine="0" w:firstLineChars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4EE6"/>
    <w:rsid w:val="04E75E3E"/>
    <w:rsid w:val="0CD27BD2"/>
    <w:rsid w:val="11B40AD1"/>
    <w:rsid w:val="155A6CD1"/>
    <w:rsid w:val="163F14DB"/>
    <w:rsid w:val="17031455"/>
    <w:rsid w:val="1BAF69F5"/>
    <w:rsid w:val="1D6F474A"/>
    <w:rsid w:val="21417645"/>
    <w:rsid w:val="28BB5EF8"/>
    <w:rsid w:val="2A285B4B"/>
    <w:rsid w:val="2A333B3A"/>
    <w:rsid w:val="2B4A5788"/>
    <w:rsid w:val="2E622D8C"/>
    <w:rsid w:val="2FB36347"/>
    <w:rsid w:val="31E34EE6"/>
    <w:rsid w:val="3C5E5693"/>
    <w:rsid w:val="3D53112A"/>
    <w:rsid w:val="406962BD"/>
    <w:rsid w:val="4070736D"/>
    <w:rsid w:val="40CA738E"/>
    <w:rsid w:val="43B24255"/>
    <w:rsid w:val="454573BC"/>
    <w:rsid w:val="45C04EB7"/>
    <w:rsid w:val="470B1B5B"/>
    <w:rsid w:val="474433C4"/>
    <w:rsid w:val="49C41A05"/>
    <w:rsid w:val="4A7F6C12"/>
    <w:rsid w:val="4B557C87"/>
    <w:rsid w:val="4D0B53E5"/>
    <w:rsid w:val="4DC103A4"/>
    <w:rsid w:val="50014F49"/>
    <w:rsid w:val="51365DA8"/>
    <w:rsid w:val="52AB6BB8"/>
    <w:rsid w:val="55225A0A"/>
    <w:rsid w:val="5C2F1EFE"/>
    <w:rsid w:val="5D445C75"/>
    <w:rsid w:val="625A1252"/>
    <w:rsid w:val="669B34BC"/>
    <w:rsid w:val="69AB3111"/>
    <w:rsid w:val="6E39565A"/>
    <w:rsid w:val="72EA6D34"/>
    <w:rsid w:val="75246649"/>
    <w:rsid w:val="77547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333333"/>
      <w:sz w:val="18"/>
      <w:szCs w:val="18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333333"/>
      <w:sz w:val="18"/>
      <w:szCs w:val="18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fr"/>
    <w:basedOn w:val="3"/>
    <w:qFormat/>
    <w:uiPriority w:val="0"/>
  </w:style>
  <w:style w:type="character" w:customStyle="1" w:styleId="14">
    <w:name w:val="update"/>
    <w:basedOn w:val="3"/>
    <w:qFormat/>
    <w:uiPriority w:val="0"/>
  </w:style>
  <w:style w:type="character" w:customStyle="1" w:styleId="15">
    <w:name w:val="authcode"/>
    <w:basedOn w:val="3"/>
    <w:qFormat/>
    <w:uiPriority w:val="0"/>
  </w:style>
  <w:style w:type="character" w:customStyle="1" w:styleId="16">
    <w:name w:val="pages"/>
    <w:basedOn w:val="3"/>
    <w:qFormat/>
    <w:uiPriority w:val="0"/>
    <w:rPr>
      <w:color w:val="999999"/>
    </w:rPr>
  </w:style>
  <w:style w:type="character" w:customStyle="1" w:styleId="17">
    <w:name w:val="doc1"/>
    <w:basedOn w:val="3"/>
    <w:qFormat/>
    <w:uiPriority w:val="0"/>
  </w:style>
  <w:style w:type="character" w:customStyle="1" w:styleId="18">
    <w:name w:val="hover30"/>
    <w:basedOn w:val="3"/>
    <w:qFormat/>
    <w:uiPriority w:val="0"/>
  </w:style>
  <w:style w:type="character" w:customStyle="1" w:styleId="19">
    <w:name w:val="password"/>
    <w:basedOn w:val="3"/>
    <w:qFormat/>
    <w:uiPriority w:val="0"/>
  </w:style>
  <w:style w:type="character" w:customStyle="1" w:styleId="20">
    <w:name w:val="upload"/>
    <w:basedOn w:val="3"/>
    <w:qFormat/>
    <w:uiPriority w:val="0"/>
  </w:style>
  <w:style w:type="character" w:customStyle="1" w:styleId="21">
    <w:name w:val="input"/>
    <w:basedOn w:val="3"/>
    <w:qFormat/>
    <w:uiPriority w:val="0"/>
  </w:style>
  <w:style w:type="character" w:customStyle="1" w:styleId="22">
    <w:name w:val="red1"/>
    <w:basedOn w:val="3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2016-07-21T00:12:00Z</dcterms:created>
  <dc:creator>Administrator</dc:creator>
  <cp:lastModifiedBy>沈南山</cp:lastModifiedBy>
  <dcterms:modified xsi:type="dcterms:W3CDTF">2018-09-14T00:13:20Z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  <property fmtid="{D5CDD505-2E9C-101B-9397-08002B2CF9AE}" pid="3" name="KSORubyTemplateID" linkTarget="0">
    <vt:lpwstr>6</vt:lpwstr>
  </property>
</Properties>
</file>