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B97" w:rsidRDefault="004D1B97">
      <w:pPr>
        <w:spacing w:line="3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《热工基础》复习考试大纲</w:t>
      </w:r>
    </w:p>
    <w:p w:rsidR="004D1B97" w:rsidRDefault="004D1B97">
      <w:pPr>
        <w:spacing w:line="300" w:lineRule="auto"/>
        <w:rPr>
          <w:sz w:val="28"/>
        </w:rPr>
      </w:pPr>
    </w:p>
    <w:p w:rsidR="004D1B97" w:rsidRDefault="000835E3">
      <w:pPr>
        <w:spacing w:line="300" w:lineRule="auto"/>
        <w:jc w:val="center"/>
      </w:pPr>
      <w:r>
        <w:rPr>
          <w:rFonts w:hint="eastAsia"/>
        </w:rPr>
        <w:t>（工程热力学部分）</w:t>
      </w:r>
    </w:p>
    <w:p w:rsidR="004D1B97" w:rsidRDefault="004D1B97">
      <w:pPr>
        <w:spacing w:line="300" w:lineRule="auto"/>
      </w:pPr>
      <w:r>
        <w:rPr>
          <w:rFonts w:hint="eastAsia"/>
        </w:rPr>
        <w:t>一、热力学的基本概念</w:t>
      </w:r>
    </w:p>
    <w:p w:rsidR="004D1B97" w:rsidRDefault="004D1B97">
      <w:pPr>
        <w:spacing w:line="300" w:lineRule="auto"/>
      </w:pPr>
      <w:r>
        <w:rPr>
          <w:rFonts w:hint="eastAsia"/>
        </w:rPr>
        <w:tab/>
      </w:r>
      <w:r>
        <w:rPr>
          <w:rFonts w:hint="eastAsia"/>
        </w:rPr>
        <w:t>热力学系统；热力学状态与状态参数；</w:t>
      </w:r>
      <w:r>
        <w:t>P-V</w:t>
      </w:r>
      <w:r>
        <w:rPr>
          <w:rFonts w:hint="eastAsia"/>
        </w:rPr>
        <w:t>图；热力学过程与循环；准静态过程和可逆过程</w:t>
      </w:r>
      <w:r w:rsidR="00610B2A">
        <w:rPr>
          <w:rFonts w:hint="eastAsia"/>
        </w:rPr>
        <w:t>；正循环和逆循环</w:t>
      </w:r>
      <w:r>
        <w:rPr>
          <w:rFonts w:hint="eastAsia"/>
        </w:rPr>
        <w:t>等。</w:t>
      </w:r>
    </w:p>
    <w:p w:rsidR="004D1B97" w:rsidRDefault="004D1B97">
      <w:pPr>
        <w:spacing w:line="300" w:lineRule="auto"/>
      </w:pPr>
      <w:r>
        <w:rPr>
          <w:rFonts w:hint="eastAsia"/>
        </w:rPr>
        <w:t>二、热力学第一定律</w:t>
      </w:r>
    </w:p>
    <w:p w:rsidR="004D1B97" w:rsidRDefault="004D1B97">
      <w:pPr>
        <w:spacing w:line="300" w:lineRule="auto"/>
      </w:pPr>
      <w:r>
        <w:rPr>
          <w:rFonts w:hint="eastAsia"/>
        </w:rPr>
        <w:tab/>
      </w:r>
      <w:r>
        <w:rPr>
          <w:rFonts w:hint="eastAsia"/>
        </w:rPr>
        <w:t>热力学第一定律的实质；闭口系统的热力学第一定律表达式；开口系统的热力学第一定律表达式；内能、热量和功、焓和熵等基本热力学参数的定义和计算方法。</w:t>
      </w:r>
    </w:p>
    <w:p w:rsidR="004D1B97" w:rsidRDefault="004D1B97">
      <w:pPr>
        <w:spacing w:line="300" w:lineRule="auto"/>
      </w:pPr>
      <w:r>
        <w:rPr>
          <w:rFonts w:hint="eastAsia"/>
        </w:rPr>
        <w:t>三、气体的热力性质</w:t>
      </w:r>
    </w:p>
    <w:p w:rsidR="004D1B97" w:rsidRDefault="004D1B97">
      <w:pPr>
        <w:spacing w:line="300" w:lineRule="auto"/>
      </w:pPr>
      <w:r>
        <w:rPr>
          <w:rFonts w:hint="eastAsia"/>
        </w:rPr>
        <w:tab/>
      </w:r>
      <w:r>
        <w:rPr>
          <w:rFonts w:hint="eastAsia"/>
        </w:rPr>
        <w:t>实际气体和理想气体的性质；理想气体状态方程式；理想气体比热的热力学一般关系式；理想气体内能、焓、熵差的计算；实际气体状态方程式；实际气体热力性质。</w:t>
      </w:r>
    </w:p>
    <w:p w:rsidR="004D1B97" w:rsidRDefault="004D1B97">
      <w:pPr>
        <w:spacing w:line="300" w:lineRule="auto"/>
      </w:pPr>
      <w:r>
        <w:rPr>
          <w:rFonts w:hint="eastAsia"/>
        </w:rPr>
        <w:t>四、理想气体的热力过程</w:t>
      </w:r>
      <w:r w:rsidR="000835E3">
        <w:rPr>
          <w:rFonts w:hint="eastAsia"/>
        </w:rPr>
        <w:t>及压气机的热力过程</w:t>
      </w:r>
    </w:p>
    <w:p w:rsidR="004D1B97" w:rsidRDefault="004D1B97">
      <w:pPr>
        <w:spacing w:line="300" w:lineRule="auto"/>
      </w:pPr>
      <w:r>
        <w:rPr>
          <w:rFonts w:hint="eastAsia"/>
        </w:rPr>
        <w:tab/>
      </w:r>
      <w:r>
        <w:rPr>
          <w:rFonts w:hint="eastAsia"/>
        </w:rPr>
        <w:t>理想气体的定容过程、定压过程、定温过程、定熵过程和多变过程；内能变化、过程功、过程热、过程比热、焓变化、技术功和熵变化等。</w:t>
      </w:r>
      <w:r w:rsidR="000835E3">
        <w:rPr>
          <w:rFonts w:hint="eastAsia"/>
        </w:rPr>
        <w:t>单级活塞式压气机的工作原理；单级活塞式压气机所需的功；多级压缩和级间冷却；叶轮式压气机的工作原理。</w:t>
      </w:r>
    </w:p>
    <w:p w:rsidR="004D1B97" w:rsidRDefault="004D1B97">
      <w:pPr>
        <w:spacing w:line="300" w:lineRule="auto"/>
      </w:pPr>
      <w:r>
        <w:rPr>
          <w:rFonts w:hint="eastAsia"/>
        </w:rPr>
        <w:t>五、热力学第二定律</w:t>
      </w:r>
    </w:p>
    <w:p w:rsidR="004D1B97" w:rsidRDefault="004D1B97" w:rsidP="00120F3A">
      <w:pPr>
        <w:spacing w:line="30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过程的方向性；热力学第二定律的描述和一致性；卡诺循环和卡诺定律；极限回热循环；热泵</w:t>
      </w:r>
      <w:r w:rsidR="00610B2A">
        <w:rPr>
          <w:rFonts w:hint="eastAsia"/>
        </w:rPr>
        <w:t>及其理想制冷系数、制</w:t>
      </w:r>
      <w:r>
        <w:rPr>
          <w:rFonts w:hint="eastAsia"/>
        </w:rPr>
        <w:t>热</w:t>
      </w:r>
      <w:r w:rsidR="00610B2A">
        <w:rPr>
          <w:rFonts w:hint="eastAsia"/>
        </w:rPr>
        <w:t>系数</w:t>
      </w:r>
      <w:r>
        <w:rPr>
          <w:rFonts w:hint="eastAsia"/>
        </w:rPr>
        <w:t>；熵的物理意义和数学推导；热力学第二定律的数学表达式；熵产及孤立系统的熵增原理</w:t>
      </w:r>
      <w:r w:rsidR="00610B2A">
        <w:rPr>
          <w:rFonts w:hint="eastAsia"/>
        </w:rPr>
        <w:t>；</w:t>
      </w:r>
      <w:r w:rsidR="00610B2A" w:rsidRPr="00610B2A">
        <w:rPr>
          <w:rFonts w:hint="eastAsia"/>
          <w:spacing w:val="-30"/>
        </w:rPr>
        <w:t>火用</w:t>
      </w:r>
      <w:r w:rsidR="00610B2A">
        <w:rPr>
          <w:rFonts w:hint="eastAsia"/>
          <w:spacing w:val="-30"/>
        </w:rPr>
        <w:t xml:space="preserve"> </w:t>
      </w:r>
      <w:r w:rsidR="00610B2A">
        <w:rPr>
          <w:rFonts w:hint="eastAsia"/>
        </w:rPr>
        <w:t>方程及</w:t>
      </w:r>
      <w:r w:rsidR="00610B2A" w:rsidRPr="00610B2A">
        <w:rPr>
          <w:rFonts w:hint="eastAsia"/>
          <w:spacing w:val="-30"/>
        </w:rPr>
        <w:t>火用</w:t>
      </w:r>
      <w:r w:rsidR="00610B2A">
        <w:rPr>
          <w:rFonts w:hint="eastAsia"/>
          <w:spacing w:val="-30"/>
        </w:rPr>
        <w:t xml:space="preserve"> </w:t>
      </w:r>
      <w:r w:rsidR="00610B2A">
        <w:rPr>
          <w:rFonts w:hint="eastAsia"/>
        </w:rPr>
        <w:t>分析</w:t>
      </w:r>
      <w:r w:rsidR="000835E3">
        <w:rPr>
          <w:rFonts w:hint="eastAsia"/>
        </w:rPr>
        <w:t>。</w:t>
      </w:r>
    </w:p>
    <w:p w:rsidR="004D1B97" w:rsidRDefault="004D1B97">
      <w:pPr>
        <w:numPr>
          <w:ilvl w:val="0"/>
          <w:numId w:val="3"/>
        </w:numPr>
        <w:spacing w:line="300" w:lineRule="auto"/>
      </w:pPr>
      <w:r>
        <w:rPr>
          <w:rFonts w:hint="eastAsia"/>
        </w:rPr>
        <w:t>水蒸汽和湿空气</w:t>
      </w:r>
    </w:p>
    <w:p w:rsidR="004D1B97" w:rsidRDefault="004D1B97">
      <w:pPr>
        <w:spacing w:line="300" w:lineRule="auto"/>
        <w:ind w:firstLineChars="200" w:firstLine="420"/>
      </w:pPr>
      <w:r>
        <w:rPr>
          <w:rFonts w:hint="eastAsia"/>
        </w:rPr>
        <w:t>水蒸汽的热力性质；水蒸汽的热力过程；</w:t>
      </w:r>
      <w:r w:rsidR="000835E3">
        <w:rPr>
          <w:rFonts w:hint="eastAsia"/>
        </w:rPr>
        <w:t>湿空气的绝对湿度、相对湿度、含湿量、焓值等</w:t>
      </w:r>
      <w:r>
        <w:rPr>
          <w:rFonts w:hint="eastAsia"/>
        </w:rPr>
        <w:t>湿空气的状态参数及计算方法；湿空气焓湿图</w:t>
      </w:r>
      <w:r w:rsidR="000835E3">
        <w:rPr>
          <w:rFonts w:hint="eastAsia"/>
        </w:rPr>
        <w:t>的应用原理</w:t>
      </w:r>
      <w:r>
        <w:rPr>
          <w:rFonts w:hint="eastAsia"/>
        </w:rPr>
        <w:t>；湿空气的热力过程</w:t>
      </w:r>
      <w:r w:rsidR="000835E3">
        <w:rPr>
          <w:rFonts w:hint="eastAsia"/>
        </w:rPr>
        <w:t>。</w:t>
      </w:r>
    </w:p>
    <w:p w:rsidR="004D1B97" w:rsidRDefault="004D1B97">
      <w:pPr>
        <w:numPr>
          <w:ilvl w:val="0"/>
          <w:numId w:val="3"/>
        </w:numPr>
        <w:spacing w:line="300" w:lineRule="auto"/>
      </w:pPr>
      <w:r>
        <w:rPr>
          <w:rFonts w:hint="eastAsia"/>
        </w:rPr>
        <w:t>气体和蒸汽的流动</w:t>
      </w:r>
      <w:r>
        <w:rPr>
          <w:rFonts w:hint="eastAsia"/>
        </w:rPr>
        <w:tab/>
      </w:r>
    </w:p>
    <w:p w:rsidR="004D1B97" w:rsidRDefault="004D1B97">
      <w:pPr>
        <w:spacing w:line="300" w:lineRule="auto"/>
        <w:ind w:firstLineChars="200" w:firstLine="420"/>
      </w:pPr>
      <w:r>
        <w:rPr>
          <w:rFonts w:hint="eastAsia"/>
        </w:rPr>
        <w:t>稳定流动的基本方程（连续性方程、能量方程和过程方程）；音速和马赫数与喷管、括压管截面变化的关系；喷管的计算；临界压力和临界速度；绝热滞止和绝热节流。</w:t>
      </w:r>
    </w:p>
    <w:p w:rsidR="004D1B97" w:rsidRDefault="00782D58">
      <w:pPr>
        <w:spacing w:line="300" w:lineRule="auto"/>
      </w:pPr>
      <w:r>
        <w:rPr>
          <w:rFonts w:hint="eastAsia"/>
        </w:rPr>
        <w:t>八</w:t>
      </w:r>
      <w:r w:rsidR="004D1B97">
        <w:rPr>
          <w:rFonts w:hint="eastAsia"/>
        </w:rPr>
        <w:t>、</w:t>
      </w:r>
      <w:r w:rsidR="000835E3">
        <w:rPr>
          <w:rFonts w:hint="eastAsia"/>
        </w:rPr>
        <w:t>动力循环分析</w:t>
      </w:r>
    </w:p>
    <w:p w:rsidR="004D1B97" w:rsidRDefault="004D1B97">
      <w:pPr>
        <w:spacing w:line="300" w:lineRule="auto"/>
      </w:pPr>
      <w:r>
        <w:rPr>
          <w:rFonts w:hint="eastAsia"/>
        </w:rPr>
        <w:tab/>
      </w:r>
      <w:r w:rsidR="000835E3">
        <w:rPr>
          <w:rFonts w:hint="eastAsia"/>
        </w:rPr>
        <w:t>基本郎肯动力循环、燃气轮机布雷顿循环、高效混合加热内燃机循环。</w:t>
      </w:r>
    </w:p>
    <w:p w:rsidR="004D1B97" w:rsidRDefault="00782D58">
      <w:pPr>
        <w:spacing w:line="300" w:lineRule="auto"/>
      </w:pPr>
      <w:r>
        <w:rPr>
          <w:rFonts w:hint="eastAsia"/>
        </w:rPr>
        <w:t>九</w:t>
      </w:r>
      <w:r w:rsidR="004D1B97">
        <w:rPr>
          <w:rFonts w:hint="eastAsia"/>
        </w:rPr>
        <w:t>、</w:t>
      </w:r>
      <w:r w:rsidR="000835E3">
        <w:rPr>
          <w:rFonts w:hint="eastAsia"/>
        </w:rPr>
        <w:t>制冷循环分析</w:t>
      </w:r>
    </w:p>
    <w:p w:rsidR="004D1B97" w:rsidRDefault="000835E3">
      <w:pPr>
        <w:spacing w:line="300" w:lineRule="auto"/>
        <w:ind w:firstLine="435"/>
      </w:pPr>
      <w:r>
        <w:rPr>
          <w:rFonts w:hint="eastAsia"/>
        </w:rPr>
        <w:t>蒸汽压缩热泵循环、吸收式热泵循环、逆布雷顿空气循环。</w:t>
      </w:r>
    </w:p>
    <w:p w:rsidR="00631CED" w:rsidRDefault="00631CED">
      <w:pPr>
        <w:spacing w:line="300" w:lineRule="auto"/>
        <w:ind w:firstLine="435"/>
      </w:pPr>
    </w:p>
    <w:p w:rsidR="000835E3" w:rsidRDefault="000835E3" w:rsidP="000835E3">
      <w:pPr>
        <w:spacing w:line="300" w:lineRule="auto"/>
        <w:ind w:firstLine="435"/>
        <w:jc w:val="center"/>
      </w:pPr>
      <w:r>
        <w:rPr>
          <w:rFonts w:hint="eastAsia"/>
        </w:rPr>
        <w:t>（传热学部分）</w:t>
      </w:r>
    </w:p>
    <w:p w:rsidR="004D1B97" w:rsidRDefault="004D1B97">
      <w:pPr>
        <w:spacing w:line="300" w:lineRule="atLeast"/>
      </w:pPr>
      <w:r>
        <w:rPr>
          <w:rFonts w:hint="eastAsia"/>
        </w:rPr>
        <w:t>十、导热基本定律及稳态导热</w:t>
      </w:r>
      <w:r>
        <w:t xml:space="preserve"> </w:t>
      </w:r>
    </w:p>
    <w:p w:rsidR="004D1B97" w:rsidRDefault="004D1B97">
      <w:pPr>
        <w:spacing w:line="300" w:lineRule="atLeast"/>
        <w:ind w:firstLine="432"/>
      </w:pPr>
      <w:r>
        <w:rPr>
          <w:rFonts w:hint="eastAsia"/>
        </w:rPr>
        <w:t>导热基本定律、导热微分方程、典型物体的一维稳态导热、一般的一维稳态导热问题、肋片导热（一维稳态导热应用）</w:t>
      </w:r>
    </w:p>
    <w:p w:rsidR="004D1B97" w:rsidRDefault="004D1B97">
      <w:pPr>
        <w:spacing w:line="300" w:lineRule="atLeast"/>
      </w:pPr>
      <w:r>
        <w:rPr>
          <w:rFonts w:hint="eastAsia"/>
        </w:rPr>
        <w:t>十</w:t>
      </w:r>
      <w:r w:rsidR="00705AEB">
        <w:rPr>
          <w:rFonts w:hint="eastAsia"/>
        </w:rPr>
        <w:t>一</w:t>
      </w:r>
      <w:r>
        <w:rPr>
          <w:rFonts w:hint="eastAsia"/>
        </w:rPr>
        <w:t>、非稳态导热</w:t>
      </w:r>
    </w:p>
    <w:p w:rsidR="004D1B97" w:rsidRDefault="004D1B97" w:rsidP="00120BE9">
      <w:pPr>
        <w:spacing w:line="300" w:lineRule="atLeast"/>
        <w:ind w:firstLineChars="200" w:firstLine="420"/>
        <w:rPr>
          <w:rFonts w:hint="eastAsia"/>
        </w:rPr>
      </w:pPr>
      <w:r>
        <w:rPr>
          <w:rFonts w:hint="eastAsia"/>
        </w:rPr>
        <w:t>一维非稳态导热问题、诺谟图、半无限大物体的非稳态导热、多维非稳态导热问题、集总参数法。</w:t>
      </w:r>
    </w:p>
    <w:p w:rsidR="004D1B97" w:rsidRDefault="004D1B97">
      <w:pPr>
        <w:spacing w:line="300" w:lineRule="atLeast"/>
      </w:pPr>
      <w:r>
        <w:rPr>
          <w:rFonts w:hint="eastAsia"/>
        </w:rPr>
        <w:t>十</w:t>
      </w:r>
      <w:r w:rsidR="00705AEB">
        <w:rPr>
          <w:rFonts w:hint="eastAsia"/>
        </w:rPr>
        <w:t>二</w:t>
      </w:r>
      <w:r>
        <w:rPr>
          <w:rFonts w:hint="eastAsia"/>
        </w:rPr>
        <w:t>、对流换热</w:t>
      </w:r>
    </w:p>
    <w:p w:rsidR="004D1B97" w:rsidRDefault="004D1B97">
      <w:pPr>
        <w:spacing w:line="300" w:lineRule="atLeast"/>
        <w:rPr>
          <w:rFonts w:hint="eastAsia"/>
        </w:rPr>
      </w:pPr>
      <w:r>
        <w:lastRenderedPageBreak/>
        <w:t xml:space="preserve">    </w:t>
      </w:r>
      <w:r>
        <w:rPr>
          <w:rFonts w:hint="eastAsia"/>
        </w:rPr>
        <w:t>对流换热基本概念（对流换热的分类</w:t>
      </w:r>
      <w:r>
        <w:t xml:space="preserve"> </w:t>
      </w:r>
      <w:r>
        <w:rPr>
          <w:rFonts w:hint="eastAsia"/>
        </w:rPr>
        <w:t>边界层概念）、对流换热微分方程、边界层分析、边界层微分方程、边界层积分方程及求解、比拟理论、相似原理、强制对流换热的准则式、自然对流换热准则式</w:t>
      </w:r>
    </w:p>
    <w:p w:rsidR="004D1B97" w:rsidRDefault="004D1B97">
      <w:pPr>
        <w:spacing w:line="300" w:lineRule="atLeast"/>
      </w:pPr>
      <w:r>
        <w:rPr>
          <w:rFonts w:hint="eastAsia"/>
        </w:rPr>
        <w:t>十</w:t>
      </w:r>
      <w:r w:rsidR="00705AEB">
        <w:rPr>
          <w:rFonts w:hint="eastAsia"/>
        </w:rPr>
        <w:t>三</w:t>
      </w:r>
      <w:r>
        <w:rPr>
          <w:rFonts w:hint="eastAsia"/>
        </w:rPr>
        <w:t>、辐射传热</w:t>
      </w:r>
      <w:bookmarkStart w:id="0" w:name="_GoBack"/>
      <w:bookmarkEnd w:id="0"/>
    </w:p>
    <w:p w:rsidR="004D1B97" w:rsidRDefault="004D1B97">
      <w:pPr>
        <w:spacing w:line="300" w:lineRule="atLeast"/>
      </w:pPr>
      <w:r>
        <w:t xml:space="preserve">    </w:t>
      </w:r>
      <w:r>
        <w:rPr>
          <w:rFonts w:hint="eastAsia"/>
        </w:rPr>
        <w:t>基本概念、黑体辐射的四个基本定律、实际物体的辐射特性、灰体、角系数性质及其计算灰体辐射换热计算（网络法、代数法）、有效辐射、投入辐射</w:t>
      </w:r>
    </w:p>
    <w:p w:rsidR="004D1B97" w:rsidRDefault="004D1B97">
      <w:pPr>
        <w:spacing w:line="300" w:lineRule="auto"/>
      </w:pPr>
    </w:p>
    <w:p w:rsidR="004D1B97" w:rsidRDefault="004D1B97">
      <w:pPr>
        <w:spacing w:line="300" w:lineRule="auto"/>
      </w:pPr>
    </w:p>
    <w:sectPr w:rsidR="004D1B97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102" w:rsidRDefault="00A83102" w:rsidP="00637BAD">
      <w:r>
        <w:separator/>
      </w:r>
    </w:p>
  </w:endnote>
  <w:endnote w:type="continuationSeparator" w:id="0">
    <w:p w:rsidR="00A83102" w:rsidRDefault="00A83102" w:rsidP="0063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102" w:rsidRDefault="00A83102" w:rsidP="00637BAD">
      <w:r>
        <w:separator/>
      </w:r>
    </w:p>
  </w:footnote>
  <w:footnote w:type="continuationSeparator" w:id="0">
    <w:p w:rsidR="00A83102" w:rsidRDefault="00A83102" w:rsidP="00637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A0FEA"/>
    <w:multiLevelType w:val="singleLevel"/>
    <w:tmpl w:val="7B0AA972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" w15:restartNumberingAfterBreak="0">
    <w:nsid w:val="23AF1CD7"/>
    <w:multiLevelType w:val="singleLevel"/>
    <w:tmpl w:val="119E511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269434EF"/>
    <w:multiLevelType w:val="hybridMultilevel"/>
    <w:tmpl w:val="F8046808"/>
    <w:lvl w:ilvl="0" w:tplc="BB16E0C2">
      <w:start w:val="6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97"/>
    <w:rsid w:val="000835E3"/>
    <w:rsid w:val="00106106"/>
    <w:rsid w:val="00120BE9"/>
    <w:rsid w:val="00120F3A"/>
    <w:rsid w:val="002747F6"/>
    <w:rsid w:val="004D1B97"/>
    <w:rsid w:val="00610B2A"/>
    <w:rsid w:val="00631CED"/>
    <w:rsid w:val="00637BAD"/>
    <w:rsid w:val="00705AEB"/>
    <w:rsid w:val="00782D58"/>
    <w:rsid w:val="009045F6"/>
    <w:rsid w:val="009A04B3"/>
    <w:rsid w:val="00A83102"/>
    <w:rsid w:val="00F050E2"/>
    <w:rsid w:val="00F3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B54D3F"/>
  <w15:chartTrackingRefBased/>
  <w15:docId w15:val="{174F992B-B4CF-7942-A5DA-5DD8BDA9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line="312" w:lineRule="atLeast"/>
      <w:ind w:firstLine="420"/>
      <w:textAlignment w:val="baseline"/>
    </w:pPr>
    <w:rPr>
      <w:kern w:val="0"/>
      <w:sz w:val="28"/>
    </w:rPr>
  </w:style>
  <w:style w:type="paragraph" w:styleId="a4">
    <w:name w:val="header"/>
    <w:basedOn w:val="a"/>
    <w:link w:val="a5"/>
    <w:uiPriority w:val="99"/>
    <w:semiHidden/>
    <w:unhideWhenUsed/>
    <w:rsid w:val="00637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637BA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637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637B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前言</vt:lpstr>
    </vt:vector>
  </TitlesOfParts>
  <Company>505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前言</dc:title>
  <dc:subject/>
  <dc:creator>aaa</dc:creator>
  <cp:keywords/>
  <cp:lastModifiedBy>67003030@sohu.com</cp:lastModifiedBy>
  <cp:revision>7</cp:revision>
  <cp:lastPrinted>2000-05-15T02:21:00Z</cp:lastPrinted>
  <dcterms:created xsi:type="dcterms:W3CDTF">2018-09-17T01:51:00Z</dcterms:created>
  <dcterms:modified xsi:type="dcterms:W3CDTF">2018-09-17T01:55:00Z</dcterms:modified>
</cp:coreProperties>
</file>