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1D1" w:rsidRPr="003321D1" w:rsidRDefault="003321D1" w:rsidP="00DE7AE7">
      <w:pPr>
        <w:jc w:val="center"/>
      </w:pPr>
      <w:r>
        <w:rPr>
          <w:rFonts w:ascii="微软雅黑" w:eastAsia="微软雅黑" w:hAnsi="微软雅黑" w:hint="eastAsia"/>
          <w:b/>
          <w:bCs/>
          <w:color w:val="1E6F46"/>
          <w:sz w:val="39"/>
          <w:szCs w:val="39"/>
          <w:shd w:val="clear" w:color="auto" w:fill="FFFFFF"/>
        </w:rPr>
        <w:t>中国地质大学（武汉）《</w:t>
      </w:r>
      <w:r w:rsidR="00CD3E8F">
        <w:rPr>
          <w:rFonts w:ascii="微软雅黑" w:eastAsia="微软雅黑" w:hAnsi="微软雅黑" w:hint="eastAsia"/>
          <w:b/>
          <w:bCs/>
          <w:color w:val="1E6F46"/>
          <w:sz w:val="39"/>
          <w:szCs w:val="39"/>
          <w:shd w:val="clear" w:color="auto" w:fill="FFFFFF"/>
        </w:rPr>
        <w:t>全球变化</w:t>
      </w:r>
      <w:r>
        <w:rPr>
          <w:rFonts w:ascii="微软雅黑" w:eastAsia="微软雅黑" w:hAnsi="微软雅黑" w:hint="eastAsia"/>
          <w:b/>
          <w:bCs/>
          <w:color w:val="1E6F46"/>
          <w:sz w:val="39"/>
          <w:szCs w:val="39"/>
          <w:shd w:val="clear" w:color="auto" w:fill="FFFFFF"/>
        </w:rPr>
        <w:t>》科目</w:t>
      </w:r>
    </w:p>
    <w:p w:rsidR="0055550C" w:rsidRDefault="003321D1" w:rsidP="00DE7AE7">
      <w:pPr>
        <w:jc w:val="center"/>
        <w:rPr>
          <w:rFonts w:ascii="微软雅黑" w:eastAsia="微软雅黑" w:hAnsi="微软雅黑"/>
          <w:b/>
          <w:bCs/>
          <w:color w:val="1E6F46"/>
          <w:sz w:val="39"/>
          <w:szCs w:val="39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1E6F46"/>
          <w:sz w:val="39"/>
          <w:szCs w:val="39"/>
          <w:shd w:val="clear" w:color="auto" w:fill="FFFFFF"/>
        </w:rPr>
        <w:t>同等学力硕士研究生入学考试大纲</w:t>
      </w:r>
    </w:p>
    <w:p w:rsidR="009F20B0" w:rsidRDefault="009F20B0" w:rsidP="009F20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3"/>
          <w:szCs w:val="23"/>
        </w:rPr>
      </w:pPr>
    </w:p>
    <w:p w:rsidR="009F20B0" w:rsidRPr="00ED6621" w:rsidRDefault="00A47B92" w:rsidP="009F20B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color w:val="333333"/>
          <w:sz w:val="23"/>
          <w:szCs w:val="23"/>
        </w:rPr>
      </w:pPr>
      <w:r w:rsidRPr="00ED6621">
        <w:rPr>
          <w:rFonts w:ascii="微软雅黑" w:eastAsia="微软雅黑" w:hAnsi="微软雅黑" w:hint="eastAsia"/>
          <w:b/>
          <w:color w:val="333333"/>
          <w:sz w:val="23"/>
          <w:szCs w:val="23"/>
        </w:rPr>
        <w:t>参考教材：</w:t>
      </w:r>
    </w:p>
    <w:p w:rsidR="00DC6570" w:rsidRPr="003C6F61" w:rsidRDefault="00DC6570" w:rsidP="003C6F61">
      <w:pPr>
        <w:spacing w:line="420" w:lineRule="exact"/>
        <w:rPr>
          <w:rFonts w:eastAsia="仿宋_GB2312"/>
          <w:bCs/>
          <w:sz w:val="24"/>
          <w:szCs w:val="24"/>
        </w:rPr>
      </w:pPr>
      <w:r w:rsidRPr="003C6F61">
        <w:rPr>
          <w:rFonts w:eastAsia="仿宋_GB2312" w:hint="eastAsia"/>
          <w:bCs/>
          <w:sz w:val="24"/>
          <w:szCs w:val="24"/>
        </w:rPr>
        <w:t>朱诚、马春梅、陈刚等编著</w:t>
      </w:r>
      <w:r w:rsidRPr="003C6F61">
        <w:rPr>
          <w:rFonts w:eastAsia="仿宋_GB2312" w:hint="eastAsia"/>
          <w:bCs/>
          <w:sz w:val="24"/>
          <w:szCs w:val="24"/>
        </w:rPr>
        <w:t>，</w:t>
      </w:r>
      <w:r w:rsidRPr="003C6F61">
        <w:rPr>
          <w:rFonts w:eastAsia="仿宋_GB2312" w:hint="eastAsia"/>
          <w:bCs/>
          <w:sz w:val="24"/>
          <w:szCs w:val="24"/>
        </w:rPr>
        <w:t>2</w:t>
      </w:r>
      <w:r w:rsidRPr="003C6F61">
        <w:rPr>
          <w:rFonts w:eastAsia="仿宋_GB2312"/>
          <w:bCs/>
          <w:sz w:val="24"/>
          <w:szCs w:val="24"/>
        </w:rPr>
        <w:t>017</w:t>
      </w:r>
      <w:r w:rsidRPr="003C6F61">
        <w:rPr>
          <w:rFonts w:eastAsia="仿宋_GB2312" w:hint="eastAsia"/>
          <w:bCs/>
          <w:sz w:val="24"/>
          <w:szCs w:val="24"/>
        </w:rPr>
        <w:t>，</w:t>
      </w:r>
      <w:r w:rsidR="00035AA3" w:rsidRPr="003C6F61">
        <w:rPr>
          <w:rFonts w:eastAsia="仿宋_GB2312" w:hint="eastAsia"/>
          <w:bCs/>
          <w:sz w:val="24"/>
          <w:szCs w:val="24"/>
        </w:rPr>
        <w:t>《全球变化科学导论》（第四版），科学出版社</w:t>
      </w:r>
      <w:bookmarkStart w:id="0" w:name="_GoBack"/>
      <w:bookmarkEnd w:id="0"/>
    </w:p>
    <w:p w:rsidR="00035AA3" w:rsidRPr="003C6F61" w:rsidRDefault="00DC6570" w:rsidP="003C6F61">
      <w:pPr>
        <w:spacing w:line="420" w:lineRule="exact"/>
        <w:rPr>
          <w:rFonts w:eastAsia="仿宋_GB2312" w:hint="eastAsia"/>
          <w:bCs/>
          <w:sz w:val="24"/>
          <w:szCs w:val="24"/>
        </w:rPr>
      </w:pPr>
      <w:r w:rsidRPr="003C6F61">
        <w:rPr>
          <w:rFonts w:eastAsia="仿宋_GB2312" w:hint="eastAsia"/>
          <w:bCs/>
          <w:sz w:val="24"/>
          <w:szCs w:val="24"/>
        </w:rPr>
        <w:t>张兰生、方修琦、任国玉编著，</w:t>
      </w:r>
      <w:r w:rsidRPr="003C6F61">
        <w:rPr>
          <w:rFonts w:eastAsia="仿宋_GB2312" w:hint="eastAsia"/>
          <w:bCs/>
          <w:sz w:val="24"/>
          <w:szCs w:val="24"/>
        </w:rPr>
        <w:t>2017</w:t>
      </w:r>
      <w:r w:rsidRPr="003C6F61">
        <w:rPr>
          <w:rFonts w:eastAsia="仿宋_GB2312" w:hint="eastAsia"/>
          <w:bCs/>
          <w:sz w:val="24"/>
          <w:szCs w:val="24"/>
        </w:rPr>
        <w:t>，</w:t>
      </w:r>
      <w:r w:rsidRPr="003C6F61">
        <w:rPr>
          <w:rFonts w:eastAsia="仿宋_GB2312" w:hint="eastAsia"/>
          <w:bCs/>
          <w:sz w:val="24"/>
          <w:szCs w:val="24"/>
        </w:rPr>
        <w:t>《</w:t>
      </w:r>
      <w:r w:rsidRPr="003C6F61">
        <w:rPr>
          <w:rFonts w:eastAsia="仿宋_GB2312" w:hint="eastAsia"/>
          <w:bCs/>
          <w:sz w:val="24"/>
          <w:szCs w:val="24"/>
        </w:rPr>
        <w:t>全球变化</w:t>
      </w:r>
      <w:r w:rsidRPr="003C6F61">
        <w:rPr>
          <w:rFonts w:eastAsia="仿宋_GB2312" w:hint="eastAsia"/>
          <w:bCs/>
          <w:sz w:val="24"/>
          <w:szCs w:val="24"/>
        </w:rPr>
        <w:t>》</w:t>
      </w:r>
      <w:r w:rsidRPr="003C6F61">
        <w:rPr>
          <w:rFonts w:eastAsia="仿宋_GB2312" w:hint="eastAsia"/>
          <w:bCs/>
          <w:sz w:val="24"/>
          <w:szCs w:val="24"/>
        </w:rPr>
        <w:t>（第二版），高等教育出版社</w:t>
      </w:r>
    </w:p>
    <w:p w:rsidR="00A47B92" w:rsidRDefault="00A47B92" w:rsidP="00035AA3">
      <w:pPr>
        <w:rPr>
          <w:rFonts w:ascii="微软雅黑" w:eastAsia="微软雅黑" w:hAnsi="微软雅黑"/>
          <w:b/>
          <w:bCs/>
          <w:color w:val="1E6F46"/>
          <w:sz w:val="39"/>
          <w:szCs w:val="39"/>
          <w:shd w:val="clear" w:color="auto" w:fill="FFFFFF"/>
        </w:rPr>
      </w:pPr>
    </w:p>
    <w:p w:rsidR="00EF5CCA" w:rsidRPr="00942C23" w:rsidRDefault="00EF5CCA" w:rsidP="00EF5CCA">
      <w:pPr>
        <w:spacing w:line="420" w:lineRule="exact"/>
        <w:rPr>
          <w:rFonts w:eastAsia="仿宋_GB2312"/>
          <w:b/>
          <w:sz w:val="24"/>
          <w:szCs w:val="24"/>
        </w:rPr>
      </w:pPr>
      <w:r w:rsidRPr="00942C23">
        <w:rPr>
          <w:rFonts w:eastAsia="仿宋_GB2312" w:hint="eastAsia"/>
          <w:b/>
          <w:sz w:val="24"/>
          <w:szCs w:val="24"/>
        </w:rPr>
        <w:t>第一篇　全球变化研究的基本问题</w:t>
      </w: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第一章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>全球变化科学产生的背景及其研究内容和意义</w:t>
      </w: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第一节全球变化科学产生的背景</w:t>
      </w:r>
    </w:p>
    <w:p w:rsidR="00EF5CCA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第二节全球变化研究的主要内容及意义</w:t>
      </w:r>
    </w:p>
    <w:p w:rsidR="0047038D" w:rsidRPr="00942C23" w:rsidRDefault="0047038D" w:rsidP="00EF5CCA">
      <w:pPr>
        <w:spacing w:line="420" w:lineRule="exact"/>
        <w:rPr>
          <w:rFonts w:eastAsia="仿宋_GB2312" w:hint="eastAsia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第二章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 xml:space="preserve">全球变化科学的最新发展　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第一节地球系统科学联盟的（</w:t>
      </w:r>
      <w:r w:rsidRPr="00942C23">
        <w:rPr>
          <w:rFonts w:eastAsia="仿宋_GB2312"/>
          <w:sz w:val="24"/>
          <w:szCs w:val="24"/>
        </w:rPr>
        <w:t>ESSP</w:t>
      </w:r>
      <w:r w:rsidRPr="00942C23">
        <w:rPr>
          <w:rFonts w:eastAsia="仿宋_GB2312" w:hint="eastAsia"/>
          <w:sz w:val="24"/>
          <w:szCs w:val="24"/>
        </w:rPr>
        <w:t>）新发展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第二节未来地球科学计划</w:t>
      </w:r>
    </w:p>
    <w:p w:rsidR="00EF5CCA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第三节全球变化研究发展的特点和趋势</w:t>
      </w:r>
    </w:p>
    <w:p w:rsidR="0047038D" w:rsidRPr="00942C23" w:rsidRDefault="0047038D" w:rsidP="00EF5CCA">
      <w:pPr>
        <w:spacing w:line="420" w:lineRule="exact"/>
        <w:ind w:firstLineChars="100" w:firstLine="240"/>
        <w:rPr>
          <w:rFonts w:eastAsia="仿宋_GB2312" w:hint="eastAsia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第三章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>全球变化的主要特征与过程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 w:hAnsi="Adobe 仿宋 Std R"/>
          <w:sz w:val="24"/>
          <w:szCs w:val="24"/>
        </w:rPr>
      </w:pPr>
      <w:r w:rsidRPr="00942C23">
        <w:rPr>
          <w:rFonts w:ascii="仿宋_GB2312" w:eastAsia="仿宋_GB2312" w:hAnsi="Adobe 仿宋 Std R" w:hint="eastAsia"/>
          <w:sz w:val="24"/>
          <w:szCs w:val="24"/>
        </w:rPr>
        <w:t xml:space="preserve">第一节　全球变化的时空谱特征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 w:hAnsi="Adobe 仿宋 Std R"/>
          <w:sz w:val="24"/>
          <w:szCs w:val="24"/>
        </w:rPr>
      </w:pPr>
      <w:r w:rsidRPr="00942C23">
        <w:rPr>
          <w:rFonts w:ascii="仿宋_GB2312" w:eastAsia="仿宋_GB2312" w:hAnsi="Adobe 仿宋 Std R" w:hint="eastAsia"/>
          <w:sz w:val="24"/>
          <w:szCs w:val="24"/>
        </w:rPr>
        <w:t xml:space="preserve">第二节　全球变化的驱动力 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 w:hAnsi="Adobe 仿宋 Std R"/>
          <w:sz w:val="24"/>
          <w:szCs w:val="24"/>
        </w:rPr>
      </w:pPr>
      <w:r w:rsidRPr="00942C23">
        <w:rPr>
          <w:rFonts w:ascii="仿宋_GB2312" w:eastAsia="仿宋_GB2312" w:hAnsi="Adobe 仿宋 Std R" w:hint="eastAsia"/>
          <w:sz w:val="24"/>
          <w:szCs w:val="24"/>
        </w:rPr>
        <w:t xml:space="preserve">第三节　全球变化的三大循环过程   </w:t>
      </w:r>
    </w:p>
    <w:p w:rsidR="00EF5CCA" w:rsidRDefault="00EF5CCA" w:rsidP="00EF5CCA">
      <w:pPr>
        <w:spacing w:line="420" w:lineRule="exact"/>
        <w:ind w:firstLineChars="100" w:firstLine="240"/>
        <w:rPr>
          <w:rFonts w:ascii="仿宋_GB2312" w:eastAsia="仿宋_GB2312" w:hAnsi="Adobe 仿宋 Std R"/>
          <w:sz w:val="24"/>
          <w:szCs w:val="24"/>
        </w:rPr>
      </w:pPr>
      <w:r w:rsidRPr="00942C23">
        <w:rPr>
          <w:rFonts w:ascii="仿宋_GB2312" w:eastAsia="仿宋_GB2312" w:hAnsi="Adobe 仿宋 Std R" w:hint="eastAsia"/>
          <w:sz w:val="24"/>
          <w:szCs w:val="24"/>
        </w:rPr>
        <w:t xml:space="preserve">第四节　第四纪冰期及驱动机制    </w:t>
      </w:r>
    </w:p>
    <w:p w:rsidR="0047038D" w:rsidRPr="00942C23" w:rsidRDefault="0047038D" w:rsidP="00EF5CCA">
      <w:pPr>
        <w:spacing w:line="420" w:lineRule="exact"/>
        <w:ind w:firstLineChars="100" w:firstLine="240"/>
        <w:rPr>
          <w:rFonts w:ascii="仿宋_GB2312" w:eastAsia="仿宋_GB2312" w:hAnsi="Adobe 仿宋 Std R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ascii="Times New Roman" w:eastAsia="仿宋_GB2312" w:hAnsi="Times New Roman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第四章　史前时代与工业革命以来全球环境的比较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第一节史前时代的全球环境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第二节工业革命以来的全球环境</w:t>
      </w: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jc w:val="left"/>
        <w:rPr>
          <w:rFonts w:eastAsia="仿宋_GB2312"/>
          <w:b/>
          <w:sz w:val="24"/>
          <w:szCs w:val="24"/>
        </w:rPr>
      </w:pPr>
      <w:r w:rsidRPr="00942C23">
        <w:rPr>
          <w:rFonts w:eastAsia="仿宋_GB2312" w:hint="eastAsia"/>
          <w:b/>
          <w:sz w:val="24"/>
          <w:szCs w:val="24"/>
        </w:rPr>
        <w:lastRenderedPageBreak/>
        <w:t>第二篇　全球变化研究的主要方法</w:t>
      </w: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第五章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>过去全球变化的重建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第一节　年代学 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第二节  古生物学记录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第三节  黄土堆积与古土壤信息载体 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第四节　深海氧同位素记录 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第五节　冰芯记录 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第六节　石笋记录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第七节  环境考古   </w:t>
      </w:r>
    </w:p>
    <w:p w:rsidR="00EF5CCA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第八节　其它记录    </w:t>
      </w:r>
    </w:p>
    <w:p w:rsidR="0047038D" w:rsidRPr="00942C23" w:rsidRDefault="0047038D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ascii="Times New Roman"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第六章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>遥感与地理信息系统在全球变化研究中的应用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第一节　遥感技术与全球变化研究 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第二节　地理信息系统与全球变化研究    </w:t>
      </w:r>
    </w:p>
    <w:p w:rsidR="00EF5CCA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第三节  地理信息技术在全球变化研究中的应用实例   </w:t>
      </w:r>
    </w:p>
    <w:p w:rsidR="0047038D" w:rsidRPr="00942C23" w:rsidRDefault="0047038D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ascii="Times New Roman"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第七</w:t>
      </w:r>
      <w:proofErr w:type="gramStart"/>
      <w:r w:rsidRPr="00942C23">
        <w:rPr>
          <w:rFonts w:eastAsia="仿宋_GB2312" w:hint="eastAsia"/>
          <w:sz w:val="24"/>
          <w:szCs w:val="24"/>
        </w:rPr>
        <w:t>章全球</w:t>
      </w:r>
      <w:proofErr w:type="gramEnd"/>
      <w:r w:rsidRPr="00942C23">
        <w:rPr>
          <w:rFonts w:eastAsia="仿宋_GB2312" w:hint="eastAsia"/>
          <w:sz w:val="24"/>
          <w:szCs w:val="24"/>
        </w:rPr>
        <w:t>变化的综合研究方法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第一节　全球模式 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/>
          <w:sz w:val="24"/>
          <w:szCs w:val="24"/>
        </w:rPr>
      </w:pPr>
      <w:r w:rsidRPr="00942C23">
        <w:rPr>
          <w:rFonts w:ascii="仿宋_GB2312" w:eastAsia="仿宋_GB2312" w:hint="eastAsia"/>
          <w:sz w:val="24"/>
          <w:szCs w:val="24"/>
        </w:rPr>
        <w:t xml:space="preserve">第二节  社会经济模式    </w:t>
      </w:r>
    </w:p>
    <w:p w:rsidR="00EF5CCA" w:rsidRPr="00942C23" w:rsidRDefault="00EF5CCA" w:rsidP="00EF5CCA">
      <w:pPr>
        <w:spacing w:line="420" w:lineRule="exact"/>
        <w:rPr>
          <w:rFonts w:ascii="仿宋_GB2312" w:eastAsia="仿宋_GB2312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jc w:val="left"/>
        <w:rPr>
          <w:rFonts w:ascii="Times New Roman" w:eastAsia="仿宋_GB2312"/>
          <w:b/>
          <w:sz w:val="24"/>
          <w:szCs w:val="24"/>
        </w:rPr>
      </w:pPr>
      <w:r w:rsidRPr="00942C23">
        <w:rPr>
          <w:rFonts w:eastAsia="仿宋_GB2312" w:hint="eastAsia"/>
          <w:b/>
          <w:sz w:val="24"/>
          <w:szCs w:val="24"/>
        </w:rPr>
        <w:t>第三篇　全球变化的自然背景</w:t>
      </w: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第八章　自然环境突变事件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942C23">
        <w:rPr>
          <w:rFonts w:ascii="仿宋_GB2312" w:eastAsia="仿宋_GB2312" w:hAnsi="宋体" w:hint="eastAsia"/>
          <w:sz w:val="24"/>
          <w:szCs w:val="24"/>
        </w:rPr>
        <w:t xml:space="preserve">第一节　天体撞击事件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942C23">
        <w:rPr>
          <w:rFonts w:ascii="仿宋_GB2312" w:eastAsia="仿宋_GB2312" w:hAnsi="宋体" w:hint="eastAsia"/>
          <w:sz w:val="24"/>
          <w:szCs w:val="24"/>
        </w:rPr>
        <w:t xml:space="preserve">第二节  生物大灭绝事件 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942C23">
        <w:rPr>
          <w:rFonts w:ascii="仿宋_GB2312" w:eastAsia="仿宋_GB2312" w:hAnsi="宋体" w:hint="eastAsia"/>
          <w:sz w:val="24"/>
          <w:szCs w:val="24"/>
        </w:rPr>
        <w:t xml:space="preserve">第三节　气候突变事件    </w:t>
      </w:r>
    </w:p>
    <w:p w:rsidR="00EF5CCA" w:rsidRDefault="00EF5CCA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942C23">
        <w:rPr>
          <w:rFonts w:ascii="仿宋_GB2312" w:eastAsia="仿宋_GB2312" w:hAnsi="宋体" w:hint="eastAsia"/>
          <w:sz w:val="24"/>
          <w:szCs w:val="24"/>
        </w:rPr>
        <w:t xml:space="preserve">第四节　其他突变事件    </w:t>
      </w:r>
    </w:p>
    <w:p w:rsidR="0047038D" w:rsidRPr="00942C23" w:rsidRDefault="0047038D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ascii="Times New Roman" w:eastAsia="仿宋_GB2312" w:hAnsi="Times New Roman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第九章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>全球冰冻圈变化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942C23">
        <w:rPr>
          <w:rFonts w:ascii="仿宋_GB2312" w:eastAsia="仿宋_GB2312" w:hAnsi="宋体" w:hint="eastAsia"/>
          <w:sz w:val="24"/>
          <w:szCs w:val="24"/>
        </w:rPr>
        <w:t xml:space="preserve">第一节　全球冰冻圈状况   </w:t>
      </w:r>
    </w:p>
    <w:p w:rsidR="00EF5CCA" w:rsidRDefault="00EF5CCA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942C23">
        <w:rPr>
          <w:rFonts w:ascii="仿宋_GB2312" w:eastAsia="仿宋_GB2312" w:hAnsi="宋体" w:hint="eastAsia"/>
          <w:sz w:val="24"/>
          <w:szCs w:val="24"/>
        </w:rPr>
        <w:t xml:space="preserve">第二节　冰川与全球变化    </w:t>
      </w:r>
    </w:p>
    <w:p w:rsidR="0047038D" w:rsidRPr="00942C23" w:rsidRDefault="0047038D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ascii="Times New Roman" w:eastAsia="仿宋_GB2312" w:hAnsi="Times New Roman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第十章　全球海平面变化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第一节　海平面变化的基本概念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b/>
          <w:bCs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lastRenderedPageBreak/>
        <w:t>第二节　海平面在历史时期和近期的变化</w:t>
      </w:r>
    </w:p>
    <w:p w:rsidR="00EF5CCA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第三节　未来海平面变化趋势及对人类的影响</w:t>
      </w:r>
    </w:p>
    <w:p w:rsidR="0047038D" w:rsidRPr="00942C23" w:rsidRDefault="0047038D" w:rsidP="00EF5CCA">
      <w:pPr>
        <w:spacing w:line="420" w:lineRule="exact"/>
        <w:ind w:firstLineChars="100" w:firstLine="240"/>
        <w:rPr>
          <w:rFonts w:eastAsia="仿宋_GB2312" w:hint="eastAsia"/>
          <w:sz w:val="24"/>
          <w:szCs w:val="24"/>
        </w:rPr>
      </w:pPr>
    </w:p>
    <w:p w:rsidR="00EF5CCA" w:rsidRPr="00942C23" w:rsidRDefault="00EF5CCA" w:rsidP="00EF5CCA">
      <w:pPr>
        <w:tabs>
          <w:tab w:val="left" w:pos="2700"/>
        </w:tabs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 xml:space="preserve">第十一章　</w:t>
      </w:r>
      <w:r w:rsidRPr="00942C23">
        <w:rPr>
          <w:rFonts w:eastAsia="仿宋_GB2312"/>
          <w:sz w:val="24"/>
          <w:szCs w:val="24"/>
        </w:rPr>
        <w:t>ENSO</w:t>
      </w:r>
      <w:r w:rsidRPr="00942C23">
        <w:rPr>
          <w:rFonts w:eastAsia="仿宋_GB2312" w:hint="eastAsia"/>
          <w:sz w:val="24"/>
          <w:szCs w:val="24"/>
        </w:rPr>
        <w:t>与温盐环流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942C23">
        <w:rPr>
          <w:rFonts w:ascii="仿宋_GB2312" w:eastAsia="仿宋_GB2312" w:hAnsi="宋体" w:hint="eastAsia"/>
          <w:sz w:val="24"/>
          <w:szCs w:val="24"/>
        </w:rPr>
        <w:t xml:space="preserve">第一节  厄尔尼诺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942C23">
        <w:rPr>
          <w:rFonts w:ascii="仿宋_GB2312" w:eastAsia="仿宋_GB2312" w:hAnsi="宋体" w:hint="eastAsia"/>
          <w:sz w:val="24"/>
          <w:szCs w:val="24"/>
        </w:rPr>
        <w:t xml:space="preserve">第二节　南方涛动   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942C23">
        <w:rPr>
          <w:rFonts w:ascii="仿宋_GB2312" w:eastAsia="仿宋_GB2312" w:hAnsi="宋体" w:hint="eastAsia"/>
          <w:sz w:val="24"/>
          <w:szCs w:val="24"/>
        </w:rPr>
        <w:t xml:space="preserve">第三节　</w:t>
      </w:r>
      <w:r w:rsidRPr="00942C23">
        <w:rPr>
          <w:rFonts w:ascii="仿宋_GB2312" w:eastAsia="仿宋_GB2312" w:hAnsi="宋体" w:cs="宋体" w:hint="eastAsia"/>
          <w:sz w:val="24"/>
          <w:szCs w:val="24"/>
        </w:rPr>
        <w:t xml:space="preserve">温盐环流   </w:t>
      </w:r>
    </w:p>
    <w:p w:rsidR="00EF5CCA" w:rsidRDefault="00EF5CCA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  <w:r w:rsidRPr="00942C23">
        <w:rPr>
          <w:rFonts w:ascii="仿宋_GB2312" w:eastAsia="仿宋_GB2312" w:hAnsi="宋体" w:hint="eastAsia"/>
          <w:sz w:val="24"/>
          <w:szCs w:val="24"/>
        </w:rPr>
        <w:t xml:space="preserve">第四节  </w:t>
      </w:r>
      <w:r w:rsidRPr="00942C23">
        <w:rPr>
          <w:rFonts w:eastAsia="仿宋_GB2312"/>
          <w:sz w:val="24"/>
          <w:szCs w:val="24"/>
        </w:rPr>
        <w:t>ENSO</w:t>
      </w:r>
      <w:r w:rsidRPr="00942C23">
        <w:rPr>
          <w:rFonts w:ascii="仿宋_GB2312" w:eastAsia="仿宋_GB2312" w:hAnsi="宋体" w:hint="eastAsia"/>
          <w:sz w:val="24"/>
          <w:szCs w:val="24"/>
        </w:rPr>
        <w:t xml:space="preserve">与温盐环流对全球气候变化的影响  </w:t>
      </w:r>
    </w:p>
    <w:p w:rsidR="0047038D" w:rsidRPr="00942C23" w:rsidRDefault="0047038D" w:rsidP="00EF5CCA">
      <w:pPr>
        <w:spacing w:line="420" w:lineRule="exact"/>
        <w:ind w:firstLineChars="100" w:firstLine="240"/>
        <w:rPr>
          <w:rFonts w:ascii="仿宋_GB2312" w:eastAsia="仿宋_GB2312" w:hAnsi="宋体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ascii="Times New Roman" w:eastAsia="仿宋_GB2312" w:hAnsi="Times New Roman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第十二章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>青藏高原隆升及其环境效应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第一节　青藏高原隆升过程</w:t>
      </w:r>
    </w:p>
    <w:p w:rsidR="00EF5CCA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第二节　青藏高原隆升的环境效应</w:t>
      </w:r>
    </w:p>
    <w:p w:rsidR="0047038D" w:rsidRPr="00942C23" w:rsidRDefault="0047038D" w:rsidP="00EF5CCA">
      <w:pPr>
        <w:spacing w:line="420" w:lineRule="exact"/>
        <w:ind w:firstLineChars="100" w:firstLine="240"/>
        <w:rPr>
          <w:rFonts w:eastAsia="仿宋_GB2312" w:hint="eastAsia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第十三章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>全球季风的多尺度演化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第一节全球季风的分布与特征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第二节全球季风的地质演变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第三节多尺度季风变率</w:t>
      </w: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jc w:val="left"/>
        <w:rPr>
          <w:rFonts w:eastAsia="仿宋_GB2312"/>
          <w:b/>
          <w:sz w:val="24"/>
          <w:szCs w:val="24"/>
        </w:rPr>
      </w:pPr>
      <w:r w:rsidRPr="00942C23">
        <w:rPr>
          <w:rFonts w:eastAsia="仿宋_GB2312" w:hint="eastAsia"/>
          <w:b/>
          <w:sz w:val="24"/>
          <w:szCs w:val="24"/>
        </w:rPr>
        <w:t>第四篇</w:t>
      </w:r>
      <w:r w:rsidRPr="00942C23">
        <w:rPr>
          <w:rFonts w:eastAsia="仿宋_GB2312" w:hint="eastAsia"/>
          <w:b/>
          <w:sz w:val="24"/>
          <w:szCs w:val="24"/>
        </w:rPr>
        <w:t xml:space="preserve"> </w:t>
      </w:r>
      <w:r w:rsidRPr="00942C23">
        <w:rPr>
          <w:rFonts w:eastAsia="仿宋_GB2312" w:hint="eastAsia"/>
          <w:b/>
          <w:sz w:val="24"/>
          <w:szCs w:val="24"/>
        </w:rPr>
        <w:t>全球变化的人文因素</w:t>
      </w: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第十四章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>温室效应与全球变暖</w:t>
      </w:r>
    </w:p>
    <w:p w:rsidR="00EF5CCA" w:rsidRPr="00942C23" w:rsidRDefault="00EF5CCA" w:rsidP="00EF5CCA">
      <w:pPr>
        <w:numPr>
          <w:ilvl w:val="0"/>
          <w:numId w:val="1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气候变化的观测事实及其影响</w:t>
      </w:r>
    </w:p>
    <w:p w:rsidR="00EF5CCA" w:rsidRPr="00942C23" w:rsidRDefault="00EF5CCA" w:rsidP="00EF5CCA">
      <w:pPr>
        <w:numPr>
          <w:ilvl w:val="0"/>
          <w:numId w:val="1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地球大气组成的变化与温室效应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第三节人类活动对气候变化的影响</w:t>
      </w:r>
    </w:p>
    <w:p w:rsidR="00EF5CCA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第四节全球变暖停滞</w:t>
      </w:r>
    </w:p>
    <w:p w:rsidR="0047038D" w:rsidRPr="00942C23" w:rsidRDefault="0047038D" w:rsidP="00EF5CCA">
      <w:pPr>
        <w:spacing w:line="420" w:lineRule="exact"/>
        <w:ind w:firstLineChars="100" w:firstLine="240"/>
        <w:rPr>
          <w:rFonts w:eastAsia="仿宋_GB2312" w:hint="eastAsia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第十五章臭氧损耗及其环境效应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第一节紫外辐射及其生物效应</w:t>
      </w:r>
    </w:p>
    <w:p w:rsidR="00EF5CCA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第二节臭氧层损耗及其对人类生存环境的影响</w:t>
      </w:r>
    </w:p>
    <w:p w:rsidR="0047038D" w:rsidRPr="00942C23" w:rsidRDefault="0047038D" w:rsidP="00EF5CCA">
      <w:pPr>
        <w:spacing w:line="420" w:lineRule="exact"/>
        <w:ind w:firstLineChars="100" w:firstLine="240"/>
        <w:rPr>
          <w:rFonts w:eastAsia="仿宋_GB2312" w:hint="eastAsia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第十六章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>世界人口与资源环境问题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第一节人口问题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第二节植被破坏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第三节生物多样性锐减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lastRenderedPageBreak/>
        <w:t>第四节土地资源总量</w:t>
      </w:r>
    </w:p>
    <w:p w:rsidR="00EF5CCA" w:rsidRPr="00942C23" w:rsidRDefault="00EF5CCA" w:rsidP="00EF5CCA">
      <w:pPr>
        <w:numPr>
          <w:ilvl w:val="0"/>
          <w:numId w:val="2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水资源短缺和水污染问题</w:t>
      </w:r>
    </w:p>
    <w:p w:rsidR="00EF5CCA" w:rsidRPr="00942C23" w:rsidRDefault="00EF5CCA" w:rsidP="00EF5CCA">
      <w:pPr>
        <w:numPr>
          <w:ilvl w:val="0"/>
          <w:numId w:val="2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能源与矿产资源存在的问题</w:t>
      </w:r>
    </w:p>
    <w:p w:rsidR="00EF5CCA" w:rsidRPr="00942C23" w:rsidRDefault="00EF5CCA" w:rsidP="00EF5CCA">
      <w:pPr>
        <w:numPr>
          <w:ilvl w:val="0"/>
          <w:numId w:val="2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大气污染和固体废物问题</w:t>
      </w:r>
    </w:p>
    <w:p w:rsidR="00EF5CCA" w:rsidRPr="00942C23" w:rsidRDefault="00EF5CCA" w:rsidP="00EF5CCA">
      <w:pPr>
        <w:numPr>
          <w:ilvl w:val="0"/>
          <w:numId w:val="2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海洋环境污染</w:t>
      </w:r>
    </w:p>
    <w:p w:rsidR="00EF5CCA" w:rsidRPr="00942C23" w:rsidRDefault="00EF5CCA" w:rsidP="00EF5CCA">
      <w:pPr>
        <w:numPr>
          <w:ilvl w:val="0"/>
          <w:numId w:val="2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全球变化对人类健康的影响</w:t>
      </w:r>
    </w:p>
    <w:p w:rsidR="00EF5CCA" w:rsidRPr="00942C23" w:rsidRDefault="00EF5CCA" w:rsidP="00EF5CCA">
      <w:pPr>
        <w:numPr>
          <w:ilvl w:val="0"/>
          <w:numId w:val="2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战争和政治格局对人类、环境和全球变化的影响</w:t>
      </w:r>
    </w:p>
    <w:p w:rsidR="00EF5CCA" w:rsidRDefault="00EF5CCA" w:rsidP="00EF5CCA">
      <w:pPr>
        <w:numPr>
          <w:ilvl w:val="0"/>
          <w:numId w:val="2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中国的主要资源与环境问题</w:t>
      </w:r>
    </w:p>
    <w:p w:rsidR="0047038D" w:rsidRPr="00942C23" w:rsidRDefault="0047038D" w:rsidP="0047038D">
      <w:pPr>
        <w:tabs>
          <w:tab w:val="left" w:pos="1050"/>
        </w:tabs>
        <w:spacing w:line="420" w:lineRule="exact"/>
        <w:ind w:left="210"/>
        <w:rPr>
          <w:rFonts w:eastAsia="仿宋_GB2312" w:hint="eastAsia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第十七章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>国际应对气候变化的主要公约及减排行动峰会</w:t>
      </w:r>
    </w:p>
    <w:p w:rsidR="00EF5CCA" w:rsidRPr="00942C23" w:rsidRDefault="00EF5CCA" w:rsidP="00EF5CCA">
      <w:pPr>
        <w:spacing w:line="420" w:lineRule="exact"/>
        <w:ind w:left="21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第一节《联合国气候变化框架公约》</w:t>
      </w:r>
    </w:p>
    <w:p w:rsidR="00EF5CCA" w:rsidRPr="00942C23" w:rsidRDefault="00EF5CCA" w:rsidP="00EF5CCA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第二节《京都议定书》</w:t>
      </w:r>
    </w:p>
    <w:p w:rsidR="00EF5CCA" w:rsidRPr="00942C23" w:rsidRDefault="00EF5CCA" w:rsidP="00EF5CCA">
      <w:pPr>
        <w:numPr>
          <w:ilvl w:val="0"/>
          <w:numId w:val="1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“巴厘岛路线图”</w:t>
      </w:r>
    </w:p>
    <w:p w:rsidR="00EF5CCA" w:rsidRPr="00942C23" w:rsidRDefault="00EF5CCA" w:rsidP="00EF5CCA">
      <w:pPr>
        <w:numPr>
          <w:ilvl w:val="0"/>
          <w:numId w:val="1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哥本哈根世界气候大会</w:t>
      </w:r>
    </w:p>
    <w:p w:rsidR="00EF5CCA" w:rsidRDefault="00EF5CCA" w:rsidP="00EF5CCA">
      <w:pPr>
        <w:numPr>
          <w:ilvl w:val="0"/>
          <w:numId w:val="1"/>
        </w:num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巴黎气候大会</w:t>
      </w:r>
    </w:p>
    <w:p w:rsidR="0047038D" w:rsidRPr="00942C23" w:rsidRDefault="0047038D" w:rsidP="0047038D">
      <w:pPr>
        <w:tabs>
          <w:tab w:val="left" w:pos="1050"/>
        </w:tabs>
        <w:spacing w:line="420" w:lineRule="exact"/>
        <w:rPr>
          <w:rFonts w:eastAsia="仿宋_GB2312" w:hint="eastAsia"/>
          <w:sz w:val="24"/>
          <w:szCs w:val="24"/>
        </w:rPr>
      </w:pPr>
    </w:p>
    <w:p w:rsidR="00EF5CCA" w:rsidRPr="00942C23" w:rsidRDefault="00EF5CCA" w:rsidP="00EF5CCA">
      <w:pPr>
        <w:spacing w:line="420" w:lineRule="exact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第十八章</w:t>
      </w:r>
      <w:r w:rsidRPr="00942C23">
        <w:rPr>
          <w:rFonts w:eastAsia="仿宋_GB2312" w:hint="eastAsia"/>
          <w:sz w:val="24"/>
          <w:szCs w:val="24"/>
        </w:rPr>
        <w:t xml:space="preserve"> </w:t>
      </w:r>
      <w:r w:rsidRPr="00942C23">
        <w:rPr>
          <w:rFonts w:eastAsia="仿宋_GB2312" w:hint="eastAsia"/>
          <w:sz w:val="24"/>
          <w:szCs w:val="24"/>
        </w:rPr>
        <w:t>世界温室气候排放权交易体系与低碳发展</w:t>
      </w:r>
    </w:p>
    <w:p w:rsidR="00EF5CCA" w:rsidRPr="00942C23" w:rsidRDefault="00EF5CCA" w:rsidP="00EC71CC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第一节</w:t>
      </w:r>
      <w:proofErr w:type="gramStart"/>
      <w:r w:rsidRPr="00942C23">
        <w:rPr>
          <w:rFonts w:eastAsia="仿宋_GB2312" w:hint="eastAsia"/>
          <w:sz w:val="24"/>
          <w:szCs w:val="24"/>
        </w:rPr>
        <w:t>世界碳排放权</w:t>
      </w:r>
      <w:proofErr w:type="gramEnd"/>
      <w:r w:rsidRPr="00942C23">
        <w:rPr>
          <w:rFonts w:eastAsia="仿宋_GB2312" w:hint="eastAsia"/>
          <w:sz w:val="24"/>
          <w:szCs w:val="24"/>
        </w:rPr>
        <w:t>交易体系</w:t>
      </w:r>
    </w:p>
    <w:p w:rsidR="00EF5CCA" w:rsidRPr="00942C23" w:rsidRDefault="00EF5CCA" w:rsidP="00EC71CC">
      <w:pPr>
        <w:spacing w:line="420" w:lineRule="exact"/>
        <w:ind w:firstLineChars="100" w:firstLine="240"/>
        <w:rPr>
          <w:rFonts w:eastAsia="仿宋_GB2312"/>
          <w:sz w:val="24"/>
          <w:szCs w:val="24"/>
        </w:rPr>
      </w:pPr>
      <w:r w:rsidRPr="00942C23">
        <w:rPr>
          <w:rFonts w:eastAsia="仿宋_GB2312" w:hint="eastAsia"/>
          <w:sz w:val="24"/>
          <w:szCs w:val="24"/>
        </w:rPr>
        <w:t>第二节低碳经济</w:t>
      </w:r>
    </w:p>
    <w:p w:rsidR="003321D1" w:rsidRDefault="003321D1" w:rsidP="00EF5CCA">
      <w:pPr>
        <w:rPr>
          <w:rFonts w:hint="eastAsia"/>
        </w:rPr>
      </w:pPr>
    </w:p>
    <w:sectPr w:rsidR="0033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E69F1"/>
    <w:multiLevelType w:val="multilevel"/>
    <w:tmpl w:val="519E69F1"/>
    <w:lvl w:ilvl="0">
      <w:start w:val="1"/>
      <w:numFmt w:val="japaneseCounting"/>
      <w:lvlText w:val="第%1节"/>
      <w:lvlJc w:val="left"/>
      <w:pPr>
        <w:tabs>
          <w:tab w:val="left" w:pos="1050"/>
        </w:tabs>
        <w:ind w:left="1050" w:hanging="840"/>
      </w:p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 w15:restartNumberingAfterBreak="0">
    <w:nsid w:val="5C0C7D3F"/>
    <w:multiLevelType w:val="multilevel"/>
    <w:tmpl w:val="5C0C7D3F"/>
    <w:lvl w:ilvl="0">
      <w:start w:val="5"/>
      <w:numFmt w:val="japaneseCounting"/>
      <w:lvlText w:val="第%1节"/>
      <w:lvlJc w:val="left"/>
      <w:pPr>
        <w:tabs>
          <w:tab w:val="left" w:pos="1050"/>
        </w:tabs>
        <w:ind w:left="1050" w:hanging="84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3C"/>
    <w:rsid w:val="00035AA3"/>
    <w:rsid w:val="0012153C"/>
    <w:rsid w:val="003321D1"/>
    <w:rsid w:val="003C6F61"/>
    <w:rsid w:val="0044454C"/>
    <w:rsid w:val="0047038D"/>
    <w:rsid w:val="004E54D3"/>
    <w:rsid w:val="00513FDC"/>
    <w:rsid w:val="0055550C"/>
    <w:rsid w:val="005B36A6"/>
    <w:rsid w:val="00894144"/>
    <w:rsid w:val="0099173C"/>
    <w:rsid w:val="009F20B0"/>
    <w:rsid w:val="00A17228"/>
    <w:rsid w:val="00A22B5E"/>
    <w:rsid w:val="00A47B92"/>
    <w:rsid w:val="00B27B9C"/>
    <w:rsid w:val="00B82569"/>
    <w:rsid w:val="00BB316C"/>
    <w:rsid w:val="00CD3E8F"/>
    <w:rsid w:val="00DC6570"/>
    <w:rsid w:val="00DE7AE7"/>
    <w:rsid w:val="00EC71CC"/>
    <w:rsid w:val="00ED6621"/>
    <w:rsid w:val="00EE4078"/>
    <w:rsid w:val="00EF5CCA"/>
    <w:rsid w:val="00F059D9"/>
    <w:rsid w:val="00F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9F60D"/>
  <w15:docId w15:val="{367D4A5F-AFFD-4213-A343-33E1D47A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1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2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223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咸雨 黄</cp:lastModifiedBy>
  <cp:revision>9</cp:revision>
  <dcterms:created xsi:type="dcterms:W3CDTF">2019-06-19T00:14:00Z</dcterms:created>
  <dcterms:modified xsi:type="dcterms:W3CDTF">2019-06-19T00:21:00Z</dcterms:modified>
</cp:coreProperties>
</file>