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ind w:firstLine="420" w:firstLineChars="200"/>
        <w:textAlignment w:val="auto"/>
        <w:rPr>
          <w:b/>
        </w:rPr>
      </w:pPr>
      <w:r>
        <w:rPr>
          <w:rFonts w:ascii="宋体" w:hAnsi="宋体" w:cs="宋体"/>
          <w:kern w:val="0"/>
          <w:szCs w:val="21"/>
        </w:rPr>
        <w:drawing>
          <wp:inline distT="0" distB="0" distL="0" distR="0">
            <wp:extent cx="3831590" cy="875030"/>
            <wp:effectExtent l="0" t="0" r="0" b="0"/>
            <wp:docPr id="3" name="图片 3" descr="logo+创造大学生未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创造大学生未来"/>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31590" cy="875030"/>
                    </a:xfrm>
                    <a:prstGeom prst="rect">
                      <a:avLst/>
                    </a:prstGeom>
                    <a:noFill/>
                    <a:ln>
                      <a:noFill/>
                    </a:ln>
                  </pic:spPr>
                </pic:pic>
              </a:graphicData>
            </a:graphic>
          </wp:inline>
        </w:drawing>
      </w:r>
    </w:p>
    <w:p>
      <w:pPr>
        <w:pageBreakBefore w:val="0"/>
        <w:kinsoku/>
        <w:wordWrap/>
        <w:overflowPunct/>
        <w:topLinePunct w:val="0"/>
        <w:bidi w:val="0"/>
        <w:snapToGrid/>
        <w:ind w:firstLine="420" w:firstLineChars="200"/>
        <w:textAlignment w:val="auto"/>
        <w:rPr>
          <w:rFonts w:ascii="黑体" w:eastAsia="黑体"/>
          <w:b/>
          <w:sz w:val="36"/>
          <w:szCs w:val="36"/>
        </w:rPr>
      </w:pPr>
    </w:p>
    <w:p>
      <w:pPr>
        <w:pageBreakBefore w:val="0"/>
        <w:kinsoku/>
        <w:wordWrap/>
        <w:overflowPunct/>
        <w:topLinePunct w:val="0"/>
        <w:bidi w:val="0"/>
        <w:snapToGrid/>
        <w:ind w:firstLine="420" w:firstLineChars="200"/>
        <w:textAlignment w:val="auto"/>
      </w:pPr>
    </w:p>
    <w:p>
      <w:pPr>
        <w:pageBreakBefore w:val="0"/>
        <w:kinsoku/>
        <w:wordWrap/>
        <w:overflowPunct/>
        <w:topLinePunct w:val="0"/>
        <w:bidi w:val="0"/>
        <w:snapToGrid/>
        <w:ind w:firstLine="420" w:firstLineChars="200"/>
        <w:jc w:val="center"/>
        <w:textAlignment w:val="auto"/>
        <w:rPr>
          <w:rFonts w:ascii="黑体" w:eastAsia="黑体"/>
          <w:b/>
          <w:sz w:val="48"/>
          <w:szCs w:val="48"/>
        </w:rPr>
      </w:pPr>
      <w:r>
        <w:rPr>
          <w:rFonts w:hint="eastAsia" w:ascii="黑体" w:eastAsia="黑体"/>
          <w:b/>
          <w:sz w:val="48"/>
          <w:szCs w:val="48"/>
        </w:rPr>
        <w:t xml:space="preserve"> </w:t>
      </w:r>
    </w:p>
    <w:p>
      <w:pPr>
        <w:pageBreakBefore w:val="0"/>
        <w:kinsoku/>
        <w:wordWrap/>
        <w:overflowPunct/>
        <w:topLinePunct w:val="0"/>
        <w:bidi w:val="0"/>
        <w:snapToGrid/>
        <w:ind w:firstLine="420" w:firstLineChars="200"/>
        <w:jc w:val="center"/>
        <w:textAlignment w:val="auto"/>
        <w:rPr>
          <w:rFonts w:ascii="黑体" w:eastAsia="黑体"/>
          <w:b/>
          <w:sz w:val="48"/>
          <w:szCs w:val="48"/>
        </w:rPr>
      </w:pPr>
    </w:p>
    <w:p>
      <w:pPr>
        <w:pageBreakBefore w:val="0"/>
        <w:kinsoku/>
        <w:wordWrap/>
        <w:overflowPunct/>
        <w:topLinePunct w:val="0"/>
        <w:bidi w:val="0"/>
        <w:snapToGrid/>
        <w:ind w:firstLine="420" w:firstLineChars="200"/>
        <w:textAlignment w:val="auto"/>
        <w:rPr>
          <w:rFonts w:ascii="黑体" w:eastAsia="黑体"/>
          <w:b/>
          <w:sz w:val="36"/>
          <w:szCs w:val="36"/>
        </w:rPr>
      </w:pPr>
    </w:p>
    <w:p>
      <w:pPr>
        <w:pageBreakBefore w:val="0"/>
        <w:kinsoku/>
        <w:wordWrap/>
        <w:overflowPunct/>
        <w:topLinePunct w:val="0"/>
        <w:bidi w:val="0"/>
        <w:snapToGrid/>
        <w:ind w:firstLine="420" w:firstLineChars="200"/>
        <w:jc w:val="both"/>
        <w:textAlignment w:val="auto"/>
        <w:rPr>
          <w:rFonts w:hint="eastAsia" w:ascii="黑体" w:eastAsia="黑体"/>
          <w:b/>
          <w:color w:val="000000" w:themeColor="text1"/>
          <w:sz w:val="80"/>
          <w:szCs w:val="80"/>
          <w:lang w:val="en-US" w:eastAsia="zh-CN"/>
          <w14:textFill>
            <w14:solidFill>
              <w14:schemeClr w14:val="tx1"/>
            </w14:solidFill>
          </w14:textFill>
        </w:rPr>
      </w:pPr>
      <w:r>
        <w:rPr>
          <w:rFonts w:hint="eastAsia" w:ascii="黑体" w:eastAsia="黑体"/>
          <w:b/>
          <w:color w:val="000000" w:themeColor="text1"/>
          <w:sz w:val="80"/>
          <w:szCs w:val="80"/>
          <w:lang w:val="en-US" w:eastAsia="zh-CN"/>
          <w14:textFill>
            <w14:solidFill>
              <w14:schemeClr w14:val="tx1"/>
            </w14:solidFill>
          </w14:textFill>
        </w:rPr>
        <w:t xml:space="preserve">    </w:t>
      </w:r>
      <w:r>
        <w:rPr>
          <w:rFonts w:hint="eastAsia" w:ascii="黑体" w:eastAsia="黑体"/>
          <w:b/>
          <w:color w:val="000000" w:themeColor="text1"/>
          <w:sz w:val="80"/>
          <w:szCs w:val="80"/>
          <w14:textFill>
            <w14:solidFill>
              <w14:schemeClr w14:val="tx1"/>
            </w14:solidFill>
          </w14:textFill>
        </w:rPr>
        <w:t>清华大学</w:t>
      </w:r>
      <w:r>
        <w:rPr>
          <w:rFonts w:hint="eastAsia" w:ascii="黑体" w:eastAsia="黑体"/>
          <w:b/>
          <w:color w:val="000000" w:themeColor="text1"/>
          <w:sz w:val="80"/>
          <w:szCs w:val="80"/>
          <w:lang w:val="en-US" w:eastAsia="zh-CN"/>
          <w14:textFill>
            <w14:solidFill>
              <w14:schemeClr w14:val="tx1"/>
            </w14:solidFill>
          </w14:textFill>
        </w:rPr>
        <w:t xml:space="preserve"> </w:t>
      </w:r>
    </w:p>
    <w:p>
      <w:pPr>
        <w:pageBreakBefore w:val="0"/>
        <w:kinsoku/>
        <w:wordWrap/>
        <w:overflowPunct/>
        <w:topLinePunct w:val="0"/>
        <w:bidi w:val="0"/>
        <w:snapToGrid/>
        <w:jc w:val="both"/>
        <w:textAlignment w:val="auto"/>
        <w:rPr>
          <w:rFonts w:ascii="黑体" w:eastAsia="黑体"/>
          <w:b/>
          <w:color w:val="000000" w:themeColor="text1"/>
          <w:sz w:val="100"/>
          <w:szCs w:val="100"/>
          <w14:textFill>
            <w14:solidFill>
              <w14:schemeClr w14:val="tx1"/>
            </w14:solidFill>
          </w14:textFill>
        </w:rPr>
      </w:pPr>
      <w:r>
        <w:rPr>
          <w:rFonts w:hint="eastAsia" w:ascii="黑体" w:eastAsia="黑体"/>
          <w:b/>
          <w:color w:val="000000" w:themeColor="text1"/>
          <w:sz w:val="80"/>
          <w:szCs w:val="80"/>
          <w:lang w:val="en-US" w:eastAsia="zh-CN"/>
          <w14:textFill>
            <w14:solidFill>
              <w14:schemeClr w14:val="tx1"/>
            </w14:solidFill>
          </w14:textFill>
        </w:rPr>
        <w:t xml:space="preserve">   </w:t>
      </w:r>
      <w:r>
        <w:rPr>
          <w:rFonts w:ascii="Arial" w:hAnsi="Arial" w:eastAsia="黑体" w:cs="Arial"/>
          <w:b/>
          <w:color w:val="000000" w:themeColor="text1"/>
          <w:sz w:val="100"/>
          <w:szCs w:val="100"/>
          <w14:textFill>
            <w14:solidFill>
              <w14:schemeClr w14:val="tx1"/>
            </w14:solidFill>
          </w14:textFill>
        </w:rPr>
        <w:t>431</w:t>
      </w:r>
      <w:r>
        <w:rPr>
          <w:rFonts w:hint="eastAsia" w:ascii="Arial" w:hAnsi="Arial" w:eastAsia="黑体" w:cs="Arial"/>
          <w:b/>
          <w:color w:val="000000" w:themeColor="text1"/>
          <w:sz w:val="100"/>
          <w:szCs w:val="100"/>
          <w:lang w:val="en-US" w:eastAsia="zh-CN"/>
          <w14:textFill>
            <w14:solidFill>
              <w14:schemeClr w14:val="tx1"/>
            </w14:solidFill>
          </w14:textFill>
        </w:rPr>
        <w:t xml:space="preserve"> </w:t>
      </w:r>
      <w:r>
        <w:rPr>
          <w:rFonts w:hint="eastAsia" w:ascii="Arial" w:hAnsi="Arial" w:eastAsia="黑体" w:cs="Arial"/>
          <w:b/>
          <w:color w:val="000000" w:themeColor="text1"/>
          <w:sz w:val="100"/>
          <w:szCs w:val="100"/>
          <w14:textFill>
            <w14:solidFill>
              <w14:schemeClr w14:val="tx1"/>
            </w14:solidFill>
          </w14:textFill>
        </w:rPr>
        <w:t>金融学</w:t>
      </w:r>
      <w:r>
        <w:rPr>
          <w:rFonts w:hint="eastAsia" w:ascii="黑体" w:eastAsia="黑体"/>
          <w:b/>
          <w:color w:val="000000" w:themeColor="text1"/>
          <w:sz w:val="100"/>
          <w:szCs w:val="100"/>
          <w14:textFill>
            <w14:solidFill>
              <w14:schemeClr w14:val="tx1"/>
            </w14:solidFill>
          </w14:textFill>
        </w:rPr>
        <w:t>综合</w:t>
      </w:r>
    </w:p>
    <w:p>
      <w:pPr>
        <w:pageBreakBefore w:val="0"/>
        <w:kinsoku/>
        <w:wordWrap/>
        <w:overflowPunct/>
        <w:topLinePunct w:val="0"/>
        <w:bidi w:val="0"/>
        <w:snapToGrid/>
        <w:ind w:firstLine="420" w:firstLineChars="200"/>
        <w:jc w:val="both"/>
        <w:textAlignment w:val="auto"/>
        <w:rPr>
          <w:rFonts w:ascii="黑体" w:eastAsia="黑体"/>
          <w:b/>
          <w:sz w:val="72"/>
          <w:szCs w:val="72"/>
        </w:rPr>
      </w:pPr>
      <w:r>
        <w:rPr>
          <w:rFonts w:hint="eastAsia" w:ascii="黑体" w:eastAsia="黑体"/>
          <w:b/>
          <w:sz w:val="48"/>
          <w:szCs w:val="48"/>
          <w:lang w:val="en-US" w:eastAsia="zh-CN"/>
        </w:rPr>
        <w:t xml:space="preserve">  </w:t>
      </w:r>
      <w:r>
        <w:rPr>
          <w:rFonts w:hint="eastAsia" w:ascii="黑体" w:eastAsia="黑体"/>
          <w:b/>
          <w:sz w:val="48"/>
          <w:szCs w:val="48"/>
        </w:rPr>
        <w:t>（</w:t>
      </w:r>
      <w:r>
        <w:rPr>
          <w:rFonts w:hint="eastAsia" w:ascii="黑体" w:eastAsia="黑体"/>
          <w:b/>
          <w:sz w:val="48"/>
          <w:szCs w:val="48"/>
          <w:lang w:eastAsia="zh-CN"/>
        </w:rPr>
        <w:t>专业课</w:t>
      </w:r>
      <w:r>
        <w:rPr>
          <w:rFonts w:hint="eastAsia" w:ascii="黑体" w:eastAsia="黑体"/>
          <w:b/>
          <w:sz w:val="48"/>
          <w:szCs w:val="48"/>
        </w:rPr>
        <w:t>真题精讲课程</w:t>
      </w:r>
      <w:r>
        <w:rPr>
          <w:rFonts w:hint="eastAsia" w:ascii="黑体" w:eastAsia="黑体"/>
          <w:b/>
          <w:sz w:val="48"/>
          <w:szCs w:val="48"/>
          <w:lang w:eastAsia="zh-CN"/>
        </w:rPr>
        <w:t>——</w:t>
      </w:r>
      <w:r>
        <w:rPr>
          <w:rFonts w:hint="eastAsia" w:ascii="黑体" w:eastAsia="黑体"/>
          <w:b/>
          <w:sz w:val="48"/>
          <w:szCs w:val="48"/>
        </w:rPr>
        <w:t>讲义）</w:t>
      </w:r>
    </w:p>
    <w:p>
      <w:pPr>
        <w:pageBreakBefore w:val="0"/>
        <w:kinsoku/>
        <w:wordWrap/>
        <w:overflowPunct/>
        <w:topLinePunct w:val="0"/>
        <w:bidi w:val="0"/>
        <w:snapToGrid/>
        <w:ind w:firstLine="420" w:firstLineChars="200"/>
        <w:jc w:val="center"/>
        <w:textAlignment w:val="auto"/>
        <w:rPr>
          <w:rFonts w:ascii="黑体" w:eastAsia="黑体"/>
          <w:b/>
          <w:sz w:val="72"/>
          <w:szCs w:val="72"/>
        </w:rPr>
      </w:pPr>
    </w:p>
    <w:p>
      <w:pPr>
        <w:pageBreakBefore w:val="0"/>
        <w:kinsoku/>
        <w:wordWrap/>
        <w:overflowPunct/>
        <w:topLinePunct w:val="0"/>
        <w:bidi w:val="0"/>
        <w:snapToGrid/>
        <w:ind w:firstLine="420" w:firstLineChars="200"/>
        <w:jc w:val="center"/>
        <w:textAlignment w:val="auto"/>
        <w:rPr>
          <w:rFonts w:ascii="黑体" w:eastAsia="黑体"/>
          <w:b/>
          <w:sz w:val="72"/>
          <w:szCs w:val="72"/>
        </w:rPr>
      </w:pPr>
    </w:p>
    <w:p>
      <w:pPr>
        <w:pageBreakBefore w:val="0"/>
        <w:tabs>
          <w:tab w:val="left" w:pos="8115"/>
        </w:tabs>
        <w:kinsoku/>
        <w:wordWrap/>
        <w:overflowPunct/>
        <w:topLinePunct w:val="0"/>
        <w:bidi w:val="0"/>
        <w:snapToGrid/>
        <w:ind w:firstLine="420" w:firstLineChars="200"/>
        <w:jc w:val="left"/>
        <w:textAlignment w:val="auto"/>
        <w:rPr>
          <w:rFonts w:ascii="黑体" w:eastAsia="黑体"/>
          <w:b/>
          <w:sz w:val="72"/>
          <w:szCs w:val="72"/>
        </w:rPr>
      </w:pPr>
      <w:r>
        <w:rPr>
          <w:rFonts w:ascii="黑体" w:eastAsia="黑体"/>
          <w:b/>
          <w:sz w:val="72"/>
          <w:szCs w:val="72"/>
        </w:rPr>
        <w:tab/>
      </w:r>
    </w:p>
    <w:p>
      <w:pPr>
        <w:pageBreakBefore w:val="0"/>
        <w:kinsoku/>
        <w:wordWrap/>
        <w:overflowPunct/>
        <w:topLinePunct w:val="0"/>
        <w:bidi w:val="0"/>
        <w:snapToGrid/>
        <w:ind w:firstLine="420" w:firstLineChars="200"/>
        <w:jc w:val="both"/>
        <w:textAlignment w:val="auto"/>
        <w:rPr>
          <w:rFonts w:ascii="Arial" w:hAnsi="Arial" w:eastAsia="黑体" w:cs="Arial"/>
          <w:b/>
          <w:sz w:val="48"/>
          <w:szCs w:val="48"/>
          <w:u w:val="single"/>
        </w:rPr>
      </w:pPr>
      <w:r>
        <w:rPr>
          <w:rFonts w:hint="eastAsia" w:ascii="黑体" w:eastAsia="黑体"/>
          <w:b/>
          <w:sz w:val="48"/>
          <w:szCs w:val="48"/>
          <w:lang w:val="en-US" w:eastAsia="zh-CN"/>
        </w:rPr>
        <w:t xml:space="preserve">      </w:t>
      </w:r>
      <w:r>
        <w:rPr>
          <w:rFonts w:hint="eastAsia" w:ascii="黑体" w:eastAsia="黑体"/>
          <w:b/>
          <w:sz w:val="48"/>
          <w:szCs w:val="48"/>
        </w:rPr>
        <w:t>海文考研专业课教研中心</w:t>
      </w:r>
    </w:p>
    <w:p>
      <w:pPr>
        <w:pageBreakBefore w:val="0"/>
        <w:kinsoku/>
        <w:wordWrap/>
        <w:overflowPunct/>
        <w:topLinePunct w:val="0"/>
        <w:bidi w:val="0"/>
        <w:snapToGrid/>
        <w:ind w:firstLine="420" w:firstLineChars="200"/>
        <w:jc w:val="center"/>
        <w:textAlignment w:val="auto"/>
        <w:rPr>
          <w:rFonts w:ascii="黑体" w:eastAsia="黑体"/>
          <w:b/>
          <w:sz w:val="48"/>
          <w:szCs w:val="48"/>
        </w:rPr>
      </w:pPr>
    </w:p>
    <w:p>
      <w:pPr>
        <w:pageBreakBefore w:val="0"/>
        <w:kinsoku/>
        <w:wordWrap/>
        <w:overflowPunct/>
        <w:topLinePunct w:val="0"/>
        <w:bidi w:val="0"/>
        <w:snapToGrid/>
        <w:ind w:right="1124" w:firstLine="420" w:firstLineChars="200"/>
        <w:textAlignment w:val="auto"/>
        <w:rPr>
          <w:rFonts w:ascii="黑体" w:eastAsia="黑体"/>
          <w:b/>
          <w:sz w:val="28"/>
          <w:szCs w:val="28"/>
        </w:rPr>
        <w:sectPr>
          <w:headerReference r:id="rId3" w:type="default"/>
          <w:footerReference r:id="rId5" w:type="default"/>
          <w:headerReference r:id="rId4" w:type="even"/>
          <w:footerReference r:id="rId6" w:type="even"/>
          <w:pgSz w:w="11906" w:h="16838"/>
          <w:pgMar w:top="1134" w:right="1134" w:bottom="1134" w:left="1134" w:header="851" w:footer="992" w:gutter="0"/>
          <w:cols w:space="425" w:num="1"/>
          <w:titlePg/>
          <w:docGrid w:type="lines" w:linePitch="312" w:charSpace="0"/>
        </w:sectPr>
      </w:pPr>
    </w:p>
    <w:p>
      <w:pPr>
        <w:pStyle w:val="28"/>
        <w:pageBreakBefore w:val="0"/>
        <w:kinsoku/>
        <w:wordWrap/>
        <w:overflowPunct/>
        <w:topLinePunct w:val="0"/>
        <w:bidi w:val="0"/>
        <w:snapToGrid/>
        <w:spacing w:before="0" w:after="0"/>
        <w:ind w:firstLine="420" w:firstLineChars="200"/>
        <w:jc w:val="center"/>
        <w:textAlignment w:val="auto"/>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目录</w:t>
      </w:r>
    </w:p>
    <w:p>
      <w:pPr>
        <w:pageBreakBefore w:val="0"/>
        <w:kinsoku/>
        <w:wordWrap/>
        <w:overflowPunct/>
        <w:topLinePunct w:val="0"/>
        <w:bidi w:val="0"/>
        <w:snapToGrid/>
        <w:ind w:firstLine="420" w:firstLineChars="200"/>
        <w:textAlignment w:val="auto"/>
        <w:rPr>
          <w:lang w:val="zh-CN"/>
        </w:rPr>
      </w:pPr>
      <w:r>
        <w:rPr>
          <w:b/>
          <w:sz w:val="18"/>
          <w:szCs w:val="18"/>
        </w:rPr>
        <w:pict>
          <v:rect id="_x0000_i1025" o:spt="1" style="height:1pt;width:467.45pt;" fillcolor="#000000" filled="t" stroked="f" coordsize="21600,21600" o:hr="t" o:hrstd="t" o:hrnoshade="t" o:hrpct="970" o:hralign="center">
            <v:path/>
            <v:fill on="t" focussize="0,0"/>
            <v:stroke on="f"/>
            <v:imagedata o:title=""/>
            <o:lock v:ext="edit"/>
            <w10:wrap type="none"/>
            <w10:anchorlock/>
          </v:rect>
        </w:pict>
      </w:r>
    </w:p>
    <w:p>
      <w:pPr>
        <w:pStyle w:val="14"/>
        <w:tabs>
          <w:tab w:val="right" w:leader="dot" w:pos="9638"/>
          <w:tab w:val="clear" w:pos="9628"/>
        </w:tabs>
      </w:pPr>
      <w:r>
        <w:fldChar w:fldCharType="begin"/>
      </w:r>
      <w:r>
        <w:instrText xml:space="preserve"> TOC \o "1-3" \h \z \u </w:instrText>
      </w:r>
      <w:r>
        <w:fldChar w:fldCharType="separate"/>
      </w:r>
      <w:r>
        <w:fldChar w:fldCharType="begin"/>
      </w:r>
      <w:r>
        <w:instrText xml:space="preserve"> HYPERLINK \l _Toc7096 </w:instrText>
      </w:r>
      <w:r>
        <w:fldChar w:fldCharType="separate"/>
      </w:r>
      <w:r>
        <w:rPr>
          <w:rFonts w:hint="eastAsia" w:ascii="黑体" w:eastAsia="黑体"/>
          <w:b/>
        </w:rPr>
        <w:t>1.1真题分析</w:t>
      </w:r>
      <w:r>
        <w:tab/>
      </w:r>
      <w:r>
        <w:fldChar w:fldCharType="begin"/>
      </w:r>
      <w:r>
        <w:instrText xml:space="preserve"> PAGEREF _Toc7096 </w:instrText>
      </w:r>
      <w:r>
        <w:fldChar w:fldCharType="separate"/>
      </w:r>
      <w:r>
        <w:t>2</w:t>
      </w:r>
      <w:r>
        <w:fldChar w:fldCharType="end"/>
      </w:r>
      <w:r>
        <w:fldChar w:fldCharType="end"/>
      </w:r>
    </w:p>
    <w:p>
      <w:pPr>
        <w:pStyle w:val="8"/>
        <w:tabs>
          <w:tab w:val="right" w:leader="dot" w:pos="9638"/>
        </w:tabs>
      </w:pPr>
      <w:r>
        <w:fldChar w:fldCharType="begin"/>
      </w:r>
      <w:r>
        <w:instrText xml:space="preserve"> HYPERLINK \l _Toc30765 </w:instrText>
      </w:r>
      <w:r>
        <w:fldChar w:fldCharType="separate"/>
      </w:r>
      <w:r>
        <w:rPr>
          <w:rFonts w:hint="eastAsia" w:ascii="黑体" w:hAnsi="黑体" w:eastAsia="黑体" w:cs="宋体"/>
          <w:b w:val="0"/>
          <w:kern w:val="0"/>
          <w:szCs w:val="24"/>
        </w:rPr>
        <w:t>1</w:t>
      </w:r>
      <w:r>
        <w:rPr>
          <w:rFonts w:ascii="黑体" w:hAnsi="黑体" w:eastAsia="黑体" w:cs="宋体"/>
          <w:b w:val="0"/>
          <w:kern w:val="0"/>
          <w:szCs w:val="24"/>
        </w:rPr>
        <w:t>.</w:t>
      </w:r>
      <w:r>
        <w:rPr>
          <w:rFonts w:hint="eastAsia" w:ascii="黑体" w:hAnsi="黑体" w:eastAsia="黑体" w:cs="宋体"/>
          <w:b w:val="0"/>
          <w:kern w:val="0"/>
          <w:szCs w:val="24"/>
        </w:rPr>
        <w:t>2.1 2017年</w:t>
      </w:r>
      <w:r>
        <w:rPr>
          <w:rFonts w:ascii="黑体" w:hAnsi="黑体" w:eastAsia="黑体" w:cs="宋体"/>
          <w:b w:val="0"/>
          <w:kern w:val="0"/>
          <w:szCs w:val="24"/>
        </w:rPr>
        <w:t>真题</w:t>
      </w:r>
      <w:r>
        <w:tab/>
      </w:r>
      <w:r>
        <w:fldChar w:fldCharType="begin"/>
      </w:r>
      <w:r>
        <w:instrText xml:space="preserve"> PAGEREF _Toc30765 </w:instrText>
      </w:r>
      <w:r>
        <w:fldChar w:fldCharType="separate"/>
      </w:r>
      <w:r>
        <w:t>4</w:t>
      </w:r>
      <w:r>
        <w:fldChar w:fldCharType="end"/>
      </w:r>
      <w:r>
        <w:fldChar w:fldCharType="end"/>
      </w:r>
    </w:p>
    <w:p>
      <w:pPr>
        <w:pStyle w:val="8"/>
        <w:tabs>
          <w:tab w:val="right" w:leader="dot" w:pos="9638"/>
        </w:tabs>
      </w:pPr>
      <w:r>
        <w:fldChar w:fldCharType="begin"/>
      </w:r>
      <w:r>
        <w:instrText xml:space="preserve"> HYPERLINK \l _Toc17981 </w:instrText>
      </w:r>
      <w:r>
        <w:fldChar w:fldCharType="separate"/>
      </w:r>
      <w:r>
        <w:rPr>
          <w:rFonts w:hint="eastAsia" w:ascii="黑体" w:hAnsi="黑体" w:eastAsia="黑体" w:cs="宋体"/>
          <w:b w:val="0"/>
          <w:kern w:val="0"/>
          <w:szCs w:val="24"/>
        </w:rPr>
        <w:t>1</w:t>
      </w:r>
      <w:r>
        <w:rPr>
          <w:rFonts w:ascii="黑体" w:hAnsi="黑体" w:eastAsia="黑体" w:cs="宋体"/>
          <w:b w:val="0"/>
          <w:kern w:val="0"/>
          <w:szCs w:val="24"/>
        </w:rPr>
        <w:t>.</w:t>
      </w:r>
      <w:r>
        <w:rPr>
          <w:rFonts w:hint="eastAsia" w:ascii="黑体" w:hAnsi="黑体" w:eastAsia="黑体" w:cs="宋体"/>
          <w:b w:val="0"/>
          <w:kern w:val="0"/>
          <w:szCs w:val="24"/>
        </w:rPr>
        <w:t>2.2 2016年</w:t>
      </w:r>
      <w:r>
        <w:rPr>
          <w:rFonts w:ascii="黑体" w:hAnsi="黑体" w:eastAsia="黑体" w:cs="宋体"/>
          <w:b w:val="0"/>
          <w:kern w:val="0"/>
          <w:szCs w:val="24"/>
        </w:rPr>
        <w:t>真题</w:t>
      </w:r>
      <w:r>
        <w:tab/>
      </w:r>
      <w:r>
        <w:fldChar w:fldCharType="begin"/>
      </w:r>
      <w:r>
        <w:instrText xml:space="preserve"> PAGEREF _Toc17981 </w:instrText>
      </w:r>
      <w:r>
        <w:fldChar w:fldCharType="separate"/>
      </w:r>
      <w:r>
        <w:t>4</w:t>
      </w:r>
      <w:r>
        <w:fldChar w:fldCharType="end"/>
      </w:r>
      <w:r>
        <w:fldChar w:fldCharType="end"/>
      </w:r>
    </w:p>
    <w:p>
      <w:pPr>
        <w:pStyle w:val="14"/>
        <w:tabs>
          <w:tab w:val="right" w:leader="dot" w:pos="9638"/>
          <w:tab w:val="clear" w:pos="9628"/>
        </w:tabs>
      </w:pPr>
      <w:r>
        <w:fldChar w:fldCharType="begin"/>
      </w:r>
      <w:r>
        <w:instrText xml:space="preserve"> HYPERLINK \l _Toc21745 </w:instrText>
      </w:r>
      <w:r>
        <w:fldChar w:fldCharType="separate"/>
      </w:r>
      <w:r>
        <w:rPr>
          <w:rFonts w:hint="eastAsia" w:ascii="黑体" w:hAnsi="黑体" w:eastAsia="黑体" w:cs="宋体"/>
          <w:b/>
          <w:bCs w:val="0"/>
          <w:kern w:val="0"/>
          <w:szCs w:val="24"/>
        </w:rPr>
        <w:t>1</w:t>
      </w:r>
      <w:r>
        <w:rPr>
          <w:rFonts w:ascii="黑体" w:hAnsi="黑体" w:eastAsia="黑体" w:cs="宋体"/>
          <w:b/>
          <w:bCs w:val="0"/>
          <w:kern w:val="0"/>
          <w:szCs w:val="24"/>
        </w:rPr>
        <w:t>.</w:t>
      </w:r>
      <w:r>
        <w:rPr>
          <w:rFonts w:hint="eastAsia" w:ascii="黑体" w:hAnsi="黑体" w:eastAsia="黑体" w:cs="宋体"/>
          <w:b/>
          <w:bCs w:val="0"/>
          <w:kern w:val="0"/>
          <w:szCs w:val="24"/>
        </w:rPr>
        <w:t>3 真题剖析要点总结</w:t>
      </w:r>
      <w:r>
        <w:tab/>
      </w:r>
      <w:r>
        <w:fldChar w:fldCharType="begin"/>
      </w:r>
      <w:r>
        <w:instrText xml:space="preserve"> PAGEREF _Toc21745 </w:instrText>
      </w:r>
      <w:r>
        <w:fldChar w:fldCharType="separate"/>
      </w:r>
      <w:r>
        <w:t>4</w:t>
      </w:r>
      <w:r>
        <w:fldChar w:fldCharType="end"/>
      </w:r>
      <w:r>
        <w:fldChar w:fldCharType="end"/>
      </w:r>
    </w:p>
    <w:p>
      <w:pPr>
        <w:pStyle w:val="8"/>
        <w:tabs>
          <w:tab w:val="right" w:leader="dot" w:pos="9638"/>
        </w:tabs>
      </w:pPr>
      <w:r>
        <w:fldChar w:fldCharType="begin"/>
      </w:r>
      <w:r>
        <w:instrText xml:space="preserve"> HYPERLINK \l _Toc5277 </w:instrText>
      </w:r>
      <w:r>
        <w:fldChar w:fldCharType="separate"/>
      </w:r>
      <w:r>
        <w:rPr>
          <w:rFonts w:hint="eastAsia" w:ascii="黑体" w:hAnsi="黑体" w:eastAsia="黑体" w:cs="宋体"/>
          <w:b w:val="0"/>
          <w:kern w:val="0"/>
          <w:szCs w:val="24"/>
        </w:rPr>
        <w:t>1.3.1 常考题型分析总结</w:t>
      </w:r>
      <w:r>
        <w:tab/>
      </w:r>
      <w:r>
        <w:fldChar w:fldCharType="begin"/>
      </w:r>
      <w:r>
        <w:instrText xml:space="preserve"> PAGEREF _Toc5277 </w:instrText>
      </w:r>
      <w:r>
        <w:fldChar w:fldCharType="separate"/>
      </w:r>
      <w:r>
        <w:t>4</w:t>
      </w:r>
      <w:r>
        <w:fldChar w:fldCharType="end"/>
      </w:r>
      <w:r>
        <w:fldChar w:fldCharType="end"/>
      </w:r>
    </w:p>
    <w:p>
      <w:pPr>
        <w:pStyle w:val="8"/>
        <w:tabs>
          <w:tab w:val="right" w:leader="dot" w:pos="9638"/>
        </w:tabs>
      </w:pPr>
      <w:r>
        <w:fldChar w:fldCharType="begin"/>
      </w:r>
      <w:r>
        <w:instrText xml:space="preserve"> HYPERLINK \l _Toc20209 </w:instrText>
      </w:r>
      <w:r>
        <w:fldChar w:fldCharType="separate"/>
      </w:r>
      <w:r>
        <w:rPr>
          <w:rFonts w:hint="eastAsia" w:ascii="黑体" w:hAnsi="黑体" w:eastAsia="黑体" w:cs="宋体"/>
          <w:b w:val="0"/>
          <w:kern w:val="0"/>
          <w:szCs w:val="24"/>
        </w:rPr>
        <w:t>1.3.2 常考知识点总结</w:t>
      </w:r>
      <w:r>
        <w:tab/>
      </w:r>
      <w:r>
        <w:fldChar w:fldCharType="begin"/>
      </w:r>
      <w:r>
        <w:instrText xml:space="preserve"> PAGEREF _Toc20209 </w:instrText>
      </w:r>
      <w:r>
        <w:fldChar w:fldCharType="separate"/>
      </w:r>
      <w:r>
        <w:t>4</w:t>
      </w:r>
      <w:r>
        <w:fldChar w:fldCharType="end"/>
      </w:r>
      <w:r>
        <w:fldChar w:fldCharType="end"/>
      </w:r>
    </w:p>
    <w:p>
      <w:pPr>
        <w:pStyle w:val="14"/>
        <w:tabs>
          <w:tab w:val="right" w:leader="dot" w:pos="9638"/>
          <w:tab w:val="clear" w:pos="9628"/>
        </w:tabs>
      </w:pPr>
      <w:r>
        <w:fldChar w:fldCharType="begin"/>
      </w:r>
      <w:r>
        <w:instrText xml:space="preserve"> HYPERLINK \l _Toc15833 </w:instrText>
      </w:r>
      <w:r>
        <w:fldChar w:fldCharType="separate"/>
      </w:r>
      <w:r>
        <w:rPr>
          <w:rFonts w:hint="eastAsia" w:ascii="黑体" w:hAnsi="黑体" w:eastAsia="黑体" w:cs="宋体"/>
          <w:b/>
          <w:bCs w:val="0"/>
          <w:kern w:val="0"/>
          <w:szCs w:val="24"/>
        </w:rPr>
        <w:t>1</w:t>
      </w:r>
      <w:r>
        <w:rPr>
          <w:rFonts w:ascii="黑体" w:hAnsi="黑体" w:eastAsia="黑体" w:cs="宋体"/>
          <w:b/>
          <w:bCs w:val="0"/>
          <w:kern w:val="0"/>
          <w:szCs w:val="24"/>
        </w:rPr>
        <w:t>.</w:t>
      </w:r>
      <w:r>
        <w:rPr>
          <w:rFonts w:hint="eastAsia" w:ascii="黑体" w:hAnsi="黑体" w:eastAsia="黑体" w:cs="宋体"/>
          <w:b/>
          <w:bCs w:val="0"/>
          <w:kern w:val="0"/>
          <w:szCs w:val="24"/>
        </w:rPr>
        <w:t>4 历年真题汇总</w:t>
      </w:r>
      <w:r>
        <w:tab/>
      </w:r>
      <w:r>
        <w:fldChar w:fldCharType="begin"/>
      </w:r>
      <w:r>
        <w:instrText xml:space="preserve"> PAGEREF _Toc15833 </w:instrText>
      </w:r>
      <w:r>
        <w:fldChar w:fldCharType="separate"/>
      </w:r>
      <w:r>
        <w:t>5</w:t>
      </w:r>
      <w:r>
        <w:fldChar w:fldCharType="end"/>
      </w:r>
      <w:r>
        <w:fldChar w:fldCharType="end"/>
      </w:r>
    </w:p>
    <w:p>
      <w:pPr>
        <w:pStyle w:val="8"/>
        <w:tabs>
          <w:tab w:val="right" w:leader="dot" w:pos="9638"/>
        </w:tabs>
      </w:pPr>
      <w:r>
        <w:fldChar w:fldCharType="begin"/>
      </w:r>
      <w:r>
        <w:instrText xml:space="preserve"> HYPERLINK \l _Toc14761 </w:instrText>
      </w:r>
      <w:r>
        <w:fldChar w:fldCharType="separate"/>
      </w:r>
      <w:r>
        <w:rPr>
          <w:rFonts w:hint="eastAsia" w:ascii="黑体" w:hAnsi="黑体" w:eastAsia="黑体" w:cs="宋体"/>
          <w:b w:val="0"/>
          <w:kern w:val="0"/>
          <w:szCs w:val="24"/>
        </w:rPr>
        <w:t>1</w:t>
      </w:r>
      <w:r>
        <w:rPr>
          <w:rFonts w:ascii="黑体" w:hAnsi="黑体" w:eastAsia="黑体" w:cs="宋体"/>
          <w:b w:val="0"/>
          <w:kern w:val="0"/>
          <w:szCs w:val="24"/>
        </w:rPr>
        <w:t>.</w:t>
      </w:r>
      <w:r>
        <w:rPr>
          <w:rFonts w:hint="eastAsia" w:ascii="黑体" w:hAnsi="黑体" w:eastAsia="黑体" w:cs="宋体"/>
          <w:b w:val="0"/>
          <w:kern w:val="0"/>
          <w:szCs w:val="24"/>
        </w:rPr>
        <w:t>4.1 2017年</w:t>
      </w:r>
      <w:r>
        <w:rPr>
          <w:rFonts w:ascii="黑体" w:hAnsi="黑体" w:eastAsia="黑体" w:cs="宋体"/>
          <w:b w:val="0"/>
          <w:kern w:val="0"/>
          <w:szCs w:val="24"/>
        </w:rPr>
        <w:t>真题</w:t>
      </w:r>
      <w:r>
        <w:tab/>
      </w:r>
      <w:r>
        <w:fldChar w:fldCharType="begin"/>
      </w:r>
      <w:r>
        <w:instrText xml:space="preserve"> PAGEREF _Toc14761 </w:instrText>
      </w:r>
      <w:r>
        <w:fldChar w:fldCharType="separate"/>
      </w:r>
      <w:r>
        <w:t>5</w:t>
      </w:r>
      <w:r>
        <w:fldChar w:fldCharType="end"/>
      </w:r>
      <w:r>
        <w:fldChar w:fldCharType="end"/>
      </w:r>
    </w:p>
    <w:p>
      <w:pPr>
        <w:pageBreakBefore w:val="0"/>
        <w:kinsoku/>
        <w:wordWrap/>
        <w:overflowPunct/>
        <w:topLinePunct w:val="0"/>
        <w:bidi w:val="0"/>
        <w:snapToGrid/>
        <w:ind w:firstLine="420" w:firstLineChars="200"/>
        <w:textAlignment w:val="auto"/>
        <w:sectPr>
          <w:pgSz w:w="11906" w:h="16838"/>
          <w:pgMar w:top="1134" w:right="1134" w:bottom="1134" w:left="1134" w:header="851" w:footer="992" w:gutter="0"/>
          <w:pgNumType w:start="1"/>
          <w:cols w:space="425" w:num="1"/>
          <w:docGrid w:type="lines" w:linePitch="312" w:charSpace="0"/>
        </w:sectPr>
      </w:pPr>
      <w: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color w:val="000000"/>
        </w:rPr>
      </w:pPr>
      <w:r>
        <w:rPr>
          <w:rFonts w:hint="eastAsia"/>
          <w:color w:val="000000"/>
        </w:rPr>
        <w:t>通过真题的学习和掌握，可以帮助学生把握考试重点。每年的考点在历年试题中几乎都有重复率，因此，通过对历年真题的把握，可以掌握今年考试的重点。另外，可以通过对历年真题的学习，把握出题者的思路及方法。每种考试都有自己的一种固定的模式和结构，而这种模式和结构，通过认真揣摩历年真题，可以找到命题规律和学习规律。因此，本部分就真题进行详细剖析，以便考生掌握命题规律、知悉命题的重点、难点、高频考点，帮助考生迅速搭建该学科考试的侧重点和命题规则。</w:t>
      </w:r>
    </w:p>
    <w:p>
      <w:pPr>
        <w:pageBreakBefore w:val="0"/>
        <w:kinsoku/>
        <w:wordWrap/>
        <w:overflowPunct/>
        <w:topLinePunct w:val="0"/>
        <w:bidi w:val="0"/>
        <w:snapToGrid/>
        <w:ind w:firstLine="420" w:firstLineChars="200"/>
        <w:textAlignment w:val="auto"/>
        <w:outlineLvl w:val="1"/>
        <w:rPr>
          <w:rFonts w:ascii="黑体" w:eastAsia="黑体"/>
          <w:b/>
          <w:sz w:val="24"/>
        </w:rPr>
      </w:pPr>
      <w:bookmarkStart w:id="0" w:name="_Toc261003456"/>
      <w:bookmarkStart w:id="1" w:name="_Toc7096"/>
      <w:r>
        <w:rPr>
          <w:rFonts w:hint="eastAsia" w:ascii="黑体" w:eastAsia="黑体"/>
          <w:b/>
          <w:sz w:val="24"/>
        </w:rPr>
        <w:t>1.1真题分析</w:t>
      </w:r>
      <w:bookmarkEnd w:id="0"/>
      <w:bookmarkEnd w:id="1"/>
    </w:p>
    <w:tbl>
      <w:tblPr>
        <w:tblStyle w:val="20"/>
        <w:tblW w:w="9622" w:type="dxa"/>
        <w:jc w:val="center"/>
        <w:tblInd w:w="0" w:type="dxa"/>
        <w:tblLayout w:type="fixed"/>
        <w:tblCellMar>
          <w:top w:w="0" w:type="dxa"/>
          <w:left w:w="30" w:type="dxa"/>
          <w:bottom w:w="0" w:type="dxa"/>
          <w:right w:w="30" w:type="dxa"/>
        </w:tblCellMar>
      </w:tblPr>
      <w:tblGrid>
        <w:gridCol w:w="991"/>
        <w:gridCol w:w="4065"/>
        <w:gridCol w:w="4566"/>
      </w:tblGrid>
      <w:tr>
        <w:tblPrEx>
          <w:tblLayout w:type="fixed"/>
          <w:tblCellMar>
            <w:top w:w="0" w:type="dxa"/>
            <w:left w:w="30" w:type="dxa"/>
            <w:bottom w:w="0" w:type="dxa"/>
            <w:right w:w="30" w:type="dxa"/>
          </w:tblCellMar>
        </w:tblPrEx>
        <w:trPr>
          <w:trHeight w:val="300" w:hRule="atLeast"/>
          <w:jc w:val="center"/>
        </w:trPr>
        <w:tc>
          <w:tcPr>
            <w:tcW w:w="99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真题年份</w:t>
            </w:r>
          </w:p>
        </w:tc>
        <w:tc>
          <w:tcPr>
            <w:tcW w:w="4065"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ascii="宋体" w:hAnsi="宋体" w:cs="宋体"/>
                <w:color w:val="000000"/>
                <w:kern w:val="0"/>
                <w:szCs w:val="21"/>
              </w:rPr>
              <w:t>2017</w:t>
            </w:r>
          </w:p>
        </w:tc>
        <w:tc>
          <w:tcPr>
            <w:tcW w:w="45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ascii="宋体" w:hAnsi="宋体" w:cs="宋体"/>
                <w:color w:val="000000"/>
                <w:kern w:val="0"/>
                <w:szCs w:val="21"/>
              </w:rPr>
              <w:t>2016</w:t>
            </w:r>
          </w:p>
        </w:tc>
      </w:tr>
      <w:tr>
        <w:tblPrEx>
          <w:tblLayout w:type="fixed"/>
          <w:tblCellMar>
            <w:top w:w="0" w:type="dxa"/>
            <w:left w:w="30" w:type="dxa"/>
            <w:bottom w:w="0" w:type="dxa"/>
            <w:right w:w="30" w:type="dxa"/>
          </w:tblCellMar>
        </w:tblPrEx>
        <w:trPr>
          <w:trHeight w:val="300" w:hRule="atLeast"/>
          <w:jc w:val="center"/>
        </w:trPr>
        <w:tc>
          <w:tcPr>
            <w:tcW w:w="99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客观（单选）</w:t>
            </w:r>
          </w:p>
        </w:tc>
        <w:tc>
          <w:tcPr>
            <w:tcW w:w="4065"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ascii="宋体" w:hAnsi="宋体" w:cs="宋体"/>
                <w:color w:val="000000"/>
                <w:kern w:val="0"/>
                <w:szCs w:val="21"/>
              </w:rPr>
              <w:t>34*3=102</w:t>
            </w:r>
          </w:p>
        </w:tc>
        <w:tc>
          <w:tcPr>
            <w:tcW w:w="45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ascii="宋体" w:hAnsi="宋体" w:cs="宋体"/>
                <w:color w:val="000000"/>
                <w:kern w:val="0"/>
                <w:szCs w:val="21"/>
              </w:rPr>
              <w:t>30*3=90</w:t>
            </w:r>
            <w:r>
              <w:rPr>
                <w:rFonts w:hint="eastAsia" w:ascii="宋体" w:hAnsi="宋体" w:cs="宋体"/>
                <w:color w:val="000000"/>
                <w:kern w:val="0"/>
                <w:szCs w:val="21"/>
              </w:rPr>
              <w:t>分</w:t>
            </w:r>
          </w:p>
        </w:tc>
      </w:tr>
      <w:tr>
        <w:tblPrEx>
          <w:tblLayout w:type="fixed"/>
          <w:tblCellMar>
            <w:top w:w="0" w:type="dxa"/>
            <w:left w:w="30" w:type="dxa"/>
            <w:bottom w:w="0" w:type="dxa"/>
            <w:right w:w="30" w:type="dxa"/>
          </w:tblCellMar>
        </w:tblPrEx>
        <w:trPr>
          <w:trHeight w:val="300" w:hRule="atLeast"/>
          <w:jc w:val="center"/>
        </w:trPr>
        <w:tc>
          <w:tcPr>
            <w:tcW w:w="99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计算题</w:t>
            </w:r>
          </w:p>
        </w:tc>
        <w:tc>
          <w:tcPr>
            <w:tcW w:w="4065"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两道题，合计</w:t>
            </w:r>
            <w:r>
              <w:rPr>
                <w:rFonts w:ascii="宋体" w:hAnsi="宋体" w:cs="宋体"/>
                <w:color w:val="000000"/>
                <w:kern w:val="0"/>
                <w:szCs w:val="21"/>
              </w:rPr>
              <w:t>30</w:t>
            </w:r>
            <w:r>
              <w:rPr>
                <w:rFonts w:hint="eastAsia" w:ascii="宋体" w:hAnsi="宋体" w:cs="宋体"/>
                <w:color w:val="000000"/>
                <w:kern w:val="0"/>
                <w:szCs w:val="21"/>
              </w:rPr>
              <w:t>分</w:t>
            </w:r>
          </w:p>
        </w:tc>
        <w:tc>
          <w:tcPr>
            <w:tcW w:w="45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ascii="宋体" w:hAnsi="宋体" w:cs="宋体"/>
                <w:color w:val="000000"/>
                <w:kern w:val="0"/>
                <w:szCs w:val="21"/>
              </w:rPr>
              <w:t>3*10</w:t>
            </w:r>
            <w:r>
              <w:rPr>
                <w:rFonts w:hint="eastAsia" w:ascii="宋体" w:hAnsi="宋体" w:cs="宋体"/>
                <w:color w:val="000000"/>
                <w:kern w:val="0"/>
                <w:szCs w:val="21"/>
              </w:rPr>
              <w:t>分</w:t>
            </w:r>
            <w:r>
              <w:rPr>
                <w:rFonts w:ascii="宋体" w:hAnsi="宋体" w:cs="宋体"/>
                <w:color w:val="000000"/>
                <w:kern w:val="0"/>
                <w:szCs w:val="21"/>
              </w:rPr>
              <w:t>+1*15</w:t>
            </w:r>
            <w:r>
              <w:rPr>
                <w:rFonts w:hint="eastAsia" w:ascii="宋体" w:hAnsi="宋体" w:cs="宋体"/>
                <w:color w:val="000000"/>
                <w:kern w:val="0"/>
                <w:szCs w:val="21"/>
              </w:rPr>
              <w:t>分；</w:t>
            </w:r>
          </w:p>
        </w:tc>
      </w:tr>
      <w:tr>
        <w:tblPrEx>
          <w:tblLayout w:type="fixed"/>
          <w:tblCellMar>
            <w:top w:w="0" w:type="dxa"/>
            <w:left w:w="30" w:type="dxa"/>
            <w:bottom w:w="0" w:type="dxa"/>
            <w:right w:w="30" w:type="dxa"/>
          </w:tblCellMar>
        </w:tblPrEx>
        <w:trPr>
          <w:trHeight w:val="300" w:hRule="atLeast"/>
          <w:jc w:val="center"/>
        </w:trPr>
        <w:tc>
          <w:tcPr>
            <w:tcW w:w="99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论述</w:t>
            </w:r>
          </w:p>
        </w:tc>
        <w:tc>
          <w:tcPr>
            <w:tcW w:w="4065"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一道热点</w:t>
            </w:r>
            <w:r>
              <w:rPr>
                <w:rFonts w:ascii="宋体" w:hAnsi="宋体" w:cs="宋体"/>
                <w:color w:val="000000"/>
                <w:kern w:val="0"/>
                <w:szCs w:val="21"/>
              </w:rPr>
              <w:t>18</w:t>
            </w:r>
            <w:r>
              <w:rPr>
                <w:rFonts w:hint="eastAsia" w:ascii="宋体" w:hAnsi="宋体" w:cs="宋体"/>
                <w:color w:val="000000"/>
                <w:kern w:val="0"/>
                <w:szCs w:val="21"/>
              </w:rPr>
              <w:t>分</w:t>
            </w:r>
          </w:p>
        </w:tc>
        <w:tc>
          <w:tcPr>
            <w:tcW w:w="45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热点</w:t>
            </w:r>
            <w:r>
              <w:rPr>
                <w:rFonts w:ascii="宋体" w:hAnsi="宋体" w:cs="宋体"/>
                <w:color w:val="000000"/>
                <w:kern w:val="0"/>
                <w:szCs w:val="21"/>
              </w:rPr>
              <w:t>2</w:t>
            </w:r>
            <w:r>
              <w:rPr>
                <w:rFonts w:hint="eastAsia" w:ascii="宋体" w:hAnsi="宋体" w:cs="宋体"/>
                <w:color w:val="000000"/>
                <w:kern w:val="0"/>
                <w:szCs w:val="21"/>
              </w:rPr>
              <w:t>选</w:t>
            </w: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分</w:t>
            </w:r>
          </w:p>
        </w:tc>
      </w:tr>
      <w:tr>
        <w:tblPrEx>
          <w:tblLayout w:type="fixed"/>
          <w:tblCellMar>
            <w:top w:w="0" w:type="dxa"/>
            <w:left w:w="30" w:type="dxa"/>
            <w:bottom w:w="0" w:type="dxa"/>
            <w:right w:w="30" w:type="dxa"/>
          </w:tblCellMar>
        </w:tblPrEx>
        <w:trPr>
          <w:trHeight w:val="300" w:hRule="atLeast"/>
          <w:jc w:val="center"/>
        </w:trPr>
        <w:tc>
          <w:tcPr>
            <w:tcW w:w="99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各科分值分布</w:t>
            </w:r>
          </w:p>
        </w:tc>
        <w:tc>
          <w:tcPr>
            <w:tcW w:w="4065"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货银国金</w:t>
            </w:r>
            <w:r>
              <w:rPr>
                <w:rFonts w:ascii="宋体" w:hAnsi="宋体" w:cs="宋体"/>
                <w:color w:val="000000"/>
                <w:kern w:val="0"/>
                <w:szCs w:val="21"/>
              </w:rPr>
              <w:t>50</w:t>
            </w:r>
            <w:r>
              <w:rPr>
                <w:rFonts w:hint="eastAsia" w:ascii="宋体" w:hAnsi="宋体" w:cs="宋体"/>
                <w:color w:val="000000"/>
                <w:kern w:val="0"/>
                <w:szCs w:val="21"/>
              </w:rPr>
              <w:t>、理财</w:t>
            </w:r>
            <w:r>
              <w:rPr>
                <w:rFonts w:ascii="宋体" w:hAnsi="宋体" w:cs="宋体"/>
                <w:color w:val="000000"/>
                <w:kern w:val="0"/>
                <w:szCs w:val="21"/>
              </w:rPr>
              <w:t>50</w:t>
            </w:r>
            <w:r>
              <w:rPr>
                <w:rFonts w:hint="eastAsia" w:ascii="宋体" w:hAnsi="宋体" w:cs="宋体"/>
                <w:color w:val="000000"/>
                <w:kern w:val="0"/>
                <w:szCs w:val="21"/>
              </w:rPr>
              <w:t>、投资</w:t>
            </w:r>
            <w:r>
              <w:rPr>
                <w:rFonts w:ascii="宋体" w:hAnsi="宋体" w:cs="宋体"/>
                <w:color w:val="000000"/>
                <w:kern w:val="0"/>
                <w:szCs w:val="21"/>
              </w:rPr>
              <w:t>50</w:t>
            </w:r>
          </w:p>
        </w:tc>
        <w:tc>
          <w:tcPr>
            <w:tcW w:w="45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货银</w:t>
            </w:r>
            <w:r>
              <w:rPr>
                <w:rFonts w:ascii="宋体" w:hAnsi="宋体" w:cs="宋体"/>
                <w:color w:val="000000"/>
                <w:kern w:val="0"/>
                <w:szCs w:val="21"/>
              </w:rPr>
              <w:t>+</w:t>
            </w:r>
            <w:r>
              <w:rPr>
                <w:rFonts w:hint="eastAsia" w:ascii="宋体" w:hAnsi="宋体" w:cs="宋体"/>
                <w:color w:val="000000"/>
                <w:kern w:val="0"/>
                <w:szCs w:val="21"/>
              </w:rPr>
              <w:t>国金</w:t>
            </w:r>
            <w:r>
              <w:rPr>
                <w:rFonts w:ascii="宋体" w:hAnsi="宋体" w:cs="宋体"/>
                <w:color w:val="000000"/>
                <w:kern w:val="0"/>
                <w:szCs w:val="21"/>
              </w:rPr>
              <w:t>50</w:t>
            </w:r>
            <w:r>
              <w:rPr>
                <w:rFonts w:hint="eastAsia" w:ascii="宋体" w:hAnsi="宋体" w:cs="宋体"/>
                <w:color w:val="000000"/>
                <w:kern w:val="0"/>
                <w:szCs w:val="21"/>
              </w:rPr>
              <w:t>、理财</w:t>
            </w:r>
            <w:r>
              <w:rPr>
                <w:rFonts w:ascii="宋体" w:hAnsi="宋体" w:cs="宋体"/>
                <w:color w:val="000000"/>
                <w:kern w:val="0"/>
                <w:szCs w:val="21"/>
              </w:rPr>
              <w:t>50</w:t>
            </w:r>
            <w:r>
              <w:rPr>
                <w:rFonts w:hint="eastAsia" w:ascii="宋体" w:hAnsi="宋体" w:cs="宋体"/>
                <w:color w:val="000000"/>
                <w:kern w:val="0"/>
                <w:szCs w:val="21"/>
              </w:rPr>
              <w:t>、投资</w:t>
            </w:r>
            <w:r>
              <w:rPr>
                <w:rFonts w:ascii="宋体" w:hAnsi="宋体" w:cs="宋体"/>
                <w:color w:val="000000"/>
                <w:kern w:val="0"/>
                <w:szCs w:val="21"/>
              </w:rPr>
              <w:t>50</w:t>
            </w:r>
          </w:p>
        </w:tc>
      </w:tr>
      <w:tr>
        <w:tblPrEx>
          <w:tblLayout w:type="fixed"/>
          <w:tblCellMar>
            <w:top w:w="0" w:type="dxa"/>
            <w:left w:w="30" w:type="dxa"/>
            <w:bottom w:w="0" w:type="dxa"/>
            <w:right w:w="30" w:type="dxa"/>
          </w:tblCellMar>
        </w:tblPrEx>
        <w:trPr>
          <w:trHeight w:val="300" w:hRule="atLeast"/>
          <w:jc w:val="center"/>
        </w:trPr>
        <w:tc>
          <w:tcPr>
            <w:tcW w:w="991" w:type="dxa"/>
            <w:vMerge w:val="restart"/>
            <w:tcBorders>
              <w:top w:val="single" w:color="auto" w:sz="6" w:space="0"/>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客观题考点分析</w:t>
            </w:r>
          </w:p>
        </w:tc>
        <w:tc>
          <w:tcPr>
            <w:tcW w:w="4065" w:type="dxa"/>
            <w:tcBorders>
              <w:top w:val="single" w:color="auto" w:sz="6" w:space="0"/>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、央行货币政策工具，考察了最新的工具（了解）</w:t>
            </w:r>
          </w:p>
        </w:tc>
        <w:tc>
          <w:tcPr>
            <w:tcW w:w="4566" w:type="dxa"/>
            <w:tcBorders>
              <w:top w:val="single" w:color="auto" w:sz="6" w:space="0"/>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、国际收支概念（了解）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、银行流动性监管指标（了解）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、经常账户概念（了解）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SDR</w:t>
            </w:r>
            <w:r>
              <w:rPr>
                <w:rFonts w:hint="eastAsia" w:ascii="宋体" w:hAnsi="宋体" w:cs="宋体"/>
                <w:color w:val="000000"/>
                <w:kern w:val="0"/>
                <w:szCs w:val="21"/>
              </w:rPr>
              <w:t>货币篮子中占比最小的货币（记忆）</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、国际收支中的投资收益（了解）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、决定汇率长期走势的因素（理解）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4-5</w:t>
            </w:r>
            <w:r>
              <w:rPr>
                <w:rFonts w:hint="eastAsia" w:ascii="宋体" w:hAnsi="宋体" w:cs="宋体"/>
                <w:color w:val="000000"/>
                <w:kern w:val="0"/>
                <w:szCs w:val="21"/>
              </w:rPr>
              <w:t>、国际收支不平衡的原因（理解）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、货币对内可兑换和对外可兑换（了解）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、国际收支平衡表定义（了解）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、流动性陷阱的经济学含义（掌握）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、商业银行资产负债表（掌握）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、远期外汇市场投机（掌握）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、中央银行资产负债表（掌握）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、货币贬值对于进出口企业的影响（理解）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、中央银行独立性定义（了解）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、均衡汇率计算（掌握）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、投资学中投资者效用函数的基本概念（了解）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、货币需求影响因素（了解）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11</w:t>
            </w:r>
            <w:r>
              <w:rPr>
                <w:rFonts w:hint="eastAsia" w:ascii="宋体" w:hAnsi="宋体" w:cs="宋体"/>
                <w:color w:val="000000"/>
                <w:kern w:val="0"/>
                <w:szCs w:val="21"/>
              </w:rPr>
              <w:t>、完整组合</w:t>
            </w:r>
            <w:r>
              <w:rPr>
                <w:rFonts w:ascii="宋体" w:hAnsi="宋体" w:cs="宋体"/>
                <w:color w:val="000000"/>
                <w:kern w:val="0"/>
                <w:szCs w:val="21"/>
              </w:rPr>
              <w:t>CP</w:t>
            </w:r>
            <w:r>
              <w:rPr>
                <w:rFonts w:hint="eastAsia" w:ascii="宋体" w:hAnsi="宋体" w:cs="宋体"/>
                <w:color w:val="000000"/>
                <w:kern w:val="0"/>
                <w:szCs w:val="21"/>
              </w:rPr>
              <w:t>的夏普比率的计算（掌握）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11</w:t>
            </w:r>
            <w:r>
              <w:rPr>
                <w:rFonts w:hint="eastAsia" w:ascii="宋体" w:hAnsi="宋体" w:cs="宋体"/>
                <w:color w:val="000000"/>
                <w:kern w:val="0"/>
                <w:szCs w:val="21"/>
              </w:rPr>
              <w:t>、看涨期权的内在价值（掌握）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w:t>
            </w:r>
            <w:r>
              <w:rPr>
                <w:rFonts w:ascii="宋体" w:hAnsi="宋体" w:cs="宋体"/>
                <w:color w:val="000000"/>
                <w:kern w:val="0"/>
                <w:szCs w:val="21"/>
              </w:rPr>
              <w:t>CAPM</w:t>
            </w:r>
            <w:r>
              <w:rPr>
                <w:rFonts w:hint="eastAsia" w:ascii="宋体" w:hAnsi="宋体" w:cs="宋体"/>
                <w:color w:val="000000"/>
                <w:kern w:val="0"/>
                <w:szCs w:val="21"/>
              </w:rPr>
              <w:t>简单计算（掌握）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w:t>
            </w:r>
            <w:r>
              <w:rPr>
                <w:rFonts w:ascii="宋体" w:hAnsi="宋体" w:cs="宋体"/>
                <w:color w:val="000000"/>
                <w:kern w:val="0"/>
                <w:szCs w:val="21"/>
              </w:rPr>
              <w:t>ROA</w:t>
            </w:r>
            <w:r>
              <w:rPr>
                <w:rFonts w:hint="eastAsia" w:ascii="宋体" w:hAnsi="宋体" w:cs="宋体"/>
                <w:color w:val="000000"/>
                <w:kern w:val="0"/>
                <w:szCs w:val="21"/>
              </w:rPr>
              <w:t>的计算公式（掌握）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13</w:t>
            </w:r>
            <w:r>
              <w:rPr>
                <w:rFonts w:hint="eastAsia" w:ascii="宋体" w:hAnsi="宋体" w:cs="宋体"/>
                <w:color w:val="000000"/>
                <w:kern w:val="0"/>
                <w:szCs w:val="21"/>
              </w:rPr>
              <w:t>、</w:t>
            </w:r>
            <w:r>
              <w:rPr>
                <w:rFonts w:ascii="宋体" w:hAnsi="宋体" w:cs="宋体"/>
                <w:color w:val="000000"/>
                <w:kern w:val="0"/>
                <w:szCs w:val="21"/>
              </w:rPr>
              <w:t>CAPM</w:t>
            </w:r>
            <w:r>
              <w:rPr>
                <w:rFonts w:hint="eastAsia" w:ascii="宋体" w:hAnsi="宋体" w:cs="宋体"/>
                <w:color w:val="000000"/>
                <w:kern w:val="0"/>
                <w:szCs w:val="21"/>
              </w:rPr>
              <w:t>简单计算（掌握）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13</w:t>
            </w:r>
            <w:r>
              <w:rPr>
                <w:rFonts w:hint="eastAsia" w:ascii="宋体" w:hAnsi="宋体" w:cs="宋体"/>
                <w:color w:val="000000"/>
                <w:kern w:val="0"/>
                <w:szCs w:val="21"/>
              </w:rPr>
              <w:t>、降低资产负债率的经济交易（理解）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14</w:t>
            </w:r>
            <w:r>
              <w:rPr>
                <w:rFonts w:hint="eastAsia" w:ascii="宋体" w:hAnsi="宋体" w:cs="宋体"/>
                <w:color w:val="000000"/>
                <w:kern w:val="0"/>
                <w:szCs w:val="21"/>
              </w:rPr>
              <w:t>、考察随机漫步概念的理解，市场弱式有效（了解）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14</w:t>
            </w:r>
            <w:r>
              <w:rPr>
                <w:rFonts w:hint="eastAsia" w:ascii="宋体" w:hAnsi="宋体" w:cs="宋体"/>
                <w:color w:val="000000"/>
                <w:kern w:val="0"/>
                <w:szCs w:val="21"/>
              </w:rPr>
              <w:t>、经营杠杆系数和财务杠杆系数（掌握）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15</w:t>
            </w:r>
            <w:r>
              <w:rPr>
                <w:rFonts w:hint="eastAsia" w:ascii="宋体" w:hAnsi="宋体" w:cs="宋体"/>
                <w:color w:val="000000"/>
                <w:kern w:val="0"/>
                <w:szCs w:val="21"/>
              </w:rPr>
              <w:t>、技术分析的基本假设（了解）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15</w:t>
            </w:r>
            <w:r>
              <w:rPr>
                <w:rFonts w:hint="eastAsia" w:ascii="宋体" w:hAnsi="宋体" w:cs="宋体"/>
                <w:color w:val="000000"/>
                <w:kern w:val="0"/>
                <w:szCs w:val="21"/>
              </w:rPr>
              <w:t>、股票股利的基本概念（了解）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16</w:t>
            </w:r>
            <w:r>
              <w:rPr>
                <w:rFonts w:hint="eastAsia" w:ascii="宋体" w:hAnsi="宋体" w:cs="宋体"/>
                <w:color w:val="000000"/>
                <w:kern w:val="0"/>
                <w:szCs w:val="21"/>
              </w:rPr>
              <w:t>、公司资产负债表（掌握）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16</w:t>
            </w:r>
            <w:r>
              <w:rPr>
                <w:rFonts w:hint="eastAsia" w:ascii="宋体" w:hAnsi="宋体" w:cs="宋体"/>
                <w:color w:val="000000"/>
                <w:kern w:val="0"/>
                <w:szCs w:val="21"/>
              </w:rPr>
              <w:t>、经营性现金流量</w:t>
            </w:r>
            <w:r>
              <w:rPr>
                <w:rFonts w:ascii="宋体" w:hAnsi="宋体" w:cs="宋体"/>
                <w:color w:val="000000"/>
                <w:kern w:val="0"/>
                <w:szCs w:val="21"/>
              </w:rPr>
              <w:t>OCF</w:t>
            </w:r>
            <w:r>
              <w:rPr>
                <w:rFonts w:hint="eastAsia" w:ascii="宋体" w:hAnsi="宋体" w:cs="宋体"/>
                <w:color w:val="000000"/>
                <w:kern w:val="0"/>
                <w:szCs w:val="21"/>
              </w:rPr>
              <w:t>的计算（掌握）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17</w:t>
            </w:r>
            <w:r>
              <w:rPr>
                <w:rFonts w:hint="eastAsia" w:ascii="宋体" w:hAnsi="宋体" w:cs="宋体"/>
                <w:color w:val="000000"/>
                <w:kern w:val="0"/>
                <w:szCs w:val="21"/>
              </w:rPr>
              <w:t>、实物期权基本概念（了解）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17</w:t>
            </w:r>
            <w:r>
              <w:rPr>
                <w:rFonts w:hint="eastAsia" w:ascii="宋体" w:hAnsi="宋体" w:cs="宋体"/>
                <w:color w:val="000000"/>
                <w:kern w:val="0"/>
                <w:szCs w:val="21"/>
              </w:rPr>
              <w:t>、货币市场金融工具（了解）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18</w:t>
            </w:r>
            <w:r>
              <w:rPr>
                <w:rFonts w:hint="eastAsia" w:ascii="宋体" w:hAnsi="宋体" w:cs="宋体"/>
                <w:color w:val="000000"/>
                <w:kern w:val="0"/>
                <w:szCs w:val="21"/>
              </w:rPr>
              <w:t>、经营杠杆、财务杠杆和总杠杆（掌握）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18</w:t>
            </w:r>
            <w:r>
              <w:rPr>
                <w:rFonts w:hint="eastAsia" w:ascii="宋体" w:hAnsi="宋体" w:cs="宋体"/>
                <w:color w:val="000000"/>
                <w:kern w:val="0"/>
                <w:szCs w:val="21"/>
              </w:rPr>
              <w:t>、企业盈利状况与对外融资方式选择（理解）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19</w:t>
            </w:r>
            <w:r>
              <w:rPr>
                <w:rFonts w:hint="eastAsia" w:ascii="宋体" w:hAnsi="宋体" w:cs="宋体"/>
                <w:color w:val="000000"/>
                <w:kern w:val="0"/>
                <w:szCs w:val="21"/>
              </w:rPr>
              <w:t>、增发后新股价的计算（理解）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19</w:t>
            </w:r>
            <w:r>
              <w:rPr>
                <w:rFonts w:hint="eastAsia" w:ascii="宋体" w:hAnsi="宋体" w:cs="宋体"/>
                <w:color w:val="000000"/>
                <w:kern w:val="0"/>
                <w:szCs w:val="21"/>
              </w:rPr>
              <w:t>、可转换公司债券的基本概念（了解）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OCF</w:t>
            </w:r>
            <w:r>
              <w:rPr>
                <w:rFonts w:hint="eastAsia" w:ascii="宋体" w:hAnsi="宋体" w:cs="宋体"/>
                <w:color w:val="000000"/>
                <w:kern w:val="0"/>
                <w:szCs w:val="21"/>
              </w:rPr>
              <w:t>的简单计算（掌握）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20</w:t>
            </w:r>
            <w:r>
              <w:rPr>
                <w:rFonts w:hint="eastAsia" w:ascii="宋体" w:hAnsi="宋体" w:cs="宋体"/>
                <w:color w:val="000000"/>
                <w:kern w:val="0"/>
                <w:szCs w:val="21"/>
              </w:rPr>
              <w:t>、流向股权的现金流</w:t>
            </w:r>
            <w:r>
              <w:rPr>
                <w:rFonts w:ascii="宋体" w:hAnsi="宋体" w:cs="宋体"/>
                <w:color w:val="000000"/>
                <w:kern w:val="0"/>
                <w:szCs w:val="21"/>
              </w:rPr>
              <w:t>FCFE</w:t>
            </w:r>
            <w:r>
              <w:rPr>
                <w:rFonts w:hint="eastAsia" w:ascii="宋体" w:hAnsi="宋体" w:cs="宋体"/>
                <w:color w:val="000000"/>
                <w:kern w:val="0"/>
                <w:szCs w:val="21"/>
              </w:rPr>
              <w:t>的计算（掌握）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21</w:t>
            </w:r>
            <w:r>
              <w:rPr>
                <w:rFonts w:hint="eastAsia" w:ascii="宋体" w:hAnsi="宋体" w:cs="宋体"/>
                <w:color w:val="000000"/>
                <w:kern w:val="0"/>
                <w:szCs w:val="21"/>
              </w:rPr>
              <w:t>、考察存货对于流动比率和速动比率的不同意义（理解）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21</w:t>
            </w:r>
            <w:r>
              <w:rPr>
                <w:rFonts w:hint="eastAsia" w:ascii="宋体" w:hAnsi="宋体" w:cs="宋体"/>
                <w:color w:val="000000"/>
                <w:kern w:val="0"/>
                <w:szCs w:val="21"/>
              </w:rPr>
              <w:t>、敏感性分析的基本概念（了解）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、营运资本投资</w:t>
            </w:r>
            <w:r>
              <w:rPr>
                <w:rFonts w:ascii="宋体" w:hAnsi="宋体" w:cs="宋体"/>
                <w:color w:val="000000"/>
                <w:kern w:val="0"/>
                <w:szCs w:val="21"/>
              </w:rPr>
              <w:t>WCinv</w:t>
            </w:r>
            <w:r>
              <w:rPr>
                <w:rFonts w:hint="eastAsia" w:ascii="宋体" w:hAnsi="宋体" w:cs="宋体"/>
                <w:color w:val="000000"/>
                <w:kern w:val="0"/>
                <w:szCs w:val="21"/>
              </w:rPr>
              <w:t>的简单计算（掌握）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、债券的折价、溢价的原因及规律（了解）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23</w:t>
            </w:r>
            <w:r>
              <w:rPr>
                <w:rFonts w:hint="eastAsia" w:ascii="宋体" w:hAnsi="宋体" w:cs="宋体"/>
                <w:color w:val="000000"/>
                <w:kern w:val="0"/>
                <w:szCs w:val="21"/>
              </w:rPr>
              <w:t>、影响</w:t>
            </w:r>
            <w:r>
              <w:rPr>
                <w:rFonts w:ascii="宋体" w:hAnsi="宋体" w:cs="宋体"/>
                <w:color w:val="000000"/>
                <w:kern w:val="0"/>
                <w:szCs w:val="21"/>
              </w:rPr>
              <w:t>OCF</w:t>
            </w:r>
            <w:r>
              <w:rPr>
                <w:rFonts w:hint="eastAsia" w:ascii="宋体" w:hAnsi="宋体" w:cs="宋体"/>
                <w:color w:val="000000"/>
                <w:kern w:val="0"/>
                <w:szCs w:val="21"/>
              </w:rPr>
              <w:t>变动的因素（理解）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23</w:t>
            </w:r>
            <w:r>
              <w:rPr>
                <w:rFonts w:hint="eastAsia" w:ascii="宋体" w:hAnsi="宋体" w:cs="宋体"/>
                <w:color w:val="000000"/>
                <w:kern w:val="0"/>
                <w:szCs w:val="21"/>
              </w:rPr>
              <w:t>、杠杆权益资本成本的计算（掌握）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24</w:t>
            </w:r>
            <w:r>
              <w:rPr>
                <w:rFonts w:hint="eastAsia" w:ascii="宋体" w:hAnsi="宋体" w:cs="宋体"/>
                <w:color w:val="000000"/>
                <w:kern w:val="0"/>
                <w:szCs w:val="21"/>
              </w:rPr>
              <w:t>、</w:t>
            </w:r>
            <w:r>
              <w:rPr>
                <w:rFonts w:ascii="宋体" w:hAnsi="宋体" w:cs="宋体"/>
                <w:color w:val="000000"/>
                <w:kern w:val="0"/>
                <w:szCs w:val="21"/>
              </w:rPr>
              <w:t>WACC</w:t>
            </w:r>
            <w:r>
              <w:rPr>
                <w:rFonts w:hint="eastAsia" w:ascii="宋体" w:hAnsi="宋体" w:cs="宋体"/>
                <w:color w:val="000000"/>
                <w:kern w:val="0"/>
                <w:szCs w:val="21"/>
              </w:rPr>
              <w:t>的简单计算（掌握）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24</w:t>
            </w:r>
            <w:r>
              <w:rPr>
                <w:rFonts w:hint="eastAsia" w:ascii="宋体" w:hAnsi="宋体" w:cs="宋体"/>
                <w:color w:val="000000"/>
                <w:kern w:val="0"/>
                <w:szCs w:val="21"/>
              </w:rPr>
              <w:t>、利率期限结构理论之预期理论（了解）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25</w:t>
            </w:r>
            <w:r>
              <w:rPr>
                <w:rFonts w:hint="eastAsia" w:ascii="宋体" w:hAnsi="宋体" w:cs="宋体"/>
                <w:color w:val="000000"/>
                <w:kern w:val="0"/>
                <w:szCs w:val="21"/>
              </w:rPr>
              <w:t>、根据</w:t>
            </w:r>
            <w:r>
              <w:rPr>
                <w:rFonts w:ascii="宋体" w:hAnsi="宋体" w:cs="宋体"/>
                <w:color w:val="000000"/>
                <w:kern w:val="0"/>
                <w:szCs w:val="21"/>
              </w:rPr>
              <w:t>MM</w:t>
            </w:r>
            <w:r>
              <w:rPr>
                <w:rFonts w:hint="eastAsia" w:ascii="宋体" w:hAnsi="宋体" w:cs="宋体"/>
                <w:color w:val="000000"/>
                <w:kern w:val="0"/>
                <w:szCs w:val="21"/>
              </w:rPr>
              <w:t>定理计算发行债券回购股票后的新股价（掌握）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25</w:t>
            </w:r>
            <w:r>
              <w:rPr>
                <w:rFonts w:hint="eastAsia" w:ascii="宋体" w:hAnsi="宋体" w:cs="宋体"/>
                <w:color w:val="000000"/>
                <w:kern w:val="0"/>
                <w:szCs w:val="21"/>
              </w:rPr>
              <w:t>、可赎回债券票面利率（掌握）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26-27</w:t>
            </w:r>
            <w:r>
              <w:rPr>
                <w:rFonts w:hint="eastAsia" w:ascii="宋体" w:hAnsi="宋体" w:cs="宋体"/>
                <w:color w:val="000000"/>
                <w:kern w:val="0"/>
                <w:szCs w:val="21"/>
              </w:rPr>
              <w:t>、财务困境：破产清算与重组（理解）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26</w:t>
            </w:r>
            <w:r>
              <w:rPr>
                <w:rFonts w:hint="eastAsia" w:ascii="宋体" w:hAnsi="宋体" w:cs="宋体"/>
                <w:color w:val="000000"/>
                <w:kern w:val="0"/>
                <w:szCs w:val="21"/>
              </w:rPr>
              <w:t>、单利求现值（理解）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28</w:t>
            </w:r>
            <w:r>
              <w:rPr>
                <w:rFonts w:hint="eastAsia" w:ascii="宋体" w:hAnsi="宋体" w:cs="宋体"/>
                <w:color w:val="000000"/>
                <w:kern w:val="0"/>
                <w:szCs w:val="21"/>
              </w:rPr>
              <w:t>、利率风险免疫（掌握）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27</w:t>
            </w:r>
            <w:r>
              <w:rPr>
                <w:rFonts w:hint="eastAsia" w:ascii="宋体" w:hAnsi="宋体" w:cs="宋体"/>
                <w:color w:val="000000"/>
                <w:kern w:val="0"/>
                <w:szCs w:val="21"/>
              </w:rPr>
              <w:t>、利用利率期限结构计算零息债当前价格（掌握）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29</w:t>
            </w:r>
            <w:r>
              <w:rPr>
                <w:rFonts w:hint="eastAsia" w:ascii="宋体" w:hAnsi="宋体" w:cs="宋体"/>
                <w:color w:val="000000"/>
                <w:kern w:val="0"/>
                <w:szCs w:val="21"/>
              </w:rPr>
              <w:t>、久期的影响因素（了解）</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28</w:t>
            </w:r>
            <w:r>
              <w:rPr>
                <w:rFonts w:hint="eastAsia" w:ascii="宋体" w:hAnsi="宋体" w:cs="宋体"/>
                <w:color w:val="000000"/>
                <w:kern w:val="0"/>
                <w:szCs w:val="21"/>
              </w:rPr>
              <w:t>、内嵌期权利率风险的衡量（掌握）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30</w:t>
            </w:r>
            <w:r>
              <w:rPr>
                <w:rFonts w:hint="eastAsia" w:ascii="宋体" w:hAnsi="宋体" w:cs="宋体"/>
                <w:color w:val="000000"/>
                <w:kern w:val="0"/>
                <w:szCs w:val="21"/>
              </w:rPr>
              <w:t>、</w:t>
            </w:r>
            <w:r>
              <w:rPr>
                <w:rFonts w:ascii="宋体" w:hAnsi="宋体" w:cs="宋体"/>
                <w:color w:val="000000"/>
                <w:kern w:val="0"/>
                <w:szCs w:val="21"/>
              </w:rPr>
              <w:t>BS</w:t>
            </w:r>
            <w:r>
              <w:rPr>
                <w:rFonts w:hint="eastAsia" w:ascii="宋体" w:hAnsi="宋体" w:cs="宋体"/>
                <w:color w:val="000000"/>
                <w:kern w:val="0"/>
                <w:szCs w:val="21"/>
              </w:rPr>
              <w:t>公式对欧式看涨期权定价（掌握）</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29</w:t>
            </w:r>
            <w:r>
              <w:rPr>
                <w:rFonts w:hint="eastAsia" w:ascii="宋体" w:hAnsi="宋体" w:cs="宋体"/>
                <w:color w:val="000000"/>
                <w:kern w:val="0"/>
                <w:szCs w:val="21"/>
              </w:rPr>
              <w:t>、贝塔系数的使用范围（了解）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30</w:t>
            </w:r>
            <w:r>
              <w:rPr>
                <w:rFonts w:hint="eastAsia" w:ascii="宋体" w:hAnsi="宋体" w:cs="宋体"/>
                <w:color w:val="000000"/>
                <w:kern w:val="0"/>
                <w:szCs w:val="21"/>
              </w:rPr>
              <w:t>、资本市场线的基本概念（了解）</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31</w:t>
            </w:r>
            <w:r>
              <w:rPr>
                <w:rFonts w:hint="eastAsia" w:ascii="宋体" w:hAnsi="宋体" w:cs="宋体"/>
                <w:color w:val="000000"/>
                <w:kern w:val="0"/>
                <w:szCs w:val="21"/>
              </w:rPr>
              <w:t>、最小方差组合</w:t>
            </w:r>
            <w:r>
              <w:rPr>
                <w:rFonts w:ascii="宋体" w:hAnsi="宋体" w:cs="宋体"/>
                <w:color w:val="000000"/>
                <w:kern w:val="0"/>
                <w:szCs w:val="21"/>
              </w:rPr>
              <w:t>MVP</w:t>
            </w:r>
            <w:r>
              <w:rPr>
                <w:rFonts w:hint="eastAsia" w:ascii="宋体" w:hAnsi="宋体" w:cs="宋体"/>
                <w:color w:val="000000"/>
                <w:kern w:val="0"/>
                <w:szCs w:val="21"/>
              </w:rPr>
              <w:t>（记忆）</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32</w:t>
            </w:r>
            <w:r>
              <w:rPr>
                <w:rFonts w:hint="eastAsia" w:ascii="宋体" w:hAnsi="宋体" w:cs="宋体"/>
                <w:color w:val="000000"/>
                <w:kern w:val="0"/>
                <w:szCs w:val="21"/>
              </w:rPr>
              <w:t>、单指数模型求贝塔（掌握）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33</w:t>
            </w:r>
            <w:r>
              <w:rPr>
                <w:rFonts w:hint="eastAsia" w:ascii="宋体" w:hAnsi="宋体" w:cs="宋体"/>
                <w:color w:val="000000"/>
                <w:kern w:val="0"/>
                <w:szCs w:val="21"/>
              </w:rPr>
              <w:t>、两因素</w:t>
            </w:r>
            <w:r>
              <w:rPr>
                <w:rFonts w:ascii="宋体" w:hAnsi="宋体" w:cs="宋体"/>
                <w:color w:val="000000"/>
                <w:kern w:val="0"/>
                <w:szCs w:val="21"/>
              </w:rPr>
              <w:t>APT</w:t>
            </w:r>
            <w:r>
              <w:rPr>
                <w:rFonts w:hint="eastAsia" w:ascii="宋体" w:hAnsi="宋体" w:cs="宋体"/>
                <w:color w:val="000000"/>
                <w:kern w:val="0"/>
                <w:szCs w:val="21"/>
              </w:rPr>
              <w:t>模型求风险溢价（掌握）</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34</w:t>
            </w:r>
            <w:r>
              <w:rPr>
                <w:rFonts w:hint="eastAsia" w:ascii="宋体" w:hAnsi="宋体" w:cs="宋体"/>
                <w:color w:val="000000"/>
                <w:kern w:val="0"/>
                <w:szCs w:val="21"/>
              </w:rPr>
              <w:t>、算术平均收益率与几何平均收益率（掌握）</w:t>
            </w:r>
          </w:p>
        </w:tc>
        <w:tc>
          <w:tcPr>
            <w:tcW w:w="4566" w:type="dxa"/>
            <w:tcBorders>
              <w:top w:val="nil"/>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p>
        </w:tc>
      </w:tr>
      <w:tr>
        <w:tblPrEx>
          <w:tblLayout w:type="fixed"/>
          <w:tblCellMar>
            <w:top w:w="0" w:type="dxa"/>
            <w:left w:w="30" w:type="dxa"/>
            <w:bottom w:w="0" w:type="dxa"/>
            <w:right w:w="30" w:type="dxa"/>
          </w:tblCellMar>
        </w:tblPrEx>
        <w:trPr>
          <w:trHeight w:val="300" w:hRule="atLeast"/>
          <w:jc w:val="center"/>
        </w:trPr>
        <w:tc>
          <w:tcPr>
            <w:tcW w:w="991" w:type="dxa"/>
            <w:vMerge w:val="restart"/>
            <w:tcBorders>
              <w:top w:val="single" w:color="auto" w:sz="6" w:space="0"/>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计算题考点</w:t>
            </w:r>
          </w:p>
        </w:tc>
        <w:tc>
          <w:tcPr>
            <w:tcW w:w="4065" w:type="dxa"/>
            <w:tcBorders>
              <w:top w:val="single" w:color="auto" w:sz="6" w:space="0"/>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、企业价值</w:t>
            </w:r>
            <w:r>
              <w:rPr>
                <w:rFonts w:ascii="宋体" w:hAnsi="宋体" w:cs="宋体"/>
                <w:color w:val="000000"/>
                <w:kern w:val="0"/>
                <w:szCs w:val="21"/>
              </w:rPr>
              <w:t>EV</w:t>
            </w:r>
            <w:r>
              <w:rPr>
                <w:rFonts w:hint="eastAsia" w:ascii="宋体" w:hAnsi="宋体" w:cs="宋体"/>
                <w:color w:val="000000"/>
                <w:kern w:val="0"/>
                <w:szCs w:val="21"/>
              </w:rPr>
              <w:t>的计算</w:t>
            </w:r>
          </w:p>
        </w:tc>
        <w:tc>
          <w:tcPr>
            <w:tcW w:w="4566" w:type="dxa"/>
            <w:tcBorders>
              <w:top w:val="single" w:color="auto" w:sz="6" w:space="0"/>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1+2</w:t>
            </w:r>
            <w:r>
              <w:rPr>
                <w:rFonts w:hint="eastAsia" w:ascii="宋体" w:hAnsi="宋体" w:cs="宋体"/>
                <w:color w:val="000000"/>
                <w:kern w:val="0"/>
                <w:szCs w:val="21"/>
              </w:rPr>
              <w:t>的经典计算，投资学第</w:t>
            </w:r>
            <w:r>
              <w:rPr>
                <w:rFonts w:ascii="宋体" w:hAnsi="宋体" w:cs="宋体"/>
                <w:color w:val="000000"/>
                <w:kern w:val="0"/>
                <w:szCs w:val="21"/>
              </w:rPr>
              <w:t>7</w:t>
            </w:r>
            <w:r>
              <w:rPr>
                <w:rFonts w:hint="eastAsia" w:ascii="宋体" w:hAnsi="宋体" w:cs="宋体"/>
                <w:color w:val="000000"/>
                <w:kern w:val="0"/>
                <w:szCs w:val="21"/>
              </w:rPr>
              <w:t>章课后题原题</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1+2</w:t>
            </w:r>
            <w:r>
              <w:rPr>
                <w:rFonts w:hint="eastAsia" w:ascii="宋体" w:hAnsi="宋体" w:cs="宋体"/>
                <w:color w:val="000000"/>
                <w:kern w:val="0"/>
                <w:szCs w:val="21"/>
              </w:rPr>
              <w:t>的一种创新题型</w:t>
            </w: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、公众股的发行</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right"/>
              <w:textAlignment w:val="auto"/>
              <w:rPr>
                <w:rFonts w:ascii="宋体" w:hAnsi="宋体" w:cs="宋体"/>
                <w:color w:val="000000"/>
                <w:kern w:val="0"/>
                <w:szCs w:val="21"/>
              </w:rPr>
            </w:pPr>
          </w:p>
        </w:tc>
        <w:tc>
          <w:tcPr>
            <w:tcW w:w="4566" w:type="dxa"/>
            <w:tcBorders>
              <w:top w:val="nil"/>
              <w:left w:val="single" w:color="auto" w:sz="6" w:space="0"/>
              <w:bottom w:val="nil"/>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、相对购买力平价的计算</w:t>
            </w:r>
          </w:p>
        </w:tc>
      </w:tr>
      <w:tr>
        <w:tblPrEx>
          <w:tblLayout w:type="fixed"/>
          <w:tblCellMar>
            <w:top w:w="0" w:type="dxa"/>
            <w:left w:w="30" w:type="dxa"/>
            <w:bottom w:w="0" w:type="dxa"/>
            <w:right w:w="30" w:type="dxa"/>
          </w:tblCellMar>
        </w:tblPrEx>
        <w:trPr>
          <w:trHeight w:val="300" w:hRule="atLeast"/>
          <w:jc w:val="center"/>
        </w:trPr>
        <w:tc>
          <w:tcPr>
            <w:tcW w:w="991" w:type="dxa"/>
            <w:vMerge w:val="continue"/>
            <w:tcBorders>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p>
        </w:tc>
        <w:tc>
          <w:tcPr>
            <w:tcW w:w="4065" w:type="dxa"/>
            <w:tcBorders>
              <w:top w:val="nil"/>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right"/>
              <w:textAlignment w:val="auto"/>
              <w:rPr>
                <w:rFonts w:ascii="宋体" w:hAnsi="宋体" w:cs="宋体"/>
                <w:color w:val="000000"/>
                <w:kern w:val="0"/>
                <w:szCs w:val="21"/>
              </w:rPr>
            </w:pPr>
          </w:p>
        </w:tc>
        <w:tc>
          <w:tcPr>
            <w:tcW w:w="4566" w:type="dxa"/>
            <w:tcBorders>
              <w:top w:val="nil"/>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、利用二叉树模型对可回售债券</w:t>
            </w:r>
            <w:r>
              <w:rPr>
                <w:rFonts w:ascii="宋体" w:hAnsi="宋体" w:cs="宋体"/>
                <w:color w:val="000000"/>
                <w:kern w:val="0"/>
                <w:szCs w:val="21"/>
              </w:rPr>
              <w:t>putable bond</w:t>
            </w:r>
            <w:r>
              <w:rPr>
                <w:rFonts w:hint="eastAsia" w:ascii="宋体" w:hAnsi="宋体" w:cs="宋体"/>
                <w:color w:val="000000"/>
                <w:kern w:val="0"/>
                <w:szCs w:val="21"/>
              </w:rPr>
              <w:t>的公允价格和收益率计算</w:t>
            </w:r>
          </w:p>
        </w:tc>
      </w:tr>
      <w:tr>
        <w:tblPrEx>
          <w:tblLayout w:type="fixed"/>
          <w:tblCellMar>
            <w:top w:w="0" w:type="dxa"/>
            <w:left w:w="30" w:type="dxa"/>
            <w:bottom w:w="0" w:type="dxa"/>
            <w:right w:w="30" w:type="dxa"/>
          </w:tblCellMar>
        </w:tblPrEx>
        <w:trPr>
          <w:trHeight w:val="300" w:hRule="atLeast"/>
          <w:jc w:val="center"/>
        </w:trPr>
        <w:tc>
          <w:tcPr>
            <w:tcW w:w="99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论述题考点</w:t>
            </w:r>
          </w:p>
        </w:tc>
        <w:tc>
          <w:tcPr>
            <w:tcW w:w="4065"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热点论述题二选一（外汇储备下降</w:t>
            </w:r>
            <w:r>
              <w:rPr>
                <w:rFonts w:ascii="宋体" w:hAnsi="宋体" w:cs="宋体"/>
                <w:color w:val="000000"/>
                <w:kern w:val="0"/>
                <w:szCs w:val="21"/>
              </w:rPr>
              <w:t>or</w:t>
            </w:r>
            <w:r>
              <w:rPr>
                <w:rFonts w:hint="eastAsia" w:ascii="宋体" w:hAnsi="宋体" w:cs="宋体"/>
                <w:color w:val="000000"/>
                <w:kern w:val="0"/>
                <w:szCs w:val="21"/>
              </w:rPr>
              <w:t>英国脱欧对英国的影响）</w:t>
            </w:r>
          </w:p>
        </w:tc>
        <w:tc>
          <w:tcPr>
            <w:tcW w:w="45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二选一（存款利率上限放开对我国的影响</w:t>
            </w:r>
            <w:r>
              <w:rPr>
                <w:rFonts w:ascii="宋体" w:hAnsi="宋体" w:cs="宋体"/>
                <w:color w:val="000000"/>
                <w:kern w:val="0"/>
                <w:szCs w:val="21"/>
              </w:rPr>
              <w:t>or</w:t>
            </w:r>
            <w:r>
              <w:rPr>
                <w:rFonts w:hint="eastAsia" w:ascii="宋体" w:hAnsi="宋体" w:cs="宋体"/>
                <w:color w:val="000000"/>
                <w:kern w:val="0"/>
                <w:szCs w:val="21"/>
              </w:rPr>
              <w:t>考察</w:t>
            </w:r>
            <w:r>
              <w:rPr>
                <w:rFonts w:ascii="宋体" w:hAnsi="宋体" w:cs="宋体"/>
                <w:color w:val="000000"/>
                <w:kern w:val="0"/>
                <w:szCs w:val="21"/>
              </w:rPr>
              <w:t>SDR</w:t>
            </w:r>
            <w:r>
              <w:rPr>
                <w:rFonts w:hint="eastAsia" w:ascii="宋体" w:hAnsi="宋体" w:cs="宋体"/>
                <w:color w:val="000000"/>
                <w:kern w:val="0"/>
                <w:szCs w:val="21"/>
              </w:rPr>
              <w:t>定义和人民币加入</w:t>
            </w:r>
            <w:r>
              <w:rPr>
                <w:rFonts w:ascii="宋体" w:hAnsi="宋体" w:cs="宋体"/>
                <w:color w:val="000000"/>
                <w:kern w:val="0"/>
                <w:szCs w:val="21"/>
              </w:rPr>
              <w:t>SDR</w:t>
            </w:r>
            <w:r>
              <w:rPr>
                <w:rFonts w:hint="eastAsia" w:ascii="宋体" w:hAnsi="宋体" w:cs="宋体"/>
                <w:color w:val="000000"/>
                <w:kern w:val="0"/>
                <w:szCs w:val="21"/>
              </w:rPr>
              <w:t>对中国经济和国际金融体系的影响）</w:t>
            </w:r>
          </w:p>
        </w:tc>
      </w:tr>
      <w:tr>
        <w:tblPrEx>
          <w:tblLayout w:type="fixed"/>
          <w:tblCellMar>
            <w:top w:w="0" w:type="dxa"/>
            <w:left w:w="30" w:type="dxa"/>
            <w:bottom w:w="0" w:type="dxa"/>
            <w:right w:w="30" w:type="dxa"/>
          </w:tblCellMar>
        </w:tblPrEx>
        <w:trPr>
          <w:trHeight w:val="300" w:hRule="atLeast"/>
          <w:jc w:val="center"/>
        </w:trPr>
        <w:tc>
          <w:tcPr>
            <w:tcW w:w="99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center"/>
              <w:textAlignment w:val="auto"/>
              <w:rPr>
                <w:rFonts w:ascii="宋体" w:hAnsi="宋体" w:cs="宋体"/>
                <w:color w:val="000000"/>
                <w:kern w:val="0"/>
                <w:szCs w:val="21"/>
              </w:rPr>
            </w:pPr>
            <w:r>
              <w:rPr>
                <w:rFonts w:hint="eastAsia" w:ascii="宋体" w:hAnsi="宋体" w:cs="宋体"/>
                <w:color w:val="000000"/>
                <w:kern w:val="0"/>
                <w:szCs w:val="21"/>
              </w:rPr>
              <w:t>总体难度</w:t>
            </w:r>
          </w:p>
        </w:tc>
        <w:tc>
          <w:tcPr>
            <w:tcW w:w="4065"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简单</w:t>
            </w:r>
          </w:p>
        </w:tc>
        <w:tc>
          <w:tcPr>
            <w:tcW w:w="45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autoSpaceDE w:val="0"/>
              <w:autoSpaceDN w:val="0"/>
              <w:bidi w:val="0"/>
              <w:adjustRightInd w:val="0"/>
              <w:snapToGrid/>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较难</w:t>
            </w:r>
          </w:p>
        </w:tc>
      </w:tr>
    </w:tbl>
    <w:p>
      <w:pPr>
        <w:pageBreakBefore w:val="0"/>
        <w:kinsoku/>
        <w:wordWrap/>
        <w:overflowPunct/>
        <w:topLinePunct w:val="0"/>
        <w:bidi w:val="0"/>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综合来说，</w:t>
      </w:r>
      <w:r>
        <w:t>431</w:t>
      </w:r>
      <w:r>
        <w:rPr>
          <w:rFonts w:hint="eastAsia"/>
        </w:rPr>
        <w:t>金融学专业课这几年的题型变化不大，主要有客观和主观两种题型，具体来看就是单选、计算、热点论述。侧重于对知识的灵活运用，尤其偏重微观计算方面。在复习的过程中，首先是要熟练掌握基础知识点，包括货币银行学、国际金融学的经典理论、假设前提以及最终结论。同时，公司金融和投资学的客观选择题考点也许加以关注，尤其是投资学的课后题，应当重点复习（基本每年都有原题）。在进行了一遍基础梳理之后，是框架建立的阶段。在这个阶段，应当把前面预习时的知识点依次放入自己总结的框架中，知识点之间的联动关系应当明晰，考试时尽量将题目已知条件与框架知识点关联求解。对于计算题，应当结合历年真题考试题型以及课后题加以演练，关键是掌握解题方法，举一反三。热点论述题以时事作为切入点，实际考察的落脚点或者说得分点仍然基于课本理论。考前会有热点题的预测，也可自己根据时事进行准备（理论与实践的结合）</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1</w:t>
      </w:r>
      <w:r>
        <w:rPr>
          <w:rFonts w:ascii="黑体" w:hAnsi="黑体" w:eastAsia="黑体" w:cs="宋体"/>
          <w:b/>
          <w:bCs/>
          <w:color w:val="000000"/>
          <w:kern w:val="0"/>
          <w:sz w:val="24"/>
          <w:szCs w:val="24"/>
        </w:rPr>
        <w:t>.</w:t>
      </w:r>
      <w:r>
        <w:rPr>
          <w:rFonts w:hint="eastAsia" w:ascii="黑体" w:hAnsi="黑体" w:eastAsia="黑体" w:cs="宋体"/>
          <w:b/>
          <w:bCs/>
          <w:color w:val="000000"/>
          <w:kern w:val="0"/>
          <w:sz w:val="24"/>
          <w:szCs w:val="24"/>
        </w:rPr>
        <w:t>2 真题剖析</w:t>
      </w:r>
    </w:p>
    <w:p>
      <w:pPr>
        <w:pStyle w:val="4"/>
        <w:pageBreakBefore w:val="0"/>
        <w:kinsoku/>
        <w:wordWrap/>
        <w:overflowPunct/>
        <w:topLinePunct w:val="0"/>
        <w:bidi w:val="0"/>
        <w:snapToGrid/>
        <w:spacing w:before="0" w:after="0"/>
        <w:textAlignment w:val="auto"/>
        <w:rPr>
          <w:rFonts w:ascii="黑体" w:hAnsi="黑体" w:eastAsia="黑体" w:cs="宋体"/>
          <w:b w:val="0"/>
          <w:color w:val="000000"/>
          <w:kern w:val="0"/>
          <w:sz w:val="24"/>
          <w:szCs w:val="24"/>
        </w:rPr>
      </w:pPr>
      <w:bookmarkStart w:id="2" w:name="_Toc30765"/>
      <w:r>
        <w:rPr>
          <w:rFonts w:hint="eastAsia" w:ascii="黑体" w:hAnsi="黑体" w:eastAsia="黑体" w:cs="宋体"/>
          <w:b w:val="0"/>
          <w:color w:val="000000"/>
          <w:kern w:val="0"/>
          <w:sz w:val="24"/>
          <w:szCs w:val="24"/>
        </w:rPr>
        <w:t>1</w:t>
      </w:r>
      <w:r>
        <w:rPr>
          <w:rFonts w:ascii="黑体" w:hAnsi="黑体" w:eastAsia="黑体" w:cs="宋体"/>
          <w:b w:val="0"/>
          <w:color w:val="000000"/>
          <w:kern w:val="0"/>
          <w:sz w:val="24"/>
          <w:szCs w:val="24"/>
        </w:rPr>
        <w:t>.</w:t>
      </w:r>
      <w:r>
        <w:rPr>
          <w:rFonts w:hint="eastAsia" w:ascii="黑体" w:hAnsi="黑体" w:eastAsia="黑体" w:cs="宋体"/>
          <w:b w:val="0"/>
          <w:color w:val="000000"/>
          <w:kern w:val="0"/>
          <w:sz w:val="24"/>
          <w:szCs w:val="24"/>
        </w:rPr>
        <w:t>2.1 2017年</w:t>
      </w:r>
      <w:r>
        <w:rPr>
          <w:rFonts w:ascii="黑体" w:hAnsi="黑体" w:eastAsia="黑体" w:cs="宋体"/>
          <w:b w:val="0"/>
          <w:color w:val="000000"/>
          <w:kern w:val="0"/>
          <w:sz w:val="24"/>
          <w:szCs w:val="24"/>
        </w:rPr>
        <w:t>真题</w:t>
      </w:r>
      <w:bookmarkEnd w:id="2"/>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Verdana" w:hAnsi="Verdana" w:cs="宋体"/>
          <w:color w:val="000000"/>
          <w:kern w:val="0"/>
          <w:szCs w:val="21"/>
        </w:rPr>
      </w:pPr>
      <w:r>
        <w:rPr>
          <w:rFonts w:hint="eastAsia"/>
          <w:b/>
          <w:color w:val="000000"/>
        </w:rPr>
        <w:t>【点评】</w:t>
      </w:r>
      <w:r>
        <w:rPr>
          <w:rFonts w:hint="eastAsia" w:ascii="Verdana" w:hAnsi="Verdana" w:cs="宋体"/>
          <w:color w:val="000000"/>
          <w:kern w:val="0"/>
          <w:szCs w:val="21"/>
        </w:rPr>
        <w:t>本年份真题包括</w:t>
      </w:r>
      <w:r>
        <w:rPr>
          <w:rFonts w:hint="eastAsia" w:ascii="Verdana" w:hAnsi="Verdana" w:cs="宋体"/>
          <w:kern w:val="0"/>
          <w:szCs w:val="21"/>
        </w:rPr>
        <w:t>三</w:t>
      </w:r>
      <w:r>
        <w:rPr>
          <w:rFonts w:hint="eastAsia" w:ascii="Verdana" w:hAnsi="Verdana" w:cs="宋体"/>
          <w:color w:val="000000"/>
          <w:kern w:val="0"/>
          <w:szCs w:val="21"/>
        </w:rPr>
        <w:t>种题型：</w:t>
      </w:r>
      <w:r>
        <w:rPr>
          <w:rFonts w:ascii="Verdana" w:hAnsi="Verdana" w:cs="宋体"/>
          <w:kern w:val="0"/>
          <w:szCs w:val="21"/>
        </w:rPr>
        <w:t>34</w:t>
      </w:r>
      <w:r>
        <w:rPr>
          <w:rFonts w:hint="eastAsia" w:ascii="Verdana" w:hAnsi="Verdana" w:cs="宋体"/>
          <w:color w:val="000000"/>
          <w:kern w:val="0"/>
          <w:szCs w:val="21"/>
        </w:rPr>
        <w:t>道选择题，每道题</w:t>
      </w:r>
      <w:r>
        <w:rPr>
          <w:rFonts w:ascii="Verdana" w:hAnsi="Verdana" w:cs="宋体"/>
          <w:kern w:val="0"/>
          <w:szCs w:val="21"/>
        </w:rPr>
        <w:t>3</w:t>
      </w:r>
      <w:r>
        <w:rPr>
          <w:rFonts w:hint="eastAsia" w:ascii="Verdana" w:hAnsi="Verdana" w:cs="宋体"/>
          <w:color w:val="000000"/>
          <w:kern w:val="0"/>
          <w:szCs w:val="21"/>
        </w:rPr>
        <w:t>分，总计</w:t>
      </w:r>
      <w:r>
        <w:rPr>
          <w:rFonts w:ascii="Verdana" w:hAnsi="Verdana" w:cs="宋体"/>
          <w:kern w:val="0"/>
          <w:szCs w:val="21"/>
        </w:rPr>
        <w:t>102</w:t>
      </w:r>
      <w:r>
        <w:rPr>
          <w:rFonts w:hint="eastAsia" w:ascii="Verdana" w:hAnsi="Verdana" w:cs="宋体"/>
          <w:color w:val="000000"/>
          <w:kern w:val="0"/>
          <w:szCs w:val="21"/>
        </w:rPr>
        <w:t>分；</w:t>
      </w:r>
      <w:r>
        <w:rPr>
          <w:rFonts w:ascii="Verdana" w:hAnsi="Verdana" w:cs="宋体"/>
          <w:kern w:val="0"/>
          <w:szCs w:val="21"/>
        </w:rPr>
        <w:t>2</w:t>
      </w:r>
      <w:r>
        <w:rPr>
          <w:rFonts w:hint="eastAsia" w:ascii="Verdana" w:hAnsi="Verdana" w:cs="宋体"/>
          <w:color w:val="000000"/>
          <w:kern w:val="0"/>
          <w:szCs w:val="21"/>
        </w:rPr>
        <w:t>道计算题，每道题</w:t>
      </w:r>
      <w:r>
        <w:rPr>
          <w:rFonts w:ascii="Verdana" w:hAnsi="Verdana" w:cs="宋体"/>
          <w:kern w:val="0"/>
          <w:szCs w:val="21"/>
        </w:rPr>
        <w:t>15</w:t>
      </w:r>
      <w:r>
        <w:rPr>
          <w:rFonts w:hint="eastAsia" w:ascii="Verdana" w:hAnsi="Verdana" w:cs="宋体"/>
          <w:color w:val="000000"/>
          <w:kern w:val="0"/>
          <w:szCs w:val="21"/>
        </w:rPr>
        <w:t>分，总计</w:t>
      </w:r>
      <w:r>
        <w:rPr>
          <w:rFonts w:ascii="Verdana" w:hAnsi="Verdana" w:cs="宋体"/>
          <w:kern w:val="0"/>
          <w:szCs w:val="21"/>
        </w:rPr>
        <w:t>30</w:t>
      </w:r>
      <w:r>
        <w:rPr>
          <w:rFonts w:hint="eastAsia" w:ascii="Verdana" w:hAnsi="Verdana" w:cs="宋体"/>
          <w:color w:val="000000"/>
          <w:kern w:val="0"/>
          <w:szCs w:val="21"/>
        </w:rPr>
        <w:t xml:space="preserve">分；两道论述题选其一，18分。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Verdana" w:hAnsi="Verdana" w:cs="宋体"/>
          <w:color w:val="000000"/>
          <w:kern w:val="0"/>
          <w:szCs w:val="21"/>
        </w:rPr>
      </w:pPr>
      <w:r>
        <w:rPr>
          <w:rFonts w:hint="eastAsia" w:ascii="Verdana" w:hAnsi="Verdana" w:cs="宋体"/>
          <w:color w:val="000000"/>
          <w:kern w:val="0"/>
          <w:szCs w:val="21"/>
        </w:rPr>
        <w:t xml:space="preserve">和往年考试题目对比，选择题数量从30道增加到34道，计算题数量有所减少，但是每题分值增加。论述题仍然延续二选一的模式，分值略有提升。总体来看，这样的试题结构调整，降低了试卷难度，节约答题时间。（不允许使用计算器，人为增加了计算量）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Verdana" w:hAnsi="Verdana" w:cs="宋体"/>
          <w:color w:val="000000"/>
          <w:kern w:val="0"/>
          <w:szCs w:val="21"/>
        </w:rPr>
      </w:pPr>
    </w:p>
    <w:p>
      <w:pPr>
        <w:pStyle w:val="4"/>
        <w:pageBreakBefore w:val="0"/>
        <w:kinsoku/>
        <w:wordWrap/>
        <w:overflowPunct/>
        <w:topLinePunct w:val="0"/>
        <w:bidi w:val="0"/>
        <w:snapToGrid/>
        <w:spacing w:before="0" w:after="0"/>
        <w:textAlignment w:val="auto"/>
        <w:rPr>
          <w:rFonts w:ascii="黑体" w:hAnsi="黑体" w:eastAsia="黑体" w:cs="宋体"/>
          <w:b w:val="0"/>
          <w:color w:val="000000"/>
          <w:kern w:val="0"/>
          <w:sz w:val="24"/>
          <w:szCs w:val="24"/>
        </w:rPr>
      </w:pPr>
      <w:bookmarkStart w:id="3" w:name="_Toc17981"/>
      <w:r>
        <w:rPr>
          <w:rFonts w:hint="eastAsia" w:ascii="黑体" w:hAnsi="黑体" w:eastAsia="黑体" w:cs="宋体"/>
          <w:b w:val="0"/>
          <w:color w:val="000000"/>
          <w:kern w:val="0"/>
          <w:sz w:val="24"/>
          <w:szCs w:val="24"/>
        </w:rPr>
        <w:t>1</w:t>
      </w:r>
      <w:r>
        <w:rPr>
          <w:rFonts w:ascii="黑体" w:hAnsi="黑体" w:eastAsia="黑体" w:cs="宋体"/>
          <w:b w:val="0"/>
          <w:color w:val="000000"/>
          <w:kern w:val="0"/>
          <w:sz w:val="24"/>
          <w:szCs w:val="24"/>
        </w:rPr>
        <w:t>.</w:t>
      </w:r>
      <w:r>
        <w:rPr>
          <w:rFonts w:hint="eastAsia" w:ascii="黑体" w:hAnsi="黑体" w:eastAsia="黑体" w:cs="宋体"/>
          <w:b w:val="0"/>
          <w:color w:val="000000"/>
          <w:kern w:val="0"/>
          <w:sz w:val="24"/>
          <w:szCs w:val="24"/>
        </w:rPr>
        <w:t>2.2 2016年</w:t>
      </w:r>
      <w:r>
        <w:rPr>
          <w:rFonts w:ascii="黑体" w:hAnsi="黑体" w:eastAsia="黑体" w:cs="宋体"/>
          <w:b w:val="0"/>
          <w:color w:val="000000"/>
          <w:kern w:val="0"/>
          <w:sz w:val="24"/>
          <w:szCs w:val="24"/>
        </w:rPr>
        <w:t>真题</w:t>
      </w:r>
      <w:bookmarkEnd w:id="3"/>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Verdana" w:hAnsi="Verdana" w:cs="宋体"/>
          <w:color w:val="000000"/>
          <w:kern w:val="0"/>
          <w:szCs w:val="21"/>
        </w:rPr>
      </w:pPr>
      <w:r>
        <w:rPr>
          <w:rFonts w:hint="eastAsia"/>
          <w:b/>
          <w:color w:val="000000"/>
        </w:rPr>
        <w:t>【点评】</w:t>
      </w:r>
      <w:r>
        <w:rPr>
          <w:rFonts w:hint="eastAsia" w:ascii="Verdana" w:hAnsi="Verdana" w:cs="宋体"/>
          <w:color w:val="000000"/>
          <w:kern w:val="0"/>
          <w:szCs w:val="21"/>
        </w:rPr>
        <w:t>本年份真题包括以下三种题型：</w:t>
      </w:r>
      <w:r>
        <w:rPr>
          <w:rFonts w:ascii="Verdana" w:hAnsi="Verdana" w:cs="宋体"/>
          <w:kern w:val="0"/>
          <w:szCs w:val="21"/>
        </w:rPr>
        <w:t>30</w:t>
      </w:r>
      <w:r>
        <w:rPr>
          <w:rFonts w:hint="eastAsia" w:ascii="Verdana" w:hAnsi="Verdana" w:cs="宋体"/>
          <w:color w:val="000000"/>
          <w:kern w:val="0"/>
          <w:szCs w:val="21"/>
        </w:rPr>
        <w:t>道</w:t>
      </w:r>
      <w:r>
        <w:rPr>
          <w:rFonts w:hint="eastAsia" w:ascii="Verdana" w:hAnsi="Verdana" w:cs="宋体"/>
          <w:color w:val="000000"/>
          <w:kern w:val="0"/>
          <w:szCs w:val="21"/>
          <w:lang w:eastAsia="zh-CN"/>
        </w:rPr>
        <w:t>选择</w:t>
      </w:r>
      <w:r>
        <w:rPr>
          <w:rFonts w:hint="eastAsia" w:ascii="Verdana" w:hAnsi="Verdana" w:cs="宋体"/>
          <w:color w:val="000000"/>
          <w:kern w:val="0"/>
          <w:szCs w:val="21"/>
        </w:rPr>
        <w:t>题，每道题</w:t>
      </w:r>
      <w:r>
        <w:rPr>
          <w:rFonts w:ascii="Verdana" w:hAnsi="Verdana" w:cs="宋体"/>
          <w:kern w:val="0"/>
          <w:szCs w:val="21"/>
        </w:rPr>
        <w:t>3</w:t>
      </w:r>
      <w:r>
        <w:rPr>
          <w:rFonts w:hint="eastAsia" w:ascii="Verdana" w:hAnsi="Verdana" w:cs="宋体"/>
          <w:color w:val="000000"/>
          <w:kern w:val="0"/>
          <w:szCs w:val="21"/>
        </w:rPr>
        <w:t>分，总计</w:t>
      </w:r>
      <w:r>
        <w:rPr>
          <w:rFonts w:ascii="Verdana" w:hAnsi="Verdana" w:cs="宋体"/>
          <w:kern w:val="0"/>
          <w:szCs w:val="21"/>
        </w:rPr>
        <w:t>90</w:t>
      </w:r>
      <w:r>
        <w:rPr>
          <w:rFonts w:hint="eastAsia" w:ascii="Verdana" w:hAnsi="Verdana" w:cs="宋体"/>
          <w:color w:val="000000"/>
          <w:kern w:val="0"/>
          <w:szCs w:val="21"/>
        </w:rPr>
        <w:t>分；</w:t>
      </w:r>
      <w:r>
        <w:rPr>
          <w:rFonts w:ascii="Verdana" w:hAnsi="Verdana" w:cs="宋体"/>
          <w:kern w:val="0"/>
          <w:szCs w:val="21"/>
        </w:rPr>
        <w:t>4</w:t>
      </w:r>
      <w:r>
        <w:rPr>
          <w:rFonts w:hint="eastAsia" w:ascii="Verdana" w:hAnsi="Verdana" w:cs="宋体"/>
          <w:color w:val="000000"/>
          <w:kern w:val="0"/>
          <w:szCs w:val="21"/>
        </w:rPr>
        <w:t>道</w:t>
      </w:r>
      <w:r>
        <w:rPr>
          <w:rFonts w:hint="eastAsia" w:ascii="Verdana" w:hAnsi="Verdana" w:cs="宋体"/>
          <w:color w:val="000000"/>
          <w:kern w:val="0"/>
          <w:szCs w:val="21"/>
          <w:lang w:eastAsia="zh-CN"/>
        </w:rPr>
        <w:t>计算</w:t>
      </w:r>
      <w:r>
        <w:rPr>
          <w:rFonts w:hint="eastAsia" w:ascii="Verdana" w:hAnsi="Verdana" w:cs="宋体"/>
          <w:color w:val="000000"/>
          <w:kern w:val="0"/>
          <w:szCs w:val="21"/>
        </w:rPr>
        <w:t xml:space="preserve">题，3道10分计算题和一道15分计算题；一道二选一的15分论述题。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Verdana" w:hAnsi="Verdana" w:cs="宋体"/>
          <w:color w:val="000000"/>
          <w:kern w:val="0"/>
          <w:szCs w:val="21"/>
        </w:rPr>
      </w:pPr>
      <w:r>
        <w:rPr>
          <w:rFonts w:hint="eastAsia" w:ascii="Verdana" w:hAnsi="Verdana" w:cs="宋体"/>
          <w:color w:val="000000"/>
          <w:kern w:val="0"/>
          <w:szCs w:val="21"/>
        </w:rPr>
        <w:t xml:space="preserve">和往年考试题目对比，题型变化较小，主要是计算题数目从3到增加到4道，每道题分值稍有调整。 </w:t>
      </w:r>
    </w:p>
    <w:p>
      <w:pPr>
        <w:pStyle w:val="3"/>
        <w:pageBreakBefore w:val="0"/>
        <w:kinsoku/>
        <w:wordWrap/>
        <w:overflowPunct/>
        <w:topLinePunct w:val="0"/>
        <w:bidi w:val="0"/>
        <w:snapToGrid/>
        <w:spacing w:before="0" w:after="0"/>
        <w:textAlignment w:val="auto"/>
        <w:rPr>
          <w:rFonts w:ascii="黑体" w:hAnsi="黑体" w:eastAsia="黑体" w:cs="宋体"/>
          <w:b/>
          <w:bCs w:val="0"/>
          <w:color w:val="000000"/>
          <w:kern w:val="0"/>
          <w:sz w:val="24"/>
          <w:szCs w:val="24"/>
        </w:rPr>
      </w:pPr>
      <w:bookmarkStart w:id="4" w:name="_Toc21745"/>
      <w:r>
        <w:rPr>
          <w:rFonts w:hint="eastAsia" w:ascii="黑体" w:hAnsi="黑体" w:eastAsia="黑体" w:cs="宋体"/>
          <w:b/>
          <w:bCs w:val="0"/>
          <w:color w:val="000000"/>
          <w:kern w:val="0"/>
          <w:sz w:val="24"/>
          <w:szCs w:val="24"/>
        </w:rPr>
        <w:t>1</w:t>
      </w:r>
      <w:r>
        <w:rPr>
          <w:rFonts w:ascii="黑体" w:hAnsi="黑体" w:eastAsia="黑体" w:cs="宋体"/>
          <w:b/>
          <w:bCs w:val="0"/>
          <w:color w:val="000000"/>
          <w:kern w:val="0"/>
          <w:sz w:val="24"/>
          <w:szCs w:val="24"/>
        </w:rPr>
        <w:t>.</w:t>
      </w:r>
      <w:r>
        <w:rPr>
          <w:rFonts w:hint="eastAsia" w:ascii="黑体" w:hAnsi="黑体" w:eastAsia="黑体" w:cs="宋体"/>
          <w:b/>
          <w:bCs w:val="0"/>
          <w:color w:val="000000"/>
          <w:kern w:val="0"/>
          <w:sz w:val="24"/>
          <w:szCs w:val="24"/>
        </w:rPr>
        <w:t>3 真题剖析要点总结</w:t>
      </w:r>
      <w:bookmarkEnd w:id="4"/>
    </w:p>
    <w:p>
      <w:pPr>
        <w:pStyle w:val="4"/>
        <w:pageBreakBefore w:val="0"/>
        <w:kinsoku/>
        <w:wordWrap/>
        <w:overflowPunct/>
        <w:topLinePunct w:val="0"/>
        <w:bidi w:val="0"/>
        <w:snapToGrid/>
        <w:spacing w:before="0" w:after="0"/>
        <w:textAlignment w:val="auto"/>
        <w:rPr>
          <w:rFonts w:ascii="黑体" w:hAnsi="黑体" w:eastAsia="黑体" w:cs="宋体"/>
          <w:b w:val="0"/>
          <w:color w:val="000000"/>
          <w:kern w:val="0"/>
          <w:sz w:val="24"/>
          <w:szCs w:val="24"/>
        </w:rPr>
      </w:pPr>
      <w:bookmarkStart w:id="5" w:name="_Toc5277"/>
      <w:r>
        <w:rPr>
          <w:rFonts w:hint="eastAsia" w:ascii="黑体" w:hAnsi="黑体" w:eastAsia="黑体" w:cs="宋体"/>
          <w:b w:val="0"/>
          <w:color w:val="000000"/>
          <w:kern w:val="0"/>
          <w:sz w:val="24"/>
          <w:szCs w:val="24"/>
        </w:rPr>
        <w:t>1.3.1 常考题型分析总结</w:t>
      </w:r>
      <w:bookmarkEnd w:id="5"/>
      <w:r>
        <w:rPr>
          <w:rFonts w:hint="eastAsia" w:ascii="黑体" w:hAnsi="黑体" w:eastAsia="黑体" w:cs="宋体"/>
          <w:b w:val="0"/>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color w:val="000000"/>
        </w:rPr>
      </w:pPr>
      <w:r>
        <w:rPr>
          <w:rFonts w:hint="eastAsia"/>
          <w:color w:val="000000"/>
        </w:rPr>
        <w:t>经过以上分析，各位同学已经清楚了该科目每年考试题型有选择题、计算题和论述题。下面简单总结一下各种题型的答题方法、技巧和注意事项，帮助考生在掌握知识点的基础上提高大家的应试能力。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rPr>
        <w:t>选择题在整个试卷中所占分值最高，单选的模式也最易拿分，但是对知识面的要求高。总体来说，考试的知识点比较固定，多数为记忆或简单计算题型。只需在掌握基本知识的基础上灵活运用即可。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rPr>
        <w:t xml:space="preserve">计算题方面，由于禁用计算器会人为的加大计算量。但是考点十分集中，可以对常考题加以总结，迅速突破。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rPr>
        <w:t>论述题方面，则主要考察同学对某一知识点掌握的深度。通常都是结合热点素材和课本基础知识（经典理论）加以回答。注意答题语言的精炼和专业，切忌重复啰嗦（没有辛苦分）</w:t>
      </w:r>
    </w:p>
    <w:p>
      <w:pPr>
        <w:pStyle w:val="4"/>
        <w:pageBreakBefore w:val="0"/>
        <w:kinsoku/>
        <w:wordWrap/>
        <w:overflowPunct/>
        <w:topLinePunct w:val="0"/>
        <w:bidi w:val="0"/>
        <w:snapToGrid/>
        <w:spacing w:before="0" w:after="0"/>
        <w:textAlignment w:val="auto"/>
        <w:rPr>
          <w:rFonts w:ascii="黑体" w:hAnsi="黑体" w:eastAsia="黑体" w:cs="宋体"/>
          <w:b w:val="0"/>
          <w:color w:val="000000"/>
          <w:kern w:val="0"/>
          <w:sz w:val="24"/>
          <w:szCs w:val="24"/>
        </w:rPr>
      </w:pPr>
      <w:bookmarkStart w:id="6" w:name="_Toc20209"/>
      <w:r>
        <w:rPr>
          <w:rFonts w:hint="eastAsia" w:ascii="黑体" w:hAnsi="黑体" w:eastAsia="黑体" w:cs="宋体"/>
          <w:b w:val="0"/>
          <w:color w:val="000000"/>
          <w:kern w:val="0"/>
          <w:sz w:val="24"/>
          <w:szCs w:val="24"/>
        </w:rPr>
        <w:t>1.3.2 常考知识点总结</w:t>
      </w:r>
      <w:bookmarkEnd w:id="6"/>
      <w:r>
        <w:rPr>
          <w:rFonts w:hint="eastAsia" w:ascii="黑体" w:hAnsi="黑体" w:eastAsia="黑体" w:cs="宋体"/>
          <w:b w:val="0"/>
          <w:color w:val="000000"/>
          <w:kern w:val="0"/>
          <w:sz w:val="24"/>
          <w:szCs w:val="24"/>
        </w:rPr>
        <w:t xml:space="preserve"> </w:t>
      </w:r>
    </w:p>
    <w:p>
      <w:pPr>
        <w:pageBreakBefore w:val="0"/>
        <w:kinsoku/>
        <w:wordWrap/>
        <w:overflowPunct/>
        <w:topLinePunct w:val="0"/>
        <w:bidi w:val="0"/>
        <w:snapToGrid/>
        <w:ind w:firstLine="420" w:firstLineChars="200"/>
        <w:textAlignment w:val="auto"/>
      </w:pPr>
      <w:r>
        <w:rPr>
          <w:rFonts w:hint="eastAsia"/>
        </w:rPr>
        <w:t>1、央行货币政策工具</w:t>
      </w:r>
    </w:p>
    <w:p>
      <w:pPr>
        <w:pageBreakBefore w:val="0"/>
        <w:kinsoku/>
        <w:wordWrap/>
        <w:overflowPunct/>
        <w:topLinePunct w:val="0"/>
        <w:bidi w:val="0"/>
        <w:snapToGrid/>
        <w:ind w:firstLine="420" w:firstLineChars="200"/>
        <w:textAlignment w:val="auto"/>
      </w:pPr>
      <w:r>
        <w:rPr>
          <w:rFonts w:hint="eastAsia"/>
        </w:rPr>
        <w:t>2、银行流动性监管指标</w:t>
      </w:r>
    </w:p>
    <w:p>
      <w:pPr>
        <w:pageBreakBefore w:val="0"/>
        <w:kinsoku/>
        <w:wordWrap/>
        <w:overflowPunct/>
        <w:topLinePunct w:val="0"/>
        <w:bidi w:val="0"/>
        <w:snapToGrid/>
        <w:ind w:firstLine="420" w:firstLineChars="200"/>
        <w:textAlignment w:val="auto"/>
      </w:pPr>
      <w:r>
        <w:rPr>
          <w:rFonts w:hint="eastAsia"/>
        </w:rPr>
        <w:t>3、SDR货币篮子中占比最小的货币</w:t>
      </w:r>
    </w:p>
    <w:p>
      <w:pPr>
        <w:pageBreakBefore w:val="0"/>
        <w:kinsoku/>
        <w:wordWrap/>
        <w:overflowPunct/>
        <w:topLinePunct w:val="0"/>
        <w:bidi w:val="0"/>
        <w:snapToGrid/>
        <w:ind w:firstLine="420" w:firstLineChars="200"/>
        <w:textAlignment w:val="auto"/>
      </w:pPr>
      <w:r>
        <w:rPr>
          <w:rFonts w:hint="eastAsia"/>
        </w:rPr>
        <w:t>4、决定汇率长期走势的因素</w:t>
      </w:r>
    </w:p>
    <w:p>
      <w:pPr>
        <w:pageBreakBefore w:val="0"/>
        <w:kinsoku/>
        <w:wordWrap/>
        <w:overflowPunct/>
        <w:topLinePunct w:val="0"/>
        <w:bidi w:val="0"/>
        <w:snapToGrid/>
        <w:ind w:firstLine="420" w:firstLineChars="200"/>
        <w:textAlignment w:val="auto"/>
      </w:pPr>
      <w:r>
        <w:rPr>
          <w:rFonts w:hint="eastAsia"/>
        </w:rPr>
        <w:t>5、货币对内可兑换和对外可兑换</w:t>
      </w:r>
    </w:p>
    <w:p>
      <w:pPr>
        <w:pageBreakBefore w:val="0"/>
        <w:kinsoku/>
        <w:wordWrap/>
        <w:overflowPunct/>
        <w:topLinePunct w:val="0"/>
        <w:bidi w:val="0"/>
        <w:snapToGrid/>
        <w:ind w:firstLine="420" w:firstLineChars="200"/>
        <w:textAlignment w:val="auto"/>
      </w:pPr>
      <w:r>
        <w:rPr>
          <w:rFonts w:hint="eastAsia"/>
        </w:rPr>
        <w:t>6、流动性陷阱的经济学含义</w:t>
      </w:r>
    </w:p>
    <w:p>
      <w:pPr>
        <w:pageBreakBefore w:val="0"/>
        <w:kinsoku/>
        <w:wordWrap/>
        <w:overflowPunct/>
        <w:topLinePunct w:val="0"/>
        <w:bidi w:val="0"/>
        <w:snapToGrid/>
        <w:ind w:firstLine="420" w:firstLineChars="200"/>
        <w:textAlignment w:val="auto"/>
      </w:pPr>
      <w:r>
        <w:rPr>
          <w:rFonts w:hint="eastAsia"/>
        </w:rPr>
        <w:t>7、远期外汇市场投机</w:t>
      </w:r>
    </w:p>
    <w:p>
      <w:pPr>
        <w:pageBreakBefore w:val="0"/>
        <w:kinsoku/>
        <w:wordWrap/>
        <w:overflowPunct/>
        <w:topLinePunct w:val="0"/>
        <w:bidi w:val="0"/>
        <w:snapToGrid/>
        <w:ind w:firstLine="420" w:firstLineChars="200"/>
        <w:textAlignment w:val="auto"/>
      </w:pPr>
      <w:r>
        <w:rPr>
          <w:rFonts w:hint="eastAsia"/>
        </w:rPr>
        <w:t>8、货币贬值对于进出口企业的影响</w:t>
      </w:r>
    </w:p>
    <w:p>
      <w:pPr>
        <w:pageBreakBefore w:val="0"/>
        <w:kinsoku/>
        <w:wordWrap/>
        <w:overflowPunct/>
        <w:topLinePunct w:val="0"/>
        <w:bidi w:val="0"/>
        <w:snapToGrid/>
        <w:ind w:firstLine="420" w:firstLineChars="200"/>
        <w:textAlignment w:val="auto"/>
      </w:pPr>
      <w:r>
        <w:rPr>
          <w:rFonts w:hint="eastAsia"/>
        </w:rPr>
        <w:t>9、均衡汇率计算</w:t>
      </w:r>
    </w:p>
    <w:p>
      <w:pPr>
        <w:pageBreakBefore w:val="0"/>
        <w:kinsoku/>
        <w:wordWrap/>
        <w:overflowPunct/>
        <w:topLinePunct w:val="0"/>
        <w:bidi w:val="0"/>
        <w:snapToGrid/>
        <w:ind w:firstLine="420" w:firstLineChars="200"/>
        <w:textAlignment w:val="auto"/>
      </w:pPr>
      <w:r>
        <w:rPr>
          <w:rFonts w:hint="eastAsia"/>
        </w:rPr>
        <w:t>10、货币需求影响因素</w:t>
      </w:r>
    </w:p>
    <w:p>
      <w:pPr>
        <w:pageBreakBefore w:val="0"/>
        <w:kinsoku/>
        <w:wordWrap/>
        <w:overflowPunct/>
        <w:topLinePunct w:val="0"/>
        <w:bidi w:val="0"/>
        <w:snapToGrid/>
        <w:ind w:firstLine="420" w:firstLineChars="200"/>
        <w:textAlignment w:val="auto"/>
      </w:pPr>
      <w:r>
        <w:rPr>
          <w:rFonts w:hint="eastAsia"/>
        </w:rPr>
        <w:t>11、看涨期权的内在价值</w:t>
      </w:r>
    </w:p>
    <w:p>
      <w:pPr>
        <w:pageBreakBefore w:val="0"/>
        <w:kinsoku/>
        <w:wordWrap/>
        <w:overflowPunct/>
        <w:topLinePunct w:val="0"/>
        <w:bidi w:val="0"/>
        <w:snapToGrid/>
        <w:ind w:firstLine="420" w:firstLineChars="200"/>
        <w:textAlignment w:val="auto"/>
      </w:pPr>
      <w:r>
        <w:rPr>
          <w:rFonts w:hint="eastAsia"/>
        </w:rPr>
        <w:t>12、ROA的计算公式</w:t>
      </w:r>
    </w:p>
    <w:p>
      <w:pPr>
        <w:pageBreakBefore w:val="0"/>
        <w:kinsoku/>
        <w:wordWrap/>
        <w:overflowPunct/>
        <w:topLinePunct w:val="0"/>
        <w:bidi w:val="0"/>
        <w:snapToGrid/>
        <w:ind w:firstLine="420" w:firstLineChars="200"/>
        <w:textAlignment w:val="auto"/>
      </w:pPr>
      <w:r>
        <w:rPr>
          <w:rFonts w:hint="eastAsia"/>
        </w:rPr>
        <w:t>13、降低资产负债率的经济交易</w:t>
      </w:r>
    </w:p>
    <w:p>
      <w:pPr>
        <w:pageBreakBefore w:val="0"/>
        <w:kinsoku/>
        <w:wordWrap/>
        <w:overflowPunct/>
        <w:topLinePunct w:val="0"/>
        <w:bidi w:val="0"/>
        <w:snapToGrid/>
        <w:ind w:firstLine="420" w:firstLineChars="200"/>
        <w:textAlignment w:val="auto"/>
      </w:pPr>
      <w:r>
        <w:rPr>
          <w:rFonts w:hint="eastAsia"/>
        </w:rPr>
        <w:t>14、经营杠杆系数和财务杠杆系数</w:t>
      </w:r>
    </w:p>
    <w:p>
      <w:pPr>
        <w:pageBreakBefore w:val="0"/>
        <w:kinsoku/>
        <w:wordWrap/>
        <w:overflowPunct/>
        <w:topLinePunct w:val="0"/>
        <w:bidi w:val="0"/>
        <w:snapToGrid/>
        <w:ind w:firstLine="420" w:firstLineChars="200"/>
        <w:textAlignment w:val="auto"/>
      </w:pPr>
      <w:r>
        <w:rPr>
          <w:rFonts w:hint="eastAsia"/>
        </w:rPr>
        <w:t>15、股票股利的基本概念</w:t>
      </w:r>
    </w:p>
    <w:p>
      <w:pPr>
        <w:pageBreakBefore w:val="0"/>
        <w:kinsoku/>
        <w:wordWrap/>
        <w:overflowPunct/>
        <w:topLinePunct w:val="0"/>
        <w:bidi w:val="0"/>
        <w:snapToGrid/>
        <w:ind w:firstLine="420" w:firstLineChars="200"/>
        <w:textAlignment w:val="auto"/>
      </w:pPr>
      <w:r>
        <w:rPr>
          <w:rFonts w:hint="eastAsia"/>
        </w:rPr>
        <w:t>16、经营性现金流量OCF的计算</w:t>
      </w:r>
    </w:p>
    <w:p>
      <w:pPr>
        <w:pageBreakBefore w:val="0"/>
        <w:kinsoku/>
        <w:wordWrap/>
        <w:overflowPunct/>
        <w:topLinePunct w:val="0"/>
        <w:bidi w:val="0"/>
        <w:snapToGrid/>
        <w:ind w:firstLine="420" w:firstLineChars="200"/>
        <w:textAlignment w:val="auto"/>
      </w:pPr>
      <w:r>
        <w:rPr>
          <w:rFonts w:hint="eastAsia"/>
        </w:rPr>
        <w:t>17、货币市场金融工具</w:t>
      </w:r>
    </w:p>
    <w:p>
      <w:pPr>
        <w:pageBreakBefore w:val="0"/>
        <w:kinsoku/>
        <w:wordWrap/>
        <w:overflowPunct/>
        <w:topLinePunct w:val="0"/>
        <w:bidi w:val="0"/>
        <w:snapToGrid/>
        <w:ind w:firstLine="420" w:firstLineChars="200"/>
        <w:textAlignment w:val="auto"/>
      </w:pPr>
      <w:r>
        <w:rPr>
          <w:rFonts w:hint="eastAsia"/>
        </w:rPr>
        <w:t>18、企业盈利状况与对外融资方式选择</w:t>
      </w:r>
    </w:p>
    <w:p>
      <w:pPr>
        <w:pageBreakBefore w:val="0"/>
        <w:kinsoku/>
        <w:wordWrap/>
        <w:overflowPunct/>
        <w:topLinePunct w:val="0"/>
        <w:bidi w:val="0"/>
        <w:snapToGrid/>
        <w:ind w:firstLine="420" w:firstLineChars="200"/>
        <w:textAlignment w:val="auto"/>
      </w:pPr>
      <w:r>
        <w:rPr>
          <w:rFonts w:hint="eastAsia"/>
        </w:rPr>
        <w:t>19、可转换公司债券的基本概念</w:t>
      </w:r>
    </w:p>
    <w:p>
      <w:pPr>
        <w:pageBreakBefore w:val="0"/>
        <w:kinsoku/>
        <w:wordWrap/>
        <w:overflowPunct/>
        <w:topLinePunct w:val="0"/>
        <w:bidi w:val="0"/>
        <w:snapToGrid/>
        <w:ind w:firstLine="420" w:firstLineChars="200"/>
        <w:textAlignment w:val="auto"/>
      </w:pPr>
      <w:r>
        <w:rPr>
          <w:rFonts w:hint="eastAsia"/>
        </w:rPr>
        <w:t>20、流向股权的现金流FCFE的计算</w:t>
      </w:r>
    </w:p>
    <w:p>
      <w:pPr>
        <w:pageBreakBefore w:val="0"/>
        <w:kinsoku/>
        <w:wordWrap/>
        <w:overflowPunct/>
        <w:topLinePunct w:val="0"/>
        <w:bidi w:val="0"/>
        <w:snapToGrid/>
        <w:ind w:firstLine="420" w:firstLineChars="200"/>
        <w:textAlignment w:val="auto"/>
      </w:pPr>
      <w:r>
        <w:rPr>
          <w:rFonts w:hint="eastAsia"/>
        </w:rPr>
        <w:t>21、敏感性分析的基本概念</w:t>
      </w:r>
    </w:p>
    <w:p>
      <w:pPr>
        <w:pageBreakBefore w:val="0"/>
        <w:kinsoku/>
        <w:wordWrap/>
        <w:overflowPunct/>
        <w:topLinePunct w:val="0"/>
        <w:bidi w:val="0"/>
        <w:snapToGrid/>
        <w:ind w:firstLine="420" w:firstLineChars="200"/>
        <w:textAlignment w:val="auto"/>
      </w:pPr>
      <w:r>
        <w:rPr>
          <w:rFonts w:hint="eastAsia"/>
        </w:rPr>
        <w:t>22、债券的折价、溢价的原因及规律</w:t>
      </w:r>
    </w:p>
    <w:p>
      <w:pPr>
        <w:pageBreakBefore w:val="0"/>
        <w:kinsoku/>
        <w:wordWrap/>
        <w:overflowPunct/>
        <w:topLinePunct w:val="0"/>
        <w:bidi w:val="0"/>
        <w:snapToGrid/>
        <w:ind w:firstLine="420" w:firstLineChars="200"/>
        <w:textAlignment w:val="auto"/>
      </w:pPr>
      <w:r>
        <w:rPr>
          <w:rFonts w:hint="eastAsia"/>
        </w:rPr>
        <w:t>23、杠杆权益资本成本的计算</w:t>
      </w:r>
    </w:p>
    <w:p>
      <w:pPr>
        <w:pageBreakBefore w:val="0"/>
        <w:kinsoku/>
        <w:wordWrap/>
        <w:overflowPunct/>
        <w:topLinePunct w:val="0"/>
        <w:bidi w:val="0"/>
        <w:snapToGrid/>
        <w:ind w:firstLine="420" w:firstLineChars="200"/>
        <w:textAlignment w:val="auto"/>
      </w:pPr>
      <w:r>
        <w:rPr>
          <w:rFonts w:hint="eastAsia"/>
        </w:rPr>
        <w:t>24、利率期限结构理论之预期理论</w:t>
      </w:r>
    </w:p>
    <w:p>
      <w:pPr>
        <w:pageBreakBefore w:val="0"/>
        <w:kinsoku/>
        <w:wordWrap/>
        <w:overflowPunct/>
        <w:topLinePunct w:val="0"/>
        <w:bidi w:val="0"/>
        <w:snapToGrid/>
        <w:ind w:firstLine="420" w:firstLineChars="200"/>
        <w:textAlignment w:val="auto"/>
      </w:pPr>
      <w:r>
        <w:rPr>
          <w:rFonts w:hint="eastAsia"/>
        </w:rPr>
        <w:t>25、可赎回债券票面利率</w:t>
      </w:r>
    </w:p>
    <w:p>
      <w:pPr>
        <w:pageBreakBefore w:val="0"/>
        <w:kinsoku/>
        <w:wordWrap/>
        <w:overflowPunct/>
        <w:topLinePunct w:val="0"/>
        <w:bidi w:val="0"/>
        <w:snapToGrid/>
        <w:ind w:firstLine="420" w:firstLineChars="200"/>
        <w:textAlignment w:val="auto"/>
      </w:pPr>
      <w:r>
        <w:rPr>
          <w:rFonts w:hint="eastAsia"/>
        </w:rPr>
        <w:t>26、单利求现值</w:t>
      </w:r>
    </w:p>
    <w:p>
      <w:pPr>
        <w:pageBreakBefore w:val="0"/>
        <w:kinsoku/>
        <w:wordWrap/>
        <w:overflowPunct/>
        <w:topLinePunct w:val="0"/>
        <w:bidi w:val="0"/>
        <w:snapToGrid/>
        <w:ind w:firstLine="420" w:firstLineChars="200"/>
        <w:textAlignment w:val="auto"/>
      </w:pPr>
      <w:r>
        <w:rPr>
          <w:rFonts w:hint="eastAsia"/>
        </w:rPr>
        <w:t>27、利用利率期限结构计算零息债当前价格</w:t>
      </w:r>
    </w:p>
    <w:p>
      <w:pPr>
        <w:pageBreakBefore w:val="0"/>
        <w:kinsoku/>
        <w:wordWrap/>
        <w:overflowPunct/>
        <w:topLinePunct w:val="0"/>
        <w:bidi w:val="0"/>
        <w:snapToGrid/>
        <w:ind w:firstLine="420" w:firstLineChars="200"/>
        <w:textAlignment w:val="auto"/>
      </w:pPr>
      <w:r>
        <w:rPr>
          <w:rFonts w:hint="eastAsia"/>
        </w:rPr>
        <w:t>28、内嵌期权利率风险的衡量</w:t>
      </w:r>
    </w:p>
    <w:p>
      <w:pPr>
        <w:pageBreakBefore w:val="0"/>
        <w:kinsoku/>
        <w:wordWrap/>
        <w:overflowPunct/>
        <w:topLinePunct w:val="0"/>
        <w:bidi w:val="0"/>
        <w:snapToGrid/>
        <w:ind w:firstLine="420" w:firstLineChars="200"/>
        <w:textAlignment w:val="auto"/>
      </w:pPr>
      <w:r>
        <w:rPr>
          <w:rFonts w:hint="eastAsia"/>
        </w:rPr>
        <w:t>29、贝塔系数的使用范围</w:t>
      </w:r>
    </w:p>
    <w:p>
      <w:pPr>
        <w:pageBreakBefore w:val="0"/>
        <w:kinsoku/>
        <w:wordWrap/>
        <w:overflowPunct/>
        <w:topLinePunct w:val="0"/>
        <w:bidi w:val="0"/>
        <w:snapToGrid/>
        <w:ind w:firstLine="420" w:firstLineChars="200"/>
        <w:textAlignment w:val="auto"/>
      </w:pPr>
      <w:r>
        <w:rPr>
          <w:rFonts w:hint="eastAsia"/>
        </w:rPr>
        <w:t>30、资本市场线的基本概念</w:t>
      </w:r>
    </w:p>
    <w:p>
      <w:pPr>
        <w:pageBreakBefore w:val="0"/>
        <w:kinsoku/>
        <w:wordWrap/>
        <w:overflowPunct/>
        <w:topLinePunct w:val="0"/>
        <w:bidi w:val="0"/>
        <w:snapToGrid/>
        <w:ind w:firstLine="420" w:firstLineChars="200"/>
        <w:textAlignment w:val="auto"/>
      </w:pPr>
      <w:r>
        <w:rPr>
          <w:rFonts w:hint="eastAsia"/>
        </w:rPr>
        <w:t>31、最小方差组合MVP</w:t>
      </w:r>
    </w:p>
    <w:p>
      <w:pPr>
        <w:pageBreakBefore w:val="0"/>
        <w:kinsoku/>
        <w:wordWrap/>
        <w:overflowPunct/>
        <w:topLinePunct w:val="0"/>
        <w:bidi w:val="0"/>
        <w:snapToGrid/>
        <w:ind w:firstLine="420" w:firstLineChars="200"/>
        <w:textAlignment w:val="auto"/>
      </w:pPr>
      <w:r>
        <w:rPr>
          <w:rFonts w:hint="eastAsia"/>
        </w:rPr>
        <w:t>32、单指数模型求贝塔</w:t>
      </w:r>
    </w:p>
    <w:p>
      <w:pPr>
        <w:pageBreakBefore w:val="0"/>
        <w:kinsoku/>
        <w:wordWrap/>
        <w:overflowPunct/>
        <w:topLinePunct w:val="0"/>
        <w:bidi w:val="0"/>
        <w:snapToGrid/>
        <w:ind w:firstLine="420" w:firstLineChars="200"/>
        <w:textAlignment w:val="auto"/>
      </w:pPr>
      <w:r>
        <w:rPr>
          <w:rFonts w:hint="eastAsia"/>
        </w:rPr>
        <w:t>33、两因素APT模型求风险溢价</w:t>
      </w:r>
    </w:p>
    <w:p>
      <w:pPr>
        <w:pageBreakBefore w:val="0"/>
        <w:kinsoku/>
        <w:wordWrap/>
        <w:overflowPunct/>
        <w:topLinePunct w:val="0"/>
        <w:bidi w:val="0"/>
        <w:snapToGrid/>
        <w:ind w:firstLine="420" w:firstLineChars="200"/>
        <w:textAlignment w:val="auto"/>
      </w:pPr>
      <w:r>
        <w:rPr>
          <w:rFonts w:hint="eastAsia"/>
        </w:rPr>
        <w:t>34、算术平均收益率与几何平均收益率</w:t>
      </w: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spacing w:line="360" w:lineRule="auto"/>
        <w:ind w:firstLine="420" w:firstLineChars="200"/>
        <w:textAlignment w:val="auto"/>
        <w:rPr>
          <w:szCs w:val="21"/>
        </w:rPr>
      </w:pPr>
    </w:p>
    <w:p>
      <w:pPr>
        <w:pStyle w:val="3"/>
        <w:pageBreakBefore w:val="0"/>
        <w:kinsoku/>
        <w:wordWrap/>
        <w:overflowPunct/>
        <w:topLinePunct w:val="0"/>
        <w:bidi w:val="0"/>
        <w:snapToGrid/>
        <w:spacing w:before="0" w:after="0"/>
        <w:textAlignment w:val="auto"/>
        <w:rPr>
          <w:rFonts w:ascii="黑体" w:hAnsi="黑体" w:eastAsia="黑体" w:cs="宋体"/>
          <w:b/>
          <w:bCs w:val="0"/>
          <w:color w:val="000000"/>
          <w:kern w:val="0"/>
          <w:sz w:val="24"/>
          <w:szCs w:val="24"/>
        </w:rPr>
      </w:pPr>
      <w:bookmarkStart w:id="7" w:name="_Toc15833"/>
      <w:r>
        <w:rPr>
          <w:rFonts w:hint="eastAsia" w:ascii="黑体" w:hAnsi="黑体" w:eastAsia="黑体" w:cs="宋体"/>
          <w:b/>
          <w:bCs w:val="0"/>
          <w:color w:val="000000"/>
          <w:kern w:val="0"/>
          <w:sz w:val="24"/>
          <w:szCs w:val="24"/>
        </w:rPr>
        <w:t>1</w:t>
      </w:r>
      <w:r>
        <w:rPr>
          <w:rFonts w:ascii="黑体" w:hAnsi="黑体" w:eastAsia="黑体" w:cs="宋体"/>
          <w:b/>
          <w:bCs w:val="0"/>
          <w:color w:val="000000"/>
          <w:kern w:val="0"/>
          <w:sz w:val="24"/>
          <w:szCs w:val="24"/>
        </w:rPr>
        <w:t>.</w:t>
      </w:r>
      <w:r>
        <w:rPr>
          <w:rFonts w:hint="eastAsia" w:ascii="黑体" w:hAnsi="黑体" w:eastAsia="黑体" w:cs="宋体"/>
          <w:b/>
          <w:bCs w:val="0"/>
          <w:color w:val="000000"/>
          <w:kern w:val="0"/>
          <w:sz w:val="24"/>
          <w:szCs w:val="24"/>
        </w:rPr>
        <w:t>4 历年真题汇总</w:t>
      </w:r>
      <w:bookmarkEnd w:id="7"/>
    </w:p>
    <w:p>
      <w:pPr>
        <w:pStyle w:val="4"/>
        <w:pageBreakBefore w:val="0"/>
        <w:kinsoku/>
        <w:wordWrap/>
        <w:overflowPunct/>
        <w:topLinePunct w:val="0"/>
        <w:bidi w:val="0"/>
        <w:snapToGrid/>
        <w:spacing w:before="0" w:after="0"/>
        <w:textAlignment w:val="auto"/>
        <w:rPr>
          <w:rFonts w:ascii="黑体" w:hAnsi="黑体" w:eastAsia="黑体" w:cs="宋体"/>
          <w:b w:val="0"/>
          <w:color w:val="000000"/>
          <w:kern w:val="0"/>
          <w:sz w:val="24"/>
          <w:szCs w:val="24"/>
        </w:rPr>
      </w:pPr>
      <w:bookmarkStart w:id="8" w:name="_Toc14761"/>
      <w:r>
        <w:rPr>
          <w:rFonts w:hint="eastAsia" w:ascii="黑体" w:hAnsi="黑体" w:eastAsia="黑体" w:cs="宋体"/>
          <w:b w:val="0"/>
          <w:color w:val="000000"/>
          <w:kern w:val="0"/>
          <w:sz w:val="24"/>
          <w:szCs w:val="24"/>
        </w:rPr>
        <w:t>1</w:t>
      </w:r>
      <w:r>
        <w:rPr>
          <w:rFonts w:ascii="黑体" w:hAnsi="黑体" w:eastAsia="黑体" w:cs="宋体"/>
          <w:b w:val="0"/>
          <w:color w:val="000000"/>
          <w:kern w:val="0"/>
          <w:sz w:val="24"/>
          <w:szCs w:val="24"/>
        </w:rPr>
        <w:t>.</w:t>
      </w:r>
      <w:r>
        <w:rPr>
          <w:rFonts w:hint="eastAsia" w:ascii="黑体" w:hAnsi="黑体" w:eastAsia="黑体" w:cs="宋体"/>
          <w:b w:val="0"/>
          <w:color w:val="000000"/>
          <w:kern w:val="0"/>
          <w:sz w:val="24"/>
          <w:szCs w:val="24"/>
        </w:rPr>
        <w:t>4.1 2017年</w:t>
      </w:r>
      <w:r>
        <w:rPr>
          <w:rFonts w:ascii="黑体" w:hAnsi="黑体" w:eastAsia="黑体" w:cs="宋体"/>
          <w:b w:val="0"/>
          <w:color w:val="000000"/>
          <w:kern w:val="0"/>
          <w:sz w:val="24"/>
          <w:szCs w:val="24"/>
        </w:rPr>
        <w:t>真题</w:t>
      </w:r>
      <w:bookmarkEnd w:id="8"/>
    </w:p>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sz w:val="24"/>
          <w:lang w:val="en-US" w:eastAsia="zh-CN"/>
        </w:rPr>
        <w:t>1、</w:t>
      </w:r>
      <w:r>
        <w:rPr>
          <w:rFonts w:hint="eastAsia"/>
          <w:sz w:val="24"/>
        </w:rPr>
        <w:t>央行货币政策工具不包括（）</w:t>
      </w:r>
      <w:r>
        <w:rPr>
          <w:rFonts w:hint="eastAsia"/>
          <w:sz w:val="24"/>
        </w:rPr>
        <w:br w:type="textWrapping"/>
      </w:r>
      <w:r>
        <w:rPr>
          <w:rFonts w:hint="eastAsia"/>
          <w:sz w:val="24"/>
        </w:rPr>
        <w:t>A、中期借贷便利</w:t>
      </w:r>
      <w:r>
        <w:rPr>
          <w:rFonts w:hint="eastAsia"/>
          <w:sz w:val="24"/>
        </w:rPr>
        <w:br w:type="textWrapping"/>
      </w:r>
      <w:r>
        <w:rPr>
          <w:rFonts w:hint="eastAsia"/>
          <w:sz w:val="24"/>
        </w:rPr>
        <w:t>B、抵押补充贷款</w:t>
      </w:r>
      <w:r>
        <w:rPr>
          <w:rFonts w:hint="eastAsia"/>
          <w:sz w:val="24"/>
        </w:rPr>
        <w:br w:type="textWrapping"/>
      </w:r>
      <w:r>
        <w:rPr>
          <w:rFonts w:hint="eastAsia"/>
          <w:sz w:val="24"/>
        </w:rPr>
        <w:t>C、公开市场操作</w:t>
      </w:r>
      <w:r>
        <w:rPr>
          <w:rFonts w:hint="eastAsia"/>
          <w:sz w:val="24"/>
        </w:rPr>
        <w:br w:type="textWrapping"/>
      </w:r>
      <w:r>
        <w:rPr>
          <w:rFonts w:hint="eastAsia"/>
          <w:sz w:val="24"/>
        </w:rPr>
        <w:t>D、银行票据承兑</w:t>
      </w:r>
      <w:r>
        <w:rPr>
          <w:rFonts w:hint="eastAsia"/>
          <w:sz w:val="24"/>
        </w:rPr>
        <w:br w:type="textWrapping"/>
      </w:r>
      <w:r>
        <w:rPr>
          <w:rFonts w:hint="eastAsia"/>
          <w:b/>
          <w:bCs/>
          <w:sz w:val="24"/>
        </w:rPr>
        <w:t>参考答案：D</w:t>
      </w:r>
      <w:r>
        <w:rPr>
          <w:rFonts w:hint="eastAsia"/>
          <w:sz w:val="24"/>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b/>
          <w:bCs/>
          <w:sz w:val="24"/>
        </w:rPr>
      </w:pPr>
      <w:r>
        <w:rPr>
          <w:rFonts w:hint="eastAsia"/>
          <w:b/>
          <w:bCs/>
          <w:sz w:val="24"/>
        </w:rPr>
        <w:t>解析：公开市场操作OMO是三大法宝之一， D选项银行票据承兑是商业银行的或有业务，和中央银行货币政策工具无关。</w:t>
      </w:r>
      <w:r>
        <w:rPr>
          <w:rFonts w:hint="eastAsia"/>
          <w:sz w:val="24"/>
        </w:rPr>
        <w:br w:type="textWrapping"/>
      </w:r>
      <w:r>
        <w:rPr>
          <w:rFonts w:hint="eastAsia"/>
          <w:sz w:val="24"/>
        </w:rPr>
        <w:t>2、银行监管指标不能反映银行流动性风险状况的是（ ）。</w:t>
      </w:r>
      <w:r>
        <w:rPr>
          <w:rFonts w:hint="eastAsia"/>
          <w:sz w:val="24"/>
        </w:rPr>
        <w:br w:type="textWrapping"/>
      </w:r>
      <w:r>
        <w:rPr>
          <w:rFonts w:hint="eastAsia"/>
          <w:sz w:val="24"/>
        </w:rPr>
        <w:t>A、流动性覆盖率</w:t>
      </w:r>
      <w:r>
        <w:rPr>
          <w:rFonts w:hint="eastAsia"/>
          <w:sz w:val="24"/>
        </w:rPr>
        <w:br w:type="textWrapping"/>
      </w:r>
      <w:r>
        <w:rPr>
          <w:rFonts w:hint="eastAsia"/>
          <w:sz w:val="24"/>
        </w:rPr>
        <w:t>B、流动性比例</w:t>
      </w:r>
      <w:r>
        <w:rPr>
          <w:rFonts w:hint="eastAsia"/>
          <w:sz w:val="24"/>
        </w:rPr>
        <w:br w:type="textWrapping"/>
      </w:r>
      <w:r>
        <w:rPr>
          <w:rFonts w:hint="eastAsia"/>
          <w:sz w:val="24"/>
        </w:rPr>
        <w:t>C、拨备覆盖率</w:t>
      </w:r>
      <w:r>
        <w:rPr>
          <w:rFonts w:hint="eastAsia"/>
          <w:sz w:val="24"/>
        </w:rPr>
        <w:br w:type="textWrapping"/>
      </w:r>
      <w:r>
        <w:rPr>
          <w:rFonts w:hint="eastAsia"/>
          <w:sz w:val="24"/>
        </w:rPr>
        <w:t>D、存贷款比例</w:t>
      </w:r>
      <w:r>
        <w:rPr>
          <w:rFonts w:hint="eastAsia"/>
          <w:sz w:val="24"/>
        </w:rPr>
        <w:br w:type="textWrapping"/>
      </w:r>
      <w:r>
        <w:rPr>
          <w:rFonts w:hint="eastAsia"/>
          <w:b/>
          <w:bCs/>
          <w:sz w:val="24"/>
        </w:rPr>
        <w:t>参考答案：C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b/>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4"/>
        </w:rPr>
      </w:pPr>
      <w:r>
        <w:rPr>
          <w:rFonts w:hint="eastAsia"/>
          <w:b/>
          <w:bCs/>
          <w:sz w:val="24"/>
        </w:rPr>
        <w:t>解析：A是LCR，属于巴塞尔协议三的内容，流动性覆盖比率=优质流动性资产储备/未来30日的资金净流出，要求比率大于100%。流动性比例属于商业银行的一个监管指标，流动性比率=流动性资产/流动性负债，规定要大于等于25%。存贷款比例就是存贷比，等于贷款/存款，按规定是要小于等于75%，拨备覆盖率=贷款损失准备/不良贷款，它是衡量商业银行贷款损失准备金计提是否充足的一个重要指标，主要反映商业银行对贷款损失的弥补能力和对贷款风险的防范能力，和商业银行流动性风险无关。</w:t>
      </w:r>
      <w:r>
        <w:rPr>
          <w:rFonts w:hint="eastAsia"/>
          <w:sz w:val="24"/>
        </w:rPr>
        <w:br w:type="textWrapping"/>
      </w:r>
      <w:r>
        <w:rPr>
          <w:rFonts w:hint="eastAsia"/>
          <w:sz w:val="24"/>
        </w:rPr>
        <w:t>3、国际货币基金组织特别提款权货币篮子中，占比最低的是（ ）。</w:t>
      </w:r>
      <w:r>
        <w:rPr>
          <w:rFonts w:hint="eastAsia"/>
          <w:sz w:val="24"/>
        </w:rPr>
        <w:br w:type="textWrapping"/>
      </w:r>
      <w:r>
        <w:rPr>
          <w:rFonts w:hint="eastAsia"/>
          <w:sz w:val="24"/>
        </w:rPr>
        <w:t>A、日元</w:t>
      </w:r>
      <w:r>
        <w:rPr>
          <w:rFonts w:hint="eastAsia"/>
          <w:sz w:val="24"/>
        </w:rPr>
        <w:br w:type="textWrapping"/>
      </w:r>
      <w:r>
        <w:rPr>
          <w:rFonts w:hint="eastAsia"/>
          <w:sz w:val="24"/>
        </w:rPr>
        <w:t>B、英镑</w:t>
      </w:r>
      <w:r>
        <w:rPr>
          <w:rFonts w:hint="eastAsia"/>
          <w:sz w:val="24"/>
        </w:rPr>
        <w:br w:type="textWrapping"/>
      </w:r>
      <w:r>
        <w:rPr>
          <w:rFonts w:hint="eastAsia"/>
          <w:sz w:val="24"/>
        </w:rPr>
        <w:t>C、欧元</w:t>
      </w:r>
      <w:r>
        <w:rPr>
          <w:rFonts w:hint="eastAsia"/>
          <w:sz w:val="24"/>
        </w:rPr>
        <w:br w:type="textWrapping"/>
      </w:r>
      <w:r>
        <w:rPr>
          <w:rFonts w:hint="eastAsia"/>
          <w:sz w:val="24"/>
        </w:rPr>
        <w:t>D、人民币</w:t>
      </w:r>
      <w:r>
        <w:rPr>
          <w:rFonts w:hint="eastAsia"/>
          <w:sz w:val="24"/>
        </w:rPr>
        <w:br w:type="textWrapping"/>
      </w:r>
      <w:r>
        <w:rPr>
          <w:rFonts w:hint="eastAsia"/>
          <w:b/>
          <w:bCs/>
          <w:sz w:val="24"/>
        </w:rPr>
        <w:t>参考答案：B</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4"/>
        </w:rPr>
      </w:pPr>
      <w:r>
        <w:rPr>
          <w:rFonts w:hint="eastAsia"/>
          <w:b/>
          <w:bCs/>
          <w:sz w:val="24"/>
        </w:rPr>
        <w:t>解析： 2016年10月1日人民币加入SDR篮子货币后，新的货币篮子权重如下：美元占比41.73%；其次是欧元，30.93%；再其次是人民币，10.92%；再其次是日元，8.33%；最后是英镑8.09%</w:t>
      </w:r>
      <w:r>
        <w:rPr>
          <w:rFonts w:hint="eastAsia"/>
          <w:sz w:val="24"/>
        </w:rPr>
        <w:br w:type="textWrapping"/>
      </w:r>
      <w:r>
        <w:rPr>
          <w:rFonts w:hint="eastAsia"/>
          <w:sz w:val="24"/>
        </w:rPr>
        <w:t>4、决定汇率长期趋势的主要因素是。</w:t>
      </w:r>
      <w:r>
        <w:rPr>
          <w:rFonts w:hint="eastAsia"/>
          <w:sz w:val="24"/>
        </w:rPr>
        <w:br w:type="textWrapping"/>
      </w:r>
      <w:r>
        <w:rPr>
          <w:rFonts w:hint="eastAsia"/>
          <w:sz w:val="24"/>
        </w:rPr>
        <w:t>A、国际收支</w:t>
      </w:r>
      <w:r>
        <w:rPr>
          <w:rFonts w:hint="eastAsia"/>
          <w:sz w:val="24"/>
        </w:rPr>
        <w:br w:type="textWrapping"/>
      </w:r>
      <w:r>
        <w:rPr>
          <w:rFonts w:hint="eastAsia"/>
          <w:sz w:val="24"/>
        </w:rPr>
        <w:t>B、相对利率</w:t>
      </w:r>
      <w:r>
        <w:rPr>
          <w:rFonts w:hint="eastAsia"/>
          <w:sz w:val="24"/>
        </w:rPr>
        <w:br w:type="textWrapping"/>
      </w:r>
      <w:r>
        <w:rPr>
          <w:rFonts w:hint="eastAsia"/>
          <w:sz w:val="24"/>
        </w:rPr>
        <w:t>C、预期</w:t>
      </w:r>
      <w:r>
        <w:rPr>
          <w:rFonts w:hint="eastAsia"/>
          <w:sz w:val="24"/>
        </w:rPr>
        <w:br w:type="textWrapping"/>
      </w:r>
      <w:r>
        <w:rPr>
          <w:rFonts w:hint="eastAsia"/>
          <w:sz w:val="24"/>
        </w:rPr>
        <w:t>D、相对通货膨胀率</w:t>
      </w:r>
      <w:r>
        <w:rPr>
          <w:rFonts w:hint="eastAsia"/>
          <w:sz w:val="24"/>
        </w:rPr>
        <w:br w:type="textWrapping"/>
      </w:r>
      <w:r>
        <w:rPr>
          <w:rFonts w:hint="eastAsia"/>
          <w:b/>
          <w:bCs/>
          <w:sz w:val="24"/>
        </w:rPr>
        <w:t>参考答案：D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4"/>
        </w:rPr>
      </w:pPr>
      <w:r>
        <w:rPr>
          <w:rFonts w:hint="eastAsia"/>
          <w:b/>
          <w:bCs/>
          <w:sz w:val="24"/>
        </w:rPr>
        <w:t>解析：中长期汇率决定理论的经典理论是相对购买力平价理论。根据相对购买力平价理论，相对通胀率高的国家的货币长期将贬值。</w:t>
      </w:r>
      <w:r>
        <w:rPr>
          <w:rFonts w:hint="eastAsia"/>
          <w:sz w:val="24"/>
        </w:rPr>
        <w:br w:type="textWrapping"/>
      </w:r>
      <w:r>
        <w:rPr>
          <w:rFonts w:hint="eastAsia"/>
          <w:sz w:val="24"/>
        </w:rPr>
        <w:t>5、如果可以在国内自由持有外汇资产，并可自由的将本国货币兑换成外币资产，则（）</w:t>
      </w:r>
      <w:r>
        <w:rPr>
          <w:rFonts w:hint="eastAsia"/>
          <w:sz w:val="24"/>
        </w:rPr>
        <w:br w:type="textWrapping"/>
      </w:r>
      <w:r>
        <w:rPr>
          <w:rFonts w:hint="eastAsia"/>
          <w:sz w:val="24"/>
        </w:rPr>
        <w:t>A、经常项目可兑换</w:t>
      </w:r>
      <w:r>
        <w:rPr>
          <w:rFonts w:hint="eastAsia"/>
          <w:sz w:val="24"/>
        </w:rPr>
        <w:br w:type="textWrapping"/>
      </w:r>
      <w:r>
        <w:rPr>
          <w:rFonts w:hint="eastAsia"/>
          <w:sz w:val="24"/>
        </w:rPr>
        <w:t>B、资本项目可兑换</w:t>
      </w:r>
      <w:r>
        <w:rPr>
          <w:rFonts w:hint="eastAsia"/>
          <w:sz w:val="24"/>
        </w:rPr>
        <w:br w:type="textWrapping"/>
      </w:r>
      <w:r>
        <w:rPr>
          <w:rFonts w:hint="eastAsia"/>
          <w:sz w:val="24"/>
        </w:rPr>
        <w:t>C、对内可兑换</w:t>
      </w:r>
      <w:r>
        <w:rPr>
          <w:rFonts w:hint="eastAsia"/>
          <w:sz w:val="24"/>
        </w:rPr>
        <w:br w:type="textWrapping"/>
      </w:r>
      <w:r>
        <w:rPr>
          <w:rFonts w:hint="eastAsia"/>
          <w:sz w:val="24"/>
        </w:rPr>
        <w:t>D、对外可兑换</w:t>
      </w:r>
      <w:r>
        <w:rPr>
          <w:rFonts w:hint="eastAsia"/>
          <w:sz w:val="24"/>
        </w:rPr>
        <w:br w:type="textWrapping"/>
      </w:r>
      <w:r>
        <w:rPr>
          <w:rFonts w:hint="eastAsia"/>
          <w:b/>
          <w:bCs/>
          <w:sz w:val="24"/>
        </w:rPr>
        <w:t>参考答案：C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4"/>
        </w:rPr>
      </w:pPr>
      <w:r>
        <w:rPr>
          <w:rFonts w:hint="eastAsia"/>
          <w:b/>
          <w:bCs/>
          <w:sz w:val="24"/>
        </w:rPr>
        <w:t>解析：货币可兑换是指一国货币持有者可以为任何目的而将所持有的货币按市场汇率兑换成另一国货币的权利。货币可兑换包括经常项目下可兑换和资本项目下可兑换。</w:t>
      </w:r>
      <w:r>
        <w:rPr>
          <w:rFonts w:hint="eastAsia"/>
          <w:sz w:val="24"/>
        </w:rPr>
        <w:br w:type="textWrapping"/>
      </w:r>
      <w:r>
        <w:rPr>
          <w:rFonts w:hint="eastAsia"/>
          <w:b/>
          <w:bCs/>
          <w:sz w:val="24"/>
        </w:rPr>
        <w:t>经常项目可兑换，是指一国对经常项目下的国际支付和转移支付不实施限制，不实行歧视性货币政策或多重货币制度，能够自由兑付外国通过经常项目下交易获得的本币。</w:t>
      </w:r>
      <w:r>
        <w:rPr>
          <w:rFonts w:hint="eastAsia"/>
          <w:sz w:val="24"/>
        </w:rPr>
        <w:br w:type="textWrapping"/>
      </w:r>
      <w:r>
        <w:rPr>
          <w:rFonts w:hint="eastAsia"/>
          <w:b/>
          <w:bCs/>
          <w:sz w:val="24"/>
        </w:rPr>
        <w:t>资本项目可兑换是指一种货币不仅在国际收支经常性往来中可以本国货币自由兑换成其他货币，而且在资本项目上也可以自由兑换。</w:t>
      </w:r>
      <w:r>
        <w:rPr>
          <w:rFonts w:hint="eastAsia"/>
          <w:sz w:val="24"/>
        </w:rPr>
        <w:br w:type="textWrapping"/>
      </w:r>
      <w:r>
        <w:rPr>
          <w:rFonts w:hint="eastAsia"/>
          <w:b/>
          <w:bCs/>
          <w:sz w:val="24"/>
        </w:rPr>
        <w:t>对内可兑换是指居民可以在国内自由持有外币资产，并可自由地在国内把本国货币兑换成外币资产。对内可兑换有利于杜绝外汇黑市和促使外汇资源流入银行系统。</w:t>
      </w:r>
      <w:r>
        <w:rPr>
          <w:rFonts w:hint="eastAsia"/>
          <w:sz w:val="24"/>
        </w:rPr>
        <w:br w:type="textWrapping"/>
      </w:r>
      <w:r>
        <w:rPr>
          <w:rFonts w:hint="eastAsia"/>
          <w:b/>
          <w:bCs/>
          <w:sz w:val="24"/>
        </w:rPr>
        <w:t>对外可兑换是指居民可以在境外自由持有外汇资产和自由对外支付。对外可兑换的目的和实质是消除外汇管制。通常所说的可兑换是指对外可兑换。</w:t>
      </w:r>
      <w:r>
        <w:rPr>
          <w:rFonts w:hint="eastAsia"/>
          <w:sz w:val="24"/>
        </w:rPr>
        <w:br w:type="textWrapping"/>
      </w:r>
      <w:r>
        <w:rPr>
          <w:rFonts w:hint="eastAsia"/>
          <w:sz w:val="24"/>
        </w:rPr>
        <w:t>6、如果经济处于流动性陷阱中（）</w:t>
      </w:r>
      <w:r>
        <w:rPr>
          <w:rFonts w:hint="eastAsia"/>
          <w:sz w:val="24"/>
        </w:rPr>
        <w:br w:type="textWrapping"/>
      </w:r>
      <w:r>
        <w:rPr>
          <w:rFonts w:hint="eastAsia"/>
          <w:sz w:val="24"/>
        </w:rPr>
        <w:t>A、公开市场活动对货币供给没有影响</w:t>
      </w:r>
      <w:r>
        <w:rPr>
          <w:rFonts w:hint="eastAsia"/>
          <w:sz w:val="24"/>
        </w:rPr>
        <w:br w:type="textWrapping"/>
      </w:r>
      <w:r>
        <w:rPr>
          <w:rFonts w:hint="eastAsia"/>
          <w:sz w:val="24"/>
        </w:rPr>
        <w:t>B、投资的变动对计划总支出没有影响</w:t>
      </w:r>
      <w:r>
        <w:rPr>
          <w:rFonts w:hint="eastAsia"/>
          <w:sz w:val="24"/>
        </w:rPr>
        <w:br w:type="textWrapping"/>
      </w:r>
      <w:r>
        <w:rPr>
          <w:rFonts w:hint="eastAsia"/>
          <w:sz w:val="24"/>
        </w:rPr>
        <w:t>C、实际货币供给量的变动对利率没有影响</w:t>
      </w:r>
      <w:r>
        <w:rPr>
          <w:rFonts w:hint="eastAsia"/>
          <w:sz w:val="24"/>
        </w:rPr>
        <w:br w:type="textWrapping"/>
      </w:r>
      <w:r>
        <w:rPr>
          <w:rFonts w:hint="eastAsia"/>
          <w:sz w:val="24"/>
        </w:rPr>
        <w:t>D、利率下降对投资没有影响</w:t>
      </w:r>
      <w:r>
        <w:rPr>
          <w:rFonts w:hint="eastAsia"/>
          <w:sz w:val="24"/>
        </w:rPr>
        <w:br w:type="textWrapping"/>
      </w:r>
      <w:r>
        <w:rPr>
          <w:rFonts w:hint="eastAsia"/>
          <w:b/>
          <w:bCs/>
          <w:sz w:val="24"/>
        </w:rPr>
        <w:t>参考答案：C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b/>
          <w:bCs/>
          <w:sz w:val="24"/>
        </w:rPr>
      </w:pPr>
      <w:r>
        <w:rPr>
          <w:rFonts w:hint="eastAsia"/>
          <w:b/>
          <w:bCs/>
          <w:sz w:val="24"/>
        </w:rPr>
        <w:t>解析：流动性陷阱下，投机性的货币需求无穷大，增加实际货币供给无法降低利率水平，所以选C。</w:t>
      </w:r>
    </w:p>
    <w:p>
      <w:pPr>
        <w:pageBreakBefore w:val="0"/>
        <w:numPr>
          <w:ilvl w:val="0"/>
          <w:numId w:val="1"/>
        </w:numPr>
        <w:kinsoku/>
        <w:wordWrap/>
        <w:overflowPunct/>
        <w:topLinePunct w:val="0"/>
        <w:bidi w:val="0"/>
        <w:snapToGrid/>
        <w:textAlignment w:val="auto"/>
        <w:rPr>
          <w:rFonts w:hint="eastAsia"/>
          <w:sz w:val="24"/>
        </w:rPr>
      </w:pPr>
      <w:r>
        <w:rPr>
          <w:rFonts w:hint="eastAsia"/>
          <w:sz w:val="24"/>
        </w:rPr>
        <w:t>目前即期汇率是1.55美元=1英镑，三个月远期汇率是1.5美元=1英镑，据你分析三个月后的即期汇率是1.52美元=1英镑。如果你有1000000英镑，你将如何在远期外汇市场投机？</w:t>
      </w:r>
      <w:r>
        <w:rPr>
          <w:rFonts w:hint="eastAsia"/>
          <w:sz w:val="24"/>
        </w:rPr>
        <w:br w:type="textWrapping"/>
      </w:r>
      <w:r>
        <w:rPr>
          <w:rFonts w:hint="eastAsia"/>
          <w:sz w:val="24"/>
        </w:rPr>
        <w:t>A、以 1.5 美元=1 英镑买入 1000000 英镑的英镑远期</w:t>
      </w:r>
      <w:r>
        <w:rPr>
          <w:rFonts w:hint="eastAsia"/>
          <w:sz w:val="24"/>
        </w:rPr>
        <w:br w:type="textWrapping"/>
      </w:r>
      <w:r>
        <w:rPr>
          <w:rFonts w:hint="eastAsia"/>
          <w:sz w:val="24"/>
        </w:rPr>
        <w:t>B、以 1.5 美元=1 英镑卖出 1000000 英镑的英镑远期</w:t>
      </w:r>
      <w:r>
        <w:rPr>
          <w:rFonts w:hint="eastAsia"/>
          <w:sz w:val="24"/>
        </w:rPr>
        <w:br w:type="textWrapping"/>
      </w:r>
      <w:r>
        <w:rPr>
          <w:rFonts w:hint="eastAsia"/>
          <w:sz w:val="24"/>
        </w:rPr>
        <w:t>C、以即期汇率买英镑，等三个月后卖出</w:t>
      </w:r>
      <w:r>
        <w:rPr>
          <w:rFonts w:hint="eastAsia"/>
          <w:sz w:val="24"/>
        </w:rPr>
        <w:br w:type="textWrapping"/>
      </w:r>
      <w:r>
        <w:rPr>
          <w:rFonts w:hint="eastAsia"/>
          <w:sz w:val="24"/>
        </w:rPr>
        <w:t>D、以即期汇率卖出英镑，等三个月后买回来</w:t>
      </w:r>
      <w:r>
        <w:rPr>
          <w:rFonts w:hint="eastAsia"/>
          <w:sz w:val="24"/>
        </w:rPr>
        <w:br w:type="textWrapping"/>
      </w:r>
      <w:r>
        <w:rPr>
          <w:rFonts w:hint="eastAsia"/>
          <w:b/>
          <w:bCs/>
          <w:sz w:val="24"/>
        </w:rPr>
        <w:t>参考答案：A</w:t>
      </w:r>
    </w:p>
    <w:p>
      <w:pPr>
        <w:pageBreakBefore w:val="0"/>
        <w:numPr>
          <w:ilvl w:val="0"/>
          <w:numId w:val="1"/>
        </w:numPr>
        <w:kinsoku/>
        <w:wordWrap/>
        <w:overflowPunct/>
        <w:topLinePunct w:val="0"/>
        <w:bidi w:val="0"/>
        <w:snapToGrid/>
        <w:textAlignment w:val="auto"/>
        <w:rPr>
          <w:rFonts w:hint="eastAsia"/>
          <w:sz w:val="24"/>
        </w:rPr>
      </w:pPr>
    </w:p>
    <w:p>
      <w:pPr>
        <w:pageBreakBefore w:val="0"/>
        <w:numPr>
          <w:ilvl w:val="0"/>
          <w:numId w:val="0"/>
        </w:numPr>
        <w:kinsoku/>
        <w:wordWrap/>
        <w:overflowPunct/>
        <w:topLinePunct w:val="0"/>
        <w:bidi w:val="0"/>
        <w:snapToGrid/>
        <w:textAlignment w:val="auto"/>
        <w:rPr>
          <w:rFonts w:hint="eastAsia"/>
          <w:sz w:val="24"/>
        </w:rPr>
      </w:pPr>
      <w:r>
        <w:rPr>
          <w:rFonts w:hint="eastAsia"/>
          <w:b/>
          <w:bCs/>
          <w:sz w:val="24"/>
          <w:lang w:val="en-US" w:eastAsia="zh-CN"/>
        </w:rPr>
        <w:t xml:space="preserve">    </w:t>
      </w:r>
      <w:r>
        <w:rPr>
          <w:rFonts w:hint="eastAsia"/>
          <w:b/>
          <w:bCs/>
          <w:sz w:val="24"/>
        </w:rPr>
        <w:t>解析：题目问的是如何在远期外汇市场投机。你预计三个月后的市场即期汇率是1英镑=1.52美元，而银行报出的三个月远期汇率是1英镑=1.5美元，银行低估了英镑</w:t>
      </w:r>
      <w:r>
        <w:rPr>
          <w:rFonts w:hint="eastAsia"/>
          <w:sz w:val="24"/>
        </w:rPr>
        <w:t> </w:t>
      </w:r>
      <w:r>
        <w:rPr>
          <w:rFonts w:hint="eastAsia"/>
          <w:b/>
          <w:bCs/>
          <w:sz w:val="24"/>
        </w:rPr>
        <w:t>。你在远期外汇市场上应该买入英镑，所以答案选A。</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sz w:val="24"/>
        </w:rPr>
        <w:t>墨西哥比索在 1994 年崩溃，并且贬值 37%，则（）</w:t>
      </w:r>
      <w:r>
        <w:rPr>
          <w:rFonts w:hint="eastAsia"/>
          <w:sz w:val="24"/>
        </w:rPr>
        <w:br w:type="textWrapping"/>
      </w:r>
      <w:r>
        <w:rPr>
          <w:rFonts w:hint="eastAsia"/>
          <w:sz w:val="24"/>
        </w:rPr>
        <w:t>A、美国企业出口产品到墨西哥，如果以美元定价，美国企业会受到不利影响</w:t>
      </w:r>
      <w:r>
        <w:rPr>
          <w:rFonts w:hint="eastAsia"/>
          <w:sz w:val="24"/>
        </w:rPr>
        <w:br w:type="textWrapping"/>
      </w:r>
      <w:r>
        <w:rPr>
          <w:rFonts w:hint="eastAsia"/>
          <w:sz w:val="24"/>
        </w:rPr>
        <w:t>B、美国企业出口产品到墨西哥，如果以比索定价，美国企业会受到不利影响</w:t>
      </w:r>
      <w:r>
        <w:rPr>
          <w:rFonts w:hint="eastAsia"/>
          <w:sz w:val="24"/>
        </w:rPr>
        <w:br w:type="textWrapping"/>
      </w:r>
      <w:r>
        <w:rPr>
          <w:rFonts w:hint="eastAsia"/>
          <w:sz w:val="24"/>
        </w:rPr>
        <w:t>C、美国企业不受比索贬值影响，因为墨西哥市场很小</w:t>
      </w:r>
      <w:r>
        <w:rPr>
          <w:rFonts w:hint="eastAsia"/>
          <w:sz w:val="24"/>
        </w:rPr>
        <w:br w:type="textWrapping"/>
      </w:r>
      <w:r>
        <w:rPr>
          <w:rFonts w:hint="eastAsia"/>
          <w:sz w:val="24"/>
        </w:rPr>
        <w:t>D、以上说法都不对</w:t>
      </w:r>
      <w:r>
        <w:rPr>
          <w:rFonts w:hint="eastAsia"/>
          <w:sz w:val="24"/>
        </w:rPr>
        <w:br w:type="textWrapping"/>
      </w:r>
      <w:r>
        <w:rPr>
          <w:rFonts w:hint="eastAsia"/>
          <w:b/>
          <w:bCs/>
          <w:sz w:val="24"/>
        </w:rPr>
        <w:t>参考答案：B</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美国企业出口产品到墨西哥，如果以比索定价，当比索贬值时，为了维持相同的利润率水平，美国企业就要提高比索的价格，这会削弱美国企业出口产品的竞争力；假设美国企业维持原先的比索价格不变，那么由于比索贬值导致的美元收入就会减少，这同样会降低美国企业的盈利水平，因此美国企业会受到不利影响。</w:t>
      </w:r>
      <w:r>
        <w:rPr>
          <w:rFonts w:hint="eastAsia"/>
          <w:sz w:val="24"/>
        </w:rPr>
        <w:br w:type="textWrapping"/>
      </w:r>
      <w:r>
        <w:rPr>
          <w:rFonts w:hint="eastAsia"/>
          <w:sz w:val="24"/>
        </w:rPr>
        <w:t>9、19世纪70年代之前，黄金和白银作为国际支付手段和货币之间的汇率，货币价值可由金或银含量测定。假设美元和黄金钩挂，30美元每盎司黄金。法国法郎挂钩黄金为90法郎每盎司黄金，白银是6法郎每盎司白银。同时，德国马克的汇率固定1马克每盎司白银。本系统中马克兑美元的汇率是多少（）</w:t>
      </w:r>
      <w:r>
        <w:rPr>
          <w:rFonts w:hint="eastAsia"/>
          <w:sz w:val="24"/>
        </w:rPr>
        <w:br w:type="textWrapping"/>
      </w:r>
      <w:r>
        <w:rPr>
          <w:rFonts w:hint="eastAsia"/>
          <w:sz w:val="24"/>
        </w:rPr>
        <w:t>A、1马克=2美元</w:t>
      </w:r>
      <w:r>
        <w:rPr>
          <w:rFonts w:hint="eastAsia"/>
          <w:sz w:val="24"/>
        </w:rPr>
        <w:br w:type="textWrapping"/>
      </w:r>
      <w:r>
        <w:rPr>
          <w:rFonts w:hint="eastAsia"/>
          <w:sz w:val="24"/>
        </w:rPr>
        <w:t>B、1马克=0.5美元</w:t>
      </w:r>
      <w:r>
        <w:rPr>
          <w:rFonts w:hint="eastAsia"/>
          <w:sz w:val="24"/>
        </w:rPr>
        <w:br w:type="textWrapping"/>
      </w:r>
      <w:r>
        <w:rPr>
          <w:rFonts w:hint="eastAsia"/>
          <w:sz w:val="24"/>
        </w:rPr>
        <w:t>C、1马克=45美元</w:t>
      </w:r>
      <w:r>
        <w:rPr>
          <w:rFonts w:hint="eastAsia"/>
          <w:sz w:val="24"/>
        </w:rPr>
        <w:br w:type="textWrapping"/>
      </w:r>
      <w:r>
        <w:rPr>
          <w:rFonts w:hint="eastAsia"/>
          <w:sz w:val="24"/>
        </w:rPr>
        <w:t>D、1马克=1美元</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解析：1盎司黄金=30美元=90法郎，推出1法郎=1/3美元；1盎司白银=6法郎=1马克，推出1马克=6法郎=2美元。</w:t>
      </w:r>
      <w:r>
        <w:rPr>
          <w:rFonts w:hint="eastAsia"/>
          <w:sz w:val="24"/>
        </w:rPr>
        <w:br w:type="textWrapping"/>
      </w:r>
      <w:r>
        <w:rPr>
          <w:rFonts w:hint="eastAsia"/>
          <w:sz w:val="24"/>
        </w:rPr>
        <w:t>10、下面哪个因素会造成货币需求减少（）</w:t>
      </w:r>
      <w:r>
        <w:rPr>
          <w:rFonts w:hint="eastAsia"/>
          <w:sz w:val="24"/>
        </w:rPr>
        <w:br w:type="textWrapping"/>
      </w:r>
      <w:r>
        <w:rPr>
          <w:rFonts w:hint="eastAsia"/>
          <w:sz w:val="24"/>
        </w:rPr>
        <w:t>A、预期物价上涨</w:t>
      </w:r>
      <w:r>
        <w:rPr>
          <w:rFonts w:hint="eastAsia"/>
          <w:sz w:val="24"/>
        </w:rPr>
        <w:br w:type="textWrapping"/>
      </w:r>
      <w:r>
        <w:rPr>
          <w:rFonts w:hint="eastAsia"/>
          <w:sz w:val="24"/>
        </w:rPr>
        <w:t>B、收入增加</w:t>
      </w:r>
      <w:r>
        <w:rPr>
          <w:rFonts w:hint="eastAsia"/>
          <w:sz w:val="24"/>
        </w:rPr>
        <w:br w:type="textWrapping"/>
      </w:r>
      <w:r>
        <w:rPr>
          <w:rFonts w:hint="eastAsia"/>
          <w:sz w:val="24"/>
        </w:rPr>
        <w:t>C、非货币资产收益下降</w:t>
      </w:r>
      <w:r>
        <w:rPr>
          <w:rFonts w:hint="eastAsia"/>
          <w:sz w:val="24"/>
        </w:rPr>
        <w:br w:type="textWrapping"/>
      </w:r>
      <w:r>
        <w:rPr>
          <w:rFonts w:hint="eastAsia"/>
          <w:sz w:val="24"/>
        </w:rPr>
        <w:t>D、以上都不对</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解析：预期物价上涨，人们会倾向于将货币换成实物，货币需求减少。收入增加，交易性和谨慎性货币需求增加。非货币资产收益下降，货币收益相对提高，货币需求增加。</w:t>
      </w:r>
      <w:r>
        <w:rPr>
          <w:rFonts w:hint="eastAsia"/>
          <w:sz w:val="24"/>
        </w:rPr>
        <w:br w:type="textWrapping"/>
      </w:r>
      <w:r>
        <w:rPr>
          <w:rFonts w:hint="eastAsia"/>
          <w:sz w:val="24"/>
        </w:rPr>
        <w:t>11、即期汇率为1.25美元=1欧元，3个月期的美元年利率是2%。考察一个3个月期执行价为1.2美元的欧元美式看涨期权，若每份期权标的为62500欧元，该份期权价值至少应为（）</w:t>
      </w:r>
      <w:r>
        <w:rPr>
          <w:rFonts w:hint="eastAsia"/>
          <w:sz w:val="24"/>
        </w:rPr>
        <w:br w:type="textWrapping"/>
      </w:r>
      <w:r>
        <w:rPr>
          <w:rFonts w:hint="eastAsia"/>
          <w:sz w:val="24"/>
        </w:rPr>
        <w:t>A、0美元</w:t>
      </w:r>
      <w:r>
        <w:rPr>
          <w:rFonts w:hint="eastAsia"/>
          <w:sz w:val="24"/>
        </w:rPr>
        <w:br w:type="textWrapping"/>
      </w:r>
      <w:r>
        <w:rPr>
          <w:rFonts w:hint="eastAsia"/>
          <w:sz w:val="24"/>
        </w:rPr>
        <w:t>B、3125美元/1.02=3063.73美元</w:t>
      </w:r>
      <w:r>
        <w:rPr>
          <w:rFonts w:hint="eastAsia"/>
          <w:sz w:val="24"/>
        </w:rPr>
        <w:br w:type="textWrapping"/>
      </w:r>
      <w:r>
        <w:rPr>
          <w:rFonts w:hint="eastAsia"/>
          <w:sz w:val="24"/>
        </w:rPr>
        <w:t>C、0.05美元*62500=3125美元</w:t>
      </w:r>
      <w:r>
        <w:rPr>
          <w:rFonts w:hint="eastAsia"/>
          <w:sz w:val="24"/>
        </w:rPr>
        <w:br w:type="textWrapping"/>
      </w:r>
      <w:r>
        <w:rPr>
          <w:rFonts w:hint="eastAsia"/>
          <w:sz w:val="24"/>
        </w:rPr>
        <w:t>D、以上都不对</w:t>
      </w:r>
      <w:r>
        <w:rPr>
          <w:rFonts w:hint="eastAsia"/>
          <w:sz w:val="24"/>
        </w:rPr>
        <w:br w:type="textWrapping"/>
      </w:r>
      <w:r>
        <w:rPr>
          <w:rFonts w:hint="eastAsia"/>
          <w:b/>
          <w:bCs/>
          <w:sz w:val="24"/>
        </w:rPr>
        <w:t>参考答案：C</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解析：期权价值=内在价值+时间价值。该欧元美式看涨期权执行价格为1.2，标的资产价格已经到了1.25，为实值期权，如果立即执行，可获得0.05*62500=3125美元。</w:t>
      </w:r>
      <w:r>
        <w:rPr>
          <w:rFonts w:hint="eastAsia"/>
          <w:sz w:val="24"/>
        </w:rPr>
        <w:br w:type="textWrapping"/>
      </w:r>
      <w:r>
        <w:rPr>
          <w:rFonts w:hint="eastAsia"/>
          <w:sz w:val="24"/>
        </w:rPr>
        <w:t>12、以下计算资产收益率（ROA）的公式中，正确的是（）</w:t>
      </w:r>
      <w:r>
        <w:rPr>
          <w:rFonts w:hint="eastAsia"/>
          <w:sz w:val="24"/>
        </w:rPr>
        <w:br w:type="textWrapping"/>
      </w:r>
      <w:r>
        <w:rPr>
          <w:rFonts w:hint="eastAsia"/>
          <w:sz w:val="24"/>
        </w:rPr>
        <w:t>A、ROA=净利润/年末总资产</w:t>
      </w:r>
      <w:r>
        <w:rPr>
          <w:rFonts w:hint="eastAsia"/>
          <w:sz w:val="24"/>
        </w:rPr>
        <w:br w:type="textWrapping"/>
      </w:r>
      <w:r>
        <w:rPr>
          <w:rFonts w:hint="eastAsia"/>
          <w:sz w:val="24"/>
        </w:rPr>
        <w:t>B、ROA=（净利润+利息支出）/总资产</w:t>
      </w:r>
      <w:r>
        <w:rPr>
          <w:rFonts w:hint="eastAsia"/>
          <w:sz w:val="24"/>
        </w:rPr>
        <w:br w:type="textWrapping"/>
      </w:r>
      <w:r>
        <w:rPr>
          <w:rFonts w:hint="eastAsia"/>
          <w:sz w:val="24"/>
        </w:rPr>
        <w:t>C、ROA=净利润/净资产</w:t>
      </w:r>
      <w:r>
        <w:rPr>
          <w:rFonts w:hint="eastAsia"/>
          <w:sz w:val="24"/>
        </w:rPr>
        <w:br w:type="textWrapping"/>
      </w:r>
      <w:r>
        <w:rPr>
          <w:rFonts w:hint="eastAsia"/>
          <w:sz w:val="24"/>
        </w:rPr>
        <w:t>D、ROA=（净利润+利息支出）/净资产</w:t>
      </w:r>
      <w:r>
        <w:rPr>
          <w:rFonts w:hint="eastAsia"/>
          <w:sz w:val="24"/>
        </w:rPr>
        <w:br w:type="textWrapping"/>
      </w:r>
      <w:r>
        <w:rPr>
          <w:rFonts w:hint="eastAsia"/>
          <w:b/>
          <w:bCs/>
          <w:sz w:val="24"/>
        </w:rPr>
        <w:t>参考答案：A</w:t>
      </w:r>
      <w:r>
        <w:rPr>
          <w:rFonts w:hint="eastAsia"/>
          <w:sz w:val="24"/>
        </w:rPr>
        <w:br w:type="textWrapping"/>
      </w:r>
      <w:r>
        <w:rPr>
          <w:rFonts w:hint="eastAsia"/>
          <w:sz w:val="24"/>
        </w:rPr>
        <w:t>13、下列经济活动中，能降低公司资产负债率的是（）</w:t>
      </w:r>
      <w:r>
        <w:rPr>
          <w:rFonts w:hint="eastAsia"/>
          <w:sz w:val="24"/>
        </w:rPr>
        <w:br w:type="textWrapping"/>
      </w:r>
      <w:r>
        <w:rPr>
          <w:rFonts w:hint="eastAsia"/>
          <w:sz w:val="24"/>
        </w:rPr>
        <w:t>A、发行可转换公司债券</w:t>
      </w:r>
      <w:r>
        <w:rPr>
          <w:rFonts w:hint="eastAsia"/>
          <w:sz w:val="24"/>
        </w:rPr>
        <w:br w:type="textWrapping"/>
      </w:r>
      <w:r>
        <w:rPr>
          <w:rFonts w:hint="eastAsia"/>
          <w:sz w:val="24"/>
        </w:rPr>
        <w:t>B、发行优先股</w:t>
      </w:r>
      <w:r>
        <w:rPr>
          <w:rFonts w:hint="eastAsia"/>
          <w:sz w:val="24"/>
        </w:rPr>
        <w:br w:type="textWrapping"/>
      </w:r>
      <w:r>
        <w:rPr>
          <w:rFonts w:hint="eastAsia"/>
          <w:sz w:val="24"/>
        </w:rPr>
        <w:t>C、资本公积转增资本</w:t>
      </w:r>
      <w:r>
        <w:rPr>
          <w:rFonts w:hint="eastAsia"/>
          <w:sz w:val="24"/>
        </w:rPr>
        <w:br w:type="textWrapping"/>
      </w:r>
      <w:r>
        <w:rPr>
          <w:rFonts w:hint="eastAsia"/>
          <w:sz w:val="24"/>
        </w:rPr>
        <w:t>D、向股东进行现金分红</w:t>
      </w:r>
      <w:r>
        <w:rPr>
          <w:rFonts w:hint="eastAsia"/>
          <w:sz w:val="24"/>
        </w:rPr>
        <w:br w:type="textWrapping"/>
      </w:r>
      <w:r>
        <w:rPr>
          <w:rFonts w:hint="eastAsia"/>
          <w:b/>
          <w:bCs/>
          <w:sz w:val="24"/>
        </w:rPr>
        <w:t>参考答案：B</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发行可转债，资产负债率会上升；发行优先股，计入所有者权益，资产负债率下降；资本公积转增资本，所有者权益内部结构调整，不影响资产负债率；现金分红导致未分配利润减少，所有者权益和资产减少，资产负债率上升。</w:t>
      </w:r>
      <w:r>
        <w:rPr>
          <w:rFonts w:hint="eastAsia"/>
          <w:sz w:val="24"/>
        </w:rPr>
        <w:br w:type="textWrapping"/>
      </w:r>
      <w:r>
        <w:rPr>
          <w:rFonts w:hint="eastAsia"/>
          <w:sz w:val="24"/>
        </w:rPr>
        <w:t>14、某公司经营杠杆为2，财务杠杆为3，则以下说法正确的是（）</w:t>
      </w:r>
      <w:r>
        <w:rPr>
          <w:rFonts w:hint="eastAsia"/>
          <w:sz w:val="24"/>
        </w:rPr>
        <w:br w:type="textWrapping"/>
      </w:r>
      <w:r>
        <w:rPr>
          <w:rFonts w:hint="eastAsia"/>
          <w:sz w:val="24"/>
        </w:rPr>
        <w:t>A、如果销售收入下降5%，则EBIT将下降10%</w:t>
      </w:r>
      <w:r>
        <w:rPr>
          <w:rFonts w:hint="eastAsia"/>
          <w:sz w:val="24"/>
        </w:rPr>
        <w:br w:type="textWrapping"/>
      </w:r>
      <w:r>
        <w:rPr>
          <w:rFonts w:hint="eastAsia"/>
          <w:sz w:val="24"/>
        </w:rPr>
        <w:t>B、如果EBIT增加10%，EPS将增加20%</w:t>
      </w:r>
      <w:r>
        <w:rPr>
          <w:rFonts w:hint="eastAsia"/>
          <w:sz w:val="24"/>
        </w:rPr>
        <w:br w:type="textWrapping"/>
      </w:r>
      <w:r>
        <w:rPr>
          <w:rFonts w:hint="eastAsia"/>
          <w:sz w:val="24"/>
        </w:rPr>
        <w:t>C、如果销售收入增加20%，EPS将增加130%</w:t>
      </w:r>
      <w:r>
        <w:rPr>
          <w:rFonts w:hint="eastAsia"/>
          <w:sz w:val="24"/>
        </w:rPr>
        <w:br w:type="textWrapping"/>
      </w:r>
      <w:r>
        <w:rPr>
          <w:rFonts w:hint="eastAsia"/>
          <w:sz w:val="24"/>
        </w:rPr>
        <w:t>D、如果EPS增加20%，EBIT需要增加5%</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解析：考察DOL、DFL、DTL的基本概念。</w:t>
      </w:r>
      <w:r>
        <w:rPr>
          <w:rFonts w:hint="eastAsia"/>
          <w:sz w:val="24"/>
        </w:rPr>
        <w:t xml:space="preserve"> </w:t>
      </w:r>
      <w:r>
        <w:rPr>
          <w:rFonts w:hint="eastAsia"/>
          <w:sz w:val="24"/>
        </w:rPr>
        <w:br w:type="textWrapping"/>
      </w:r>
      <w:r>
        <w:rPr>
          <w:rFonts w:hint="eastAsia"/>
          <w:sz w:val="24"/>
        </w:rPr>
        <w:t>15、以下关于股票股利的说法，不正确的是（）</w:t>
      </w:r>
      <w:r>
        <w:rPr>
          <w:rFonts w:hint="eastAsia"/>
          <w:sz w:val="24"/>
        </w:rPr>
        <w:br w:type="textWrapping"/>
      </w:r>
      <w:r>
        <w:rPr>
          <w:rFonts w:hint="eastAsia"/>
          <w:sz w:val="24"/>
        </w:rPr>
        <w:t>A、股票股利在会计处理上可以分为送股和转增两种形式</w:t>
      </w:r>
      <w:r>
        <w:rPr>
          <w:rFonts w:hint="eastAsia"/>
          <w:sz w:val="24"/>
        </w:rPr>
        <w:br w:type="textWrapping"/>
      </w:r>
      <w:r>
        <w:rPr>
          <w:rFonts w:hint="eastAsia"/>
          <w:sz w:val="24"/>
        </w:rPr>
        <w:t>B、相对成熟的公司选择股票股利的意愿相对较小</w:t>
      </w:r>
      <w:r>
        <w:rPr>
          <w:rFonts w:hint="eastAsia"/>
          <w:sz w:val="24"/>
        </w:rPr>
        <w:br w:type="textWrapping"/>
      </w:r>
      <w:r>
        <w:rPr>
          <w:rFonts w:hint="eastAsia"/>
          <w:sz w:val="24"/>
        </w:rPr>
        <w:t>C、股票股利不会消耗公司的现金</w:t>
      </w:r>
      <w:r>
        <w:rPr>
          <w:rFonts w:hint="eastAsia"/>
          <w:sz w:val="24"/>
        </w:rPr>
        <w:br w:type="textWrapping"/>
      </w:r>
      <w:r>
        <w:rPr>
          <w:rFonts w:hint="eastAsia"/>
          <w:sz w:val="24"/>
        </w:rPr>
        <w:t>D、股票股利会降低公司股票的流动性</w:t>
      </w:r>
      <w:r>
        <w:rPr>
          <w:rFonts w:hint="eastAsia"/>
          <w:sz w:val="24"/>
        </w:rPr>
        <w:br w:type="textWrapping"/>
      </w:r>
      <w:r>
        <w:rPr>
          <w:rFonts w:hint="eastAsia"/>
          <w:b/>
          <w:bCs/>
          <w:sz w:val="24"/>
        </w:rPr>
        <w:t>参考答案：D</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解析：股票股利会降低股票价格，提高公司股票的流动性。</w:t>
      </w:r>
      <w:r>
        <w:rPr>
          <w:rFonts w:hint="eastAsia"/>
          <w:sz w:val="24"/>
        </w:rPr>
        <w:br w:type="textWrapping"/>
      </w:r>
      <w:r>
        <w:rPr>
          <w:rFonts w:hint="eastAsia"/>
          <w:sz w:val="24"/>
        </w:rPr>
        <w:t>16、年营业收入1000万，直接经营成本400万，折旧50万，税率33%，求企业经营现金流量净额。</w:t>
      </w:r>
      <w:r>
        <w:rPr>
          <w:rFonts w:hint="eastAsia"/>
          <w:sz w:val="24"/>
        </w:rPr>
        <w:br w:type="textWrapping"/>
      </w:r>
      <w:r>
        <w:rPr>
          <w:rFonts w:hint="eastAsia"/>
          <w:sz w:val="24"/>
        </w:rPr>
        <w:t>A、418.5万</w:t>
      </w:r>
      <w:r>
        <w:rPr>
          <w:rFonts w:hint="eastAsia"/>
          <w:sz w:val="24"/>
        </w:rPr>
        <w:br w:type="textWrapping"/>
      </w:r>
      <w:r>
        <w:rPr>
          <w:rFonts w:hint="eastAsia"/>
          <w:sz w:val="24"/>
        </w:rPr>
        <w:t>B、316.6万</w:t>
      </w:r>
      <w:r>
        <w:rPr>
          <w:rFonts w:hint="eastAsia"/>
          <w:sz w:val="24"/>
        </w:rPr>
        <w:br w:type="textWrapping"/>
      </w:r>
      <w:r>
        <w:rPr>
          <w:rFonts w:hint="eastAsia"/>
          <w:sz w:val="24"/>
        </w:rPr>
        <w:t>C、234.2万</w:t>
      </w:r>
      <w:r>
        <w:rPr>
          <w:rFonts w:hint="eastAsia"/>
          <w:sz w:val="24"/>
        </w:rPr>
        <w:br w:type="textWrapping"/>
      </w:r>
      <w:r>
        <w:rPr>
          <w:rFonts w:hint="eastAsia"/>
          <w:sz w:val="24"/>
        </w:rPr>
        <w:t>D、415.3万</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解析:先算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b/>
          <w:bCs/>
          <w:sz w:val="24"/>
        </w:rPr>
        <w:t>taxes=（1000-400-50）*0.33=181.5，</w:t>
      </w:r>
      <w:r>
        <w:rPr>
          <w:rFonts w:hint="eastAsia"/>
          <w:b/>
          <w:bCs/>
          <w:sz w:val="24"/>
          <w:lang w:eastAsia="zh-CN"/>
        </w:rPr>
        <w:t>再算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b/>
          <w:bCs/>
          <w:sz w:val="24"/>
        </w:rPr>
        <w:t>OCF=Sales-COGS-dep+dep-taxes=Sales-COGS-taxes=1000-400-181.5=418.5</w:t>
      </w:r>
      <w:r>
        <w:rPr>
          <w:rFonts w:hint="eastAsia"/>
          <w:sz w:val="24"/>
        </w:rPr>
        <w:br w:type="textWrapping"/>
      </w:r>
      <w:r>
        <w:rPr>
          <w:rFonts w:hint="eastAsia"/>
          <w:sz w:val="24"/>
        </w:rPr>
        <w:t>17、能在货币市场中交易的金融工具是（）</w:t>
      </w:r>
      <w:r>
        <w:rPr>
          <w:rFonts w:hint="eastAsia"/>
          <w:sz w:val="24"/>
        </w:rPr>
        <w:br w:type="textWrapping"/>
      </w:r>
      <w:r>
        <w:rPr>
          <w:rFonts w:hint="eastAsia"/>
          <w:sz w:val="24"/>
        </w:rPr>
        <w:t>A、英镑</w:t>
      </w:r>
      <w:r>
        <w:rPr>
          <w:rFonts w:hint="eastAsia"/>
          <w:sz w:val="24"/>
        </w:rPr>
        <w:br w:type="textWrapping"/>
      </w:r>
      <w:r>
        <w:rPr>
          <w:rFonts w:hint="eastAsia"/>
          <w:sz w:val="24"/>
        </w:rPr>
        <w:t>B、超短期融资券</w:t>
      </w:r>
      <w:r>
        <w:rPr>
          <w:rFonts w:hint="eastAsia"/>
          <w:sz w:val="24"/>
        </w:rPr>
        <w:br w:type="textWrapping"/>
      </w:r>
      <w:r>
        <w:rPr>
          <w:rFonts w:hint="eastAsia"/>
          <w:sz w:val="24"/>
        </w:rPr>
        <w:t>C、中期票据</w:t>
      </w:r>
      <w:r>
        <w:rPr>
          <w:rFonts w:hint="eastAsia"/>
          <w:sz w:val="24"/>
        </w:rPr>
        <w:br w:type="textWrapping"/>
      </w:r>
      <w:r>
        <w:rPr>
          <w:rFonts w:hint="eastAsia"/>
          <w:sz w:val="24"/>
        </w:rPr>
        <w:t>D、优先股</w:t>
      </w:r>
      <w:r>
        <w:rPr>
          <w:rFonts w:hint="eastAsia"/>
          <w:sz w:val="24"/>
        </w:rPr>
        <w:br w:type="textWrapping"/>
      </w:r>
      <w:r>
        <w:rPr>
          <w:rFonts w:hint="eastAsia"/>
          <w:b/>
          <w:bCs/>
          <w:sz w:val="24"/>
        </w:rPr>
        <w:t>参考答案：B</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解析：SCP是指企业在银行间市场发行的、期限270天之内的短期债券，属于货币市场金融工具。</w:t>
      </w:r>
      <w:r>
        <w:rPr>
          <w:rFonts w:hint="eastAsia"/>
          <w:sz w:val="24"/>
        </w:rPr>
        <w:br w:type="textWrapping"/>
      </w:r>
      <w:r>
        <w:rPr>
          <w:rFonts w:hint="eastAsia"/>
          <w:sz w:val="24"/>
        </w:rPr>
        <w:t>18、某公司近三年净利润890万，-1500万，450万，想在二级市场融资5亿，可采用（）</w:t>
      </w:r>
      <w:r>
        <w:rPr>
          <w:rFonts w:hint="eastAsia"/>
          <w:sz w:val="24"/>
        </w:rPr>
        <w:br w:type="textWrapping"/>
      </w:r>
      <w:r>
        <w:rPr>
          <w:rFonts w:hint="eastAsia"/>
          <w:sz w:val="24"/>
        </w:rPr>
        <w:t>A、向少数私人定向增发新股</w:t>
      </w:r>
      <w:r>
        <w:rPr>
          <w:rFonts w:hint="eastAsia"/>
          <w:sz w:val="24"/>
        </w:rPr>
        <w:br w:type="textWrapping"/>
      </w:r>
      <w:r>
        <w:rPr>
          <w:rFonts w:hint="eastAsia"/>
          <w:sz w:val="24"/>
        </w:rPr>
        <w:t>B、向原有股东发售新股</w:t>
      </w:r>
      <w:r>
        <w:rPr>
          <w:rFonts w:hint="eastAsia"/>
          <w:sz w:val="24"/>
        </w:rPr>
        <w:br w:type="textWrapping"/>
      </w:r>
      <w:r>
        <w:rPr>
          <w:rFonts w:hint="eastAsia"/>
          <w:sz w:val="24"/>
        </w:rPr>
        <w:t>C、面向公众的普通公司债券</w:t>
      </w:r>
      <w:r>
        <w:rPr>
          <w:rFonts w:hint="eastAsia"/>
          <w:sz w:val="24"/>
        </w:rPr>
        <w:br w:type="textWrapping"/>
      </w:r>
      <w:r>
        <w:rPr>
          <w:rFonts w:hint="eastAsia"/>
          <w:sz w:val="24"/>
        </w:rPr>
        <w:t>D、可转换公司债券</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解析：定向增发无财务要求，条件最宽松；配股和可转债要求最近三个会计年度连续盈利；大公募公司债要求最近三年年均利润对债券一年利息的覆盖超过1.5倍，也不满足要求。</w:t>
      </w:r>
      <w:r>
        <w:rPr>
          <w:rFonts w:hint="eastAsia"/>
          <w:sz w:val="24"/>
        </w:rPr>
        <w:br w:type="textWrapping"/>
      </w:r>
      <w:r>
        <w:rPr>
          <w:rFonts w:hint="eastAsia"/>
          <w:sz w:val="24"/>
        </w:rPr>
        <w:t>19、有关可转换公司债券，正确的是（）</w:t>
      </w:r>
      <w:r>
        <w:rPr>
          <w:rFonts w:hint="eastAsia"/>
          <w:sz w:val="24"/>
        </w:rPr>
        <w:br w:type="textWrapping"/>
      </w:r>
      <w:r>
        <w:rPr>
          <w:rFonts w:hint="eastAsia"/>
          <w:sz w:val="24"/>
        </w:rPr>
        <w:t>A、可转换公司债券等于卖出期权加普通公司债券</w:t>
      </w:r>
      <w:r>
        <w:rPr>
          <w:rFonts w:hint="eastAsia"/>
          <w:sz w:val="24"/>
        </w:rPr>
        <w:br w:type="textWrapping"/>
      </w:r>
      <w:r>
        <w:rPr>
          <w:rFonts w:hint="eastAsia"/>
          <w:sz w:val="24"/>
        </w:rPr>
        <w:t>B、转换价格越高，可转债价值越大</w:t>
      </w:r>
      <w:r>
        <w:rPr>
          <w:rFonts w:hint="eastAsia"/>
          <w:sz w:val="24"/>
        </w:rPr>
        <w:br w:type="textWrapping"/>
      </w:r>
      <w:r>
        <w:rPr>
          <w:rFonts w:hint="eastAsia"/>
          <w:sz w:val="24"/>
        </w:rPr>
        <w:t>C、可转换公司债券票息率小于普通公司债券利率</w:t>
      </w:r>
      <w:r>
        <w:rPr>
          <w:rFonts w:hint="eastAsia"/>
          <w:sz w:val="24"/>
        </w:rPr>
        <w:br w:type="textWrapping"/>
      </w:r>
      <w:r>
        <w:rPr>
          <w:rFonts w:hint="eastAsia"/>
          <w:sz w:val="24"/>
        </w:rPr>
        <w:t>D、可转换公司债券的发行不影响股本</w:t>
      </w:r>
      <w:r>
        <w:rPr>
          <w:rFonts w:hint="eastAsia"/>
          <w:sz w:val="24"/>
        </w:rPr>
        <w:br w:type="textWrapping"/>
      </w:r>
      <w:r>
        <w:rPr>
          <w:rFonts w:hint="eastAsia"/>
          <w:b/>
          <w:bCs/>
          <w:sz w:val="24"/>
        </w:rPr>
        <w:t>参考答案：C</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可转债=看涨期权+普通债券。转换价格越高，相当于执行价格越高，看涨期权价值越低，可转债价值越低；可转债赋予投资者看涨期权，因此息票率远小于普通公司债利率；可转债转股会要求公司增发新股，会影响股本</w:t>
      </w:r>
      <w:r>
        <w:rPr>
          <w:rFonts w:hint="eastAsia"/>
          <w:sz w:val="24"/>
        </w:rPr>
        <w:br w:type="textWrapping"/>
      </w:r>
      <w:r>
        <w:rPr>
          <w:rFonts w:hint="eastAsia"/>
          <w:sz w:val="24"/>
        </w:rPr>
        <w:t>20、某公司经营性现金流218 万，折旧 45 万，财务费用 35 万，支付长期负债 69 万，用于增加固定资产 180 万，净营运资本增加 38 万，求流向股权的现金流（）</w:t>
      </w:r>
      <w:r>
        <w:rPr>
          <w:rFonts w:hint="eastAsia"/>
          <w:sz w:val="24"/>
        </w:rPr>
        <w:br w:type="textWrapping"/>
      </w:r>
      <w:r>
        <w:rPr>
          <w:rFonts w:hint="eastAsia"/>
          <w:sz w:val="24"/>
        </w:rPr>
        <w:t>A、-104万</w:t>
      </w:r>
      <w:r>
        <w:rPr>
          <w:rFonts w:hint="eastAsia"/>
          <w:sz w:val="24"/>
        </w:rPr>
        <w:br w:type="textWrapping"/>
      </w:r>
      <w:r>
        <w:rPr>
          <w:rFonts w:hint="eastAsia"/>
          <w:sz w:val="24"/>
        </w:rPr>
        <w:t>B、-28万</w:t>
      </w:r>
      <w:r>
        <w:rPr>
          <w:rFonts w:hint="eastAsia"/>
          <w:sz w:val="24"/>
        </w:rPr>
        <w:br w:type="textWrapping"/>
      </w:r>
      <w:r>
        <w:rPr>
          <w:rFonts w:hint="eastAsia"/>
          <w:sz w:val="24"/>
        </w:rPr>
        <w:t>C、28万</w:t>
      </w:r>
      <w:r>
        <w:rPr>
          <w:rFonts w:hint="eastAsia"/>
          <w:sz w:val="24"/>
        </w:rPr>
        <w:br w:type="textWrapping"/>
      </w:r>
      <w:r>
        <w:rPr>
          <w:rFonts w:hint="eastAsia"/>
          <w:sz w:val="24"/>
        </w:rPr>
        <w:t>D、174万</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解析：FCFF=OCF-inv=218-180-38=0万；FCFD=35+69=104万;FCFE=FCFF-FCFD=-104万。</w:t>
      </w:r>
      <w:r>
        <w:rPr>
          <w:rFonts w:hint="eastAsia"/>
          <w:sz w:val="24"/>
        </w:rPr>
        <w:br w:type="textWrapping"/>
      </w:r>
      <w:r>
        <w:rPr>
          <w:rFonts w:hint="eastAsia"/>
          <w:sz w:val="24"/>
        </w:rPr>
        <w:t>21、敏感性分析评价净现值通过（）</w:t>
      </w:r>
      <w:r>
        <w:rPr>
          <w:rFonts w:hint="eastAsia"/>
          <w:sz w:val="24"/>
        </w:rPr>
        <w:br w:type="textWrapping"/>
      </w:r>
      <w:r>
        <w:rPr>
          <w:rFonts w:hint="eastAsia"/>
          <w:sz w:val="24"/>
        </w:rPr>
        <w:t>A、改变计算净现值假设</w:t>
      </w:r>
      <w:r>
        <w:rPr>
          <w:rFonts w:hint="eastAsia"/>
          <w:sz w:val="24"/>
        </w:rPr>
        <w:br w:type="textWrapping"/>
      </w:r>
      <w:r>
        <w:rPr>
          <w:rFonts w:hint="eastAsia"/>
          <w:sz w:val="24"/>
        </w:rPr>
        <w:t>B、改变一个变量同时其他变量不变</w:t>
      </w:r>
      <w:r>
        <w:rPr>
          <w:rFonts w:hint="eastAsia"/>
          <w:sz w:val="24"/>
        </w:rPr>
        <w:br w:type="textWrapping"/>
      </w:r>
      <w:r>
        <w:rPr>
          <w:rFonts w:hint="eastAsia"/>
          <w:sz w:val="24"/>
        </w:rPr>
        <w:t>C、考虑不同的经济形势</w:t>
      </w:r>
      <w:r>
        <w:rPr>
          <w:rFonts w:hint="eastAsia"/>
          <w:sz w:val="24"/>
        </w:rPr>
        <w:br w:type="textWrapping"/>
      </w:r>
      <w:r>
        <w:rPr>
          <w:rFonts w:hint="eastAsia"/>
          <w:sz w:val="24"/>
        </w:rPr>
        <w:t>D、以上全部</w:t>
      </w:r>
      <w:r>
        <w:rPr>
          <w:rFonts w:hint="eastAsia"/>
          <w:sz w:val="24"/>
        </w:rPr>
        <w:br w:type="textWrapping"/>
      </w:r>
      <w:r>
        <w:rPr>
          <w:rFonts w:hint="eastAsia"/>
          <w:b/>
          <w:bCs/>
          <w:sz w:val="24"/>
        </w:rPr>
        <w:t>参考答案：B</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解析：敏感性分析定义。</w:t>
      </w:r>
      <w:r>
        <w:rPr>
          <w:rFonts w:hint="eastAsia"/>
          <w:sz w:val="24"/>
        </w:rPr>
        <w:br w:type="textWrapping"/>
      </w:r>
      <w:r>
        <w:rPr>
          <w:rFonts w:hint="eastAsia"/>
          <w:sz w:val="24"/>
        </w:rPr>
        <w:t>22、债券到期收益率小于票面利率，该债券将按照（），发行后随到期时间临近，该债券（）</w:t>
      </w:r>
      <w:r>
        <w:rPr>
          <w:rFonts w:hint="eastAsia"/>
          <w:sz w:val="24"/>
        </w:rPr>
        <w:br w:type="textWrapping"/>
      </w:r>
      <w:r>
        <w:rPr>
          <w:rFonts w:hint="eastAsia"/>
          <w:sz w:val="24"/>
        </w:rPr>
        <w:t>A、折价发行，减少折价</w:t>
      </w:r>
      <w:r>
        <w:rPr>
          <w:rFonts w:hint="eastAsia"/>
          <w:sz w:val="24"/>
        </w:rPr>
        <w:br w:type="textWrapping"/>
      </w:r>
      <w:r>
        <w:rPr>
          <w:rFonts w:hint="eastAsia"/>
          <w:sz w:val="24"/>
        </w:rPr>
        <w:t>B、折价发行，增加折价</w:t>
      </w:r>
      <w:r>
        <w:rPr>
          <w:rFonts w:hint="eastAsia"/>
          <w:sz w:val="24"/>
        </w:rPr>
        <w:br w:type="textWrapping"/>
      </w:r>
      <w:r>
        <w:rPr>
          <w:rFonts w:hint="eastAsia"/>
          <w:sz w:val="24"/>
        </w:rPr>
        <w:t>C、溢价发行，减少溢价</w:t>
      </w:r>
      <w:r>
        <w:rPr>
          <w:rFonts w:hint="eastAsia"/>
          <w:sz w:val="24"/>
        </w:rPr>
        <w:br w:type="textWrapping"/>
      </w:r>
      <w:r>
        <w:rPr>
          <w:rFonts w:hint="eastAsia"/>
          <w:sz w:val="24"/>
        </w:rPr>
        <w:t>D、溢价发行，增加溢价</w:t>
      </w:r>
      <w:r>
        <w:rPr>
          <w:rFonts w:hint="eastAsia"/>
          <w:sz w:val="24"/>
        </w:rPr>
        <w:br w:type="textWrapping"/>
      </w:r>
      <w:r>
        <w:rPr>
          <w:rFonts w:hint="eastAsia"/>
          <w:b/>
          <w:bCs/>
          <w:sz w:val="24"/>
        </w:rPr>
        <w:t>参考答案：C</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b/>
          <w:bCs/>
          <w:sz w:val="24"/>
        </w:rPr>
      </w:pPr>
      <w:r>
        <w:rPr>
          <w:rFonts w:hint="eastAsia"/>
          <w:sz w:val="24"/>
        </w:rPr>
        <w:br w:type="textWrapping"/>
      </w:r>
      <w:r>
        <w:rPr>
          <w:rFonts w:hint="eastAsia"/>
          <w:sz w:val="24"/>
          <w:lang w:val="en-US" w:eastAsia="zh-CN"/>
        </w:rPr>
        <w:t xml:space="preserve">    </w:t>
      </w:r>
      <w:r>
        <w:rPr>
          <w:rFonts w:hint="eastAsia"/>
          <w:b/>
          <w:bCs/>
          <w:sz w:val="24"/>
        </w:rPr>
        <w:t>解析：溢价债券，票面利率高于到期收益率，到期日债券按面值兑付，溢价减少</w:t>
      </w:r>
      <w:r>
        <w:rPr>
          <w:rFonts w:hint="eastAsia"/>
          <w:sz w:val="24"/>
        </w:rPr>
        <w:br w:type="textWrapping"/>
      </w:r>
      <w:r>
        <w:rPr>
          <w:rFonts w:hint="eastAsia"/>
          <w:color w:val="000000" w:themeColor="text1"/>
          <w:sz w:val="24"/>
          <w14:textFill>
            <w14:solidFill>
              <w14:schemeClr w14:val="tx1"/>
            </w14:solidFill>
          </w14:textFill>
        </w:rPr>
        <w:t>23、</w:t>
      </w:r>
      <w:r>
        <w:rPr>
          <w:rFonts w:hint="eastAsia"/>
          <w:sz w:val="24"/>
        </w:rPr>
        <w:t>某公司债券股权比 0.6，股权成本 11%，考虑税盾减税后债券成本 7%。若目标股权债券比 1：1，那么目标财务杠杆下股权成本为（）</w:t>
      </w:r>
      <w:r>
        <w:rPr>
          <w:rFonts w:hint="eastAsia"/>
          <w:sz w:val="24"/>
        </w:rPr>
        <w:br w:type="textWrapping"/>
      </w:r>
      <w:r>
        <w:rPr>
          <w:rFonts w:hint="eastAsia"/>
          <w:sz w:val="24"/>
        </w:rPr>
        <w:t>A、9.5%</w:t>
      </w:r>
      <w:r>
        <w:rPr>
          <w:rFonts w:hint="eastAsia"/>
          <w:sz w:val="24"/>
        </w:rPr>
        <w:br w:type="textWrapping"/>
      </w:r>
      <w:r>
        <w:rPr>
          <w:rFonts w:hint="eastAsia"/>
          <w:sz w:val="24"/>
        </w:rPr>
        <w:t>B、10.5%</w:t>
      </w:r>
      <w:r>
        <w:rPr>
          <w:rFonts w:hint="eastAsia"/>
          <w:sz w:val="24"/>
        </w:rPr>
        <w:br w:type="textWrapping"/>
      </w:r>
      <w:r>
        <w:rPr>
          <w:rFonts w:hint="eastAsia"/>
          <w:sz w:val="24"/>
        </w:rPr>
        <w:t>C、11.25%</w:t>
      </w:r>
      <w:r>
        <w:rPr>
          <w:rFonts w:hint="eastAsia"/>
          <w:sz w:val="24"/>
        </w:rPr>
        <w:br w:type="textWrapping"/>
      </w:r>
      <w:r>
        <w:rPr>
          <w:rFonts w:hint="eastAsia"/>
          <w:sz w:val="24"/>
        </w:rPr>
        <w:t>D、12%</w:t>
      </w:r>
      <w:r>
        <w:rPr>
          <w:rFonts w:hint="eastAsia"/>
          <w:sz w:val="24"/>
        </w:rPr>
        <w:br w:type="textWrapping"/>
      </w:r>
      <w:r>
        <w:rPr>
          <w:rFonts w:hint="eastAsia"/>
          <w:b/>
          <w:bCs/>
          <w:sz w:val="24"/>
        </w:rPr>
        <w:t>参考答案：无</w:t>
      </w:r>
      <w:r>
        <w:rPr>
          <w:b/>
          <w:bCs/>
          <w:sz w:val="24"/>
        </w:rPr>
        <w:t>。</w:t>
      </w:r>
      <w:r>
        <w:rPr>
          <w:rFonts w:hint="eastAsia"/>
          <w:b/>
          <w:bCs/>
          <w:sz w:val="24"/>
        </w:rPr>
        <w:t>可能是</w:t>
      </w:r>
      <w:r>
        <w:rPr>
          <w:b/>
          <w:bCs/>
          <w:sz w:val="24"/>
        </w:rPr>
        <w:t>回忆版对题目已知条件的回忆出现错误。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lang w:val="en-US" w:eastAsia="zh-CN"/>
        </w:rPr>
      </w:pPr>
      <w:r>
        <w:rPr>
          <w:rFonts w:hint="eastAsia"/>
          <w:b/>
          <w:bCs/>
          <w:sz w:val="24"/>
          <w:lang w:val="en-US" w:eastAsia="zh-CN"/>
        </w:rPr>
        <w:t>解析：根据题干可得</w:t>
      </w:r>
      <w:r>
        <w:rPr>
          <w:rFonts w:hint="eastAsia"/>
          <w:b/>
          <w:bCs/>
          <w:position w:val="-24"/>
          <w:sz w:val="24"/>
          <w:lang w:val="en-US" w:eastAsia="zh-CN"/>
        </w:rPr>
        <w:object>
          <v:shape id="_x0000_i1026" o:spt="75" type="#_x0000_t75" style="height:31pt;width:154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5" r:id="rId13">
            <o:LockedField>false</o:LockedField>
          </o:OLEObject>
        </w:object>
      </w:r>
      <w:r>
        <w:rPr>
          <w:rFonts w:hint="eastAsia"/>
          <w:b/>
          <w:bCs/>
          <w:sz w:val="24"/>
          <w:lang w:val="en-US" w:eastAsia="zh-CN"/>
        </w:rPr>
        <w:t>，根据新的负债权益比来求杠杆权益资本成本。这道题不知道所得税率，答案无法计算。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lang w:val="en-US" w:eastAsia="zh-CN"/>
        </w:rPr>
        <w:t xml:space="preserve">   </w:t>
      </w:r>
      <w:r>
        <w:rPr>
          <w:rFonts w:hint="eastAsia"/>
          <w:b/>
          <w:bCs/>
          <w:position w:val="-54"/>
          <w:sz w:val="24"/>
        </w:rPr>
        <w:object>
          <v:shape id="_x0000_i1027" o:spt="75" type="#_x0000_t75" style="height:60pt;width:95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6" r:id="rId15">
            <o:LockedField>false</o:LockedField>
          </o:OLEObject>
        </w:object>
      </w:r>
      <w:r>
        <w:rPr>
          <w:b/>
          <w:bCs/>
          <w:sz w:val="24"/>
        </w:rPr>
        <mc:AlternateContent>
          <mc:Choice Requires="wps">
            <w:drawing>
              <wp:anchor distT="0" distB="0" distL="114300" distR="114300" simplePos="0" relativeHeight="251666432" behindDoc="0" locked="0" layoutInCell="1" allowOverlap="1">
                <wp:simplePos x="0" y="0"/>
                <wp:positionH relativeFrom="column">
                  <wp:posOffset>4424045</wp:posOffset>
                </wp:positionH>
                <wp:positionV relativeFrom="paragraph">
                  <wp:posOffset>7790180</wp:posOffset>
                </wp:positionV>
                <wp:extent cx="953770" cy="448945"/>
                <wp:effectExtent l="0" t="0" r="0" b="8890"/>
                <wp:wrapNone/>
                <wp:docPr id="22" name="文本框 22"/>
                <wp:cNvGraphicFramePr/>
                <a:graphic xmlns:a="http://schemas.openxmlformats.org/drawingml/2006/main">
                  <a:graphicData uri="http://schemas.microsoft.com/office/word/2010/wordprocessingShape">
                    <wps:wsp>
                      <wps:cNvSpPr txBox="1"/>
                      <wps:spPr>
                        <a:xfrm>
                          <a:off x="0" y="0"/>
                          <a:ext cx="953669" cy="448785"/>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8.35pt;margin-top:613.4pt;height:35.35pt;width:75.1pt;z-index:251666432;mso-width-relative:page;mso-height-relative:page;" fillcolor="#FFFFFF [3201]" filled="t" stroked="f" coordsize="21600,21600" o:gfxdata="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1Rtph1wAAAA0BAAAPAAAAAAAAAAEAIAAAACIAAABkcnMvZG93bnJldi54&#10;bWxQSwECFAAUAAAACACHTuJA1rUy9TQCAABCBAAADgAAAAAAAAABACAAAAAmAQAAZHJzL2Uyb0Rv&#10;Yy54bWxQSwUGAAAAAAYABgBZAQAAzAUAAAAA&#10;">
                <v:fill on="t" focussize="0,0"/>
                <v:stroke on="f" weight="0.5pt"/>
                <v:imagedata o:title=""/>
                <o:lock v:ext="edit" aspectratio="f"/>
                <v:textbox>
                  <w:txbxContent>
                    <w:p/>
                  </w:txbxContent>
                </v:textbox>
              </v:shape>
            </w:pict>
          </mc:Fallback>
        </mc:AlternateContent>
      </w:r>
      <w:r>
        <w:rPr>
          <w:b/>
          <w:bCs/>
          <w:sz w:val="24"/>
        </w:rPr>
        <mc:AlternateContent>
          <mc:Choice Requires="wps">
            <w:drawing>
              <wp:anchor distT="0" distB="0" distL="114300" distR="114300" simplePos="0" relativeHeight="251659264" behindDoc="0" locked="0" layoutInCell="1" allowOverlap="1">
                <wp:simplePos x="0" y="0"/>
                <wp:positionH relativeFrom="column">
                  <wp:posOffset>4547235</wp:posOffset>
                </wp:positionH>
                <wp:positionV relativeFrom="paragraph">
                  <wp:posOffset>1112520</wp:posOffset>
                </wp:positionV>
                <wp:extent cx="639445" cy="263525"/>
                <wp:effectExtent l="0" t="0" r="27305" b="22225"/>
                <wp:wrapNone/>
                <wp:docPr id="2" name="矩形 2"/>
                <wp:cNvGraphicFramePr/>
                <a:graphic xmlns:a="http://schemas.openxmlformats.org/drawingml/2006/main">
                  <a:graphicData uri="http://schemas.microsoft.com/office/word/2010/wordprocessingShape">
                    <wps:wsp>
                      <wps:cNvSpPr/>
                      <wps:spPr>
                        <a:xfrm>
                          <a:off x="0" y="0"/>
                          <a:ext cx="639519" cy="2636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8.05pt;margin-top:87.6pt;height:20.75pt;width:50.35pt;z-index:251659264;v-text-anchor:middle;mso-width-relative:page;mso-height-relative:page;" fillcolor="#FFFFFF [3212]" filled="t" stroked="t" coordsize="21600,21600" o:gfxdata="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at4nK2AAAAAsBAAAP&#10;AAAAAAAAAAEAIAAAACIAAABkcnMvZG93bnJldi54bWxQSwECFAAUAAAACACHTuJAByuAPFECAACl&#10;BAAADgAAAAAAAAABACAAAAAnAQAAZHJzL2Uyb0RvYy54bWxQSwUGAAAAAAYABgBZAQAA6gUAAAAA&#10;">
                <v:fill on="t" focussize="0,0"/>
                <v:stroke weight="1pt" color="#FFFFFF [3212]" miterlimit="8" joinstyle="miter"/>
                <v:imagedata o:title=""/>
                <o:lock v:ext="edit" aspectratio="f"/>
              </v:rect>
            </w:pict>
          </mc:Fallback>
        </mc:AlternateContent>
      </w:r>
      <w:r>
        <w:rPr>
          <w:rFonts w:hint="eastAsia"/>
          <w:sz w:val="24"/>
        </w:rPr>
        <w:br w:type="textWrapping"/>
      </w:r>
      <w:r>
        <w:rPr>
          <w:rFonts w:hint="eastAsia"/>
          <w:sz w:val="24"/>
        </w:rPr>
        <w:t>24、根据预期理论条件下，下凸收益率曲线表示（）</w:t>
      </w:r>
      <w:r>
        <w:rPr>
          <w:rFonts w:hint="eastAsia"/>
          <w:sz w:val="24"/>
        </w:rPr>
        <w:br w:type="textWrapping"/>
      </w:r>
      <w:r>
        <w:rPr>
          <w:rFonts w:hint="eastAsia"/>
          <w:sz w:val="24"/>
        </w:rPr>
        <w:t>A、对长期限的债券的需求下降</w:t>
      </w:r>
      <w:r>
        <w:rPr>
          <w:rFonts w:hint="eastAsia"/>
          <w:sz w:val="24"/>
        </w:rPr>
        <w:br w:type="textWrapping"/>
      </w:r>
      <w:r>
        <w:rPr>
          <w:rFonts w:hint="eastAsia"/>
          <w:sz w:val="24"/>
        </w:rPr>
        <w:t>B、投资者对流动性需求上升</w:t>
      </w:r>
      <w:r>
        <w:rPr>
          <w:rFonts w:hint="eastAsia"/>
          <w:sz w:val="24"/>
        </w:rPr>
        <w:br w:type="textWrapping"/>
      </w:r>
      <w:r>
        <w:rPr>
          <w:rFonts w:hint="eastAsia"/>
          <w:sz w:val="24"/>
        </w:rPr>
        <w:t>C、短期利率未来可能下降</w:t>
      </w:r>
      <w:r>
        <w:rPr>
          <w:rFonts w:hint="eastAsia"/>
          <w:sz w:val="24"/>
        </w:rPr>
        <w:br w:type="textWrapping"/>
      </w:r>
      <w:r>
        <w:rPr>
          <w:rFonts w:hint="eastAsia"/>
          <w:sz w:val="24"/>
        </w:rPr>
        <w:t>D、投资者有特殊偏好</w:t>
      </w:r>
      <w:r>
        <w:rPr>
          <w:rFonts w:hint="eastAsia"/>
          <w:sz w:val="24"/>
        </w:rPr>
        <w:br w:type="textWrapping"/>
      </w:r>
      <w:r>
        <w:rPr>
          <w:rFonts w:hint="eastAsia"/>
          <w:b/>
          <w:bCs/>
          <w:sz w:val="24"/>
        </w:rPr>
        <w:t>参考答案：C</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解析：下凸收益率曲线指收益率曲线向右下方倾斜，预示未来短期利率可能要下降，</w:t>
      </w:r>
      <w:r>
        <w:rPr>
          <w:rFonts w:hint="eastAsia"/>
          <w:b/>
          <w:bCs/>
          <w:sz w:val="24"/>
          <w:lang w:eastAsia="zh-CN"/>
        </w:rPr>
        <w:t>所以应该</w:t>
      </w:r>
      <w:r>
        <w:rPr>
          <w:rFonts w:hint="eastAsia"/>
          <w:b/>
          <w:bCs/>
          <w:sz w:val="24"/>
        </w:rPr>
        <w:t>选C</w:t>
      </w:r>
      <w:r>
        <w:rPr>
          <w:rFonts w:hint="eastAsia"/>
          <w:b/>
          <w:bCs/>
          <w:sz w:val="24"/>
          <w:lang w:eastAsia="zh-CN"/>
        </w:rPr>
        <w:t>。</w:t>
      </w:r>
      <w:r>
        <w:rPr>
          <w:rFonts w:hint="eastAsia"/>
          <w:sz w:val="24"/>
        </w:rPr>
        <w:br w:type="textWrapping"/>
      </w:r>
      <w:r>
        <w:rPr>
          <w:rFonts w:hint="eastAsia"/>
          <w:sz w:val="24"/>
        </w:rPr>
        <w:t>25、如果债券中嵌入可赎回期权，那么债券利差将会（）</w:t>
      </w:r>
      <w:r>
        <w:rPr>
          <w:rFonts w:hint="eastAsia"/>
          <w:sz w:val="24"/>
        </w:rPr>
        <w:br w:type="textWrapping"/>
      </w:r>
      <w:r>
        <w:rPr>
          <w:rFonts w:hint="eastAsia"/>
          <w:sz w:val="24"/>
        </w:rPr>
        <w:t>A、上升</w:t>
      </w:r>
      <w:r>
        <w:rPr>
          <w:rFonts w:hint="eastAsia"/>
          <w:sz w:val="24"/>
        </w:rPr>
        <w:br w:type="textWrapping"/>
      </w:r>
      <w:r>
        <w:rPr>
          <w:rFonts w:hint="eastAsia"/>
          <w:sz w:val="24"/>
        </w:rPr>
        <w:t>B、下降</w:t>
      </w:r>
      <w:r>
        <w:rPr>
          <w:rFonts w:hint="eastAsia"/>
          <w:sz w:val="24"/>
        </w:rPr>
        <w:br w:type="textWrapping"/>
      </w:r>
      <w:r>
        <w:rPr>
          <w:rFonts w:hint="eastAsia"/>
          <w:sz w:val="24"/>
        </w:rPr>
        <w:t>C、先升后降</w:t>
      </w:r>
      <w:r>
        <w:rPr>
          <w:rFonts w:hint="eastAsia"/>
          <w:sz w:val="24"/>
        </w:rPr>
        <w:br w:type="textWrapping"/>
      </w:r>
      <w:r>
        <w:rPr>
          <w:rFonts w:hint="eastAsia"/>
          <w:sz w:val="24"/>
        </w:rPr>
        <w:t>D、不变</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解析：嵌入可赎回，对发行人有利，投资人要求更高的到期收益率，债券利差变大</w:t>
      </w:r>
      <w:r>
        <w:rPr>
          <w:rFonts w:hint="eastAsia"/>
          <w:sz w:val="24"/>
        </w:rPr>
        <w:br w:type="textWrapping"/>
      </w:r>
      <w:r>
        <w:rPr>
          <w:rFonts w:hint="eastAsia"/>
          <w:sz w:val="24"/>
        </w:rPr>
        <w:t>26、为了在5年后获得本息和2万元，年利为2%，以单利计算，需要在现在存入（）</w:t>
      </w:r>
      <w:r>
        <w:rPr>
          <w:rFonts w:hint="eastAsia"/>
          <w:sz w:val="24"/>
        </w:rPr>
        <w:br w:type="textWrapping"/>
      </w:r>
      <w:r>
        <w:rPr>
          <w:rFonts w:hint="eastAsia"/>
          <w:sz w:val="24"/>
        </w:rPr>
        <w:t>A、18114</w:t>
      </w:r>
      <w:r>
        <w:rPr>
          <w:rFonts w:hint="eastAsia"/>
          <w:sz w:val="24"/>
        </w:rPr>
        <w:br w:type="textWrapping"/>
      </w:r>
      <w:r>
        <w:rPr>
          <w:rFonts w:hint="eastAsia"/>
          <w:sz w:val="24"/>
        </w:rPr>
        <w:t>B、18181.82</w:t>
      </w:r>
      <w:r>
        <w:rPr>
          <w:rFonts w:hint="eastAsia"/>
          <w:sz w:val="24"/>
        </w:rPr>
        <w:br w:type="textWrapping"/>
      </w:r>
      <w:r>
        <w:rPr>
          <w:rFonts w:hint="eastAsia"/>
          <w:sz w:val="24"/>
        </w:rPr>
        <w:t>C、18004</w:t>
      </w:r>
      <w:r>
        <w:rPr>
          <w:rFonts w:hint="eastAsia"/>
          <w:sz w:val="24"/>
        </w:rPr>
        <w:br w:type="textWrapping"/>
      </w:r>
      <w:r>
        <w:rPr>
          <w:rFonts w:hint="eastAsia"/>
          <w:sz w:val="24"/>
        </w:rPr>
        <w:t>D、18000</w:t>
      </w:r>
      <w:r>
        <w:rPr>
          <w:rFonts w:hint="eastAsia"/>
          <w:sz w:val="24"/>
        </w:rPr>
        <w:br w:type="textWrapping"/>
      </w:r>
      <w:r>
        <w:rPr>
          <w:rFonts w:hint="eastAsia"/>
          <w:b/>
          <w:bCs/>
          <w:sz w:val="24"/>
        </w:rPr>
        <w:t>参考答案：B</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解析：单利求现值。20000/1.1=18181.82</w:t>
      </w:r>
      <w:r>
        <w:rPr>
          <w:rFonts w:hint="eastAsia"/>
          <w:sz w:val="24"/>
        </w:rPr>
        <w:br w:type="textWrapping"/>
      </w:r>
      <w:r>
        <w:rPr>
          <w:rFonts w:hint="eastAsia"/>
          <w:sz w:val="24"/>
        </w:rPr>
        <w:t>27、一年期利率为 5.5%，一年后的远期为 7.63%，两年后期限为 1 年的远期为 12.18%，三年后期限为 1 年的远期为 15.5%，那么三年期的零息债券的价格为（）</w:t>
      </w:r>
      <w:r>
        <w:rPr>
          <w:rFonts w:hint="eastAsia"/>
          <w:sz w:val="24"/>
        </w:rPr>
        <w:br w:type="textWrapping"/>
      </w:r>
      <w:r>
        <w:rPr>
          <w:rFonts w:hint="eastAsia"/>
          <w:sz w:val="24"/>
        </w:rPr>
        <w:t>A、785</w:t>
      </w:r>
      <w:r>
        <w:rPr>
          <w:rFonts w:hint="eastAsia"/>
          <w:sz w:val="24"/>
        </w:rPr>
        <w:br w:type="textWrapping"/>
      </w:r>
      <w:r>
        <w:rPr>
          <w:rFonts w:hint="eastAsia"/>
          <w:sz w:val="24"/>
        </w:rPr>
        <w:t>B、852</w:t>
      </w:r>
      <w:r>
        <w:rPr>
          <w:rFonts w:hint="eastAsia"/>
          <w:sz w:val="24"/>
        </w:rPr>
        <w:br w:type="textWrapping"/>
      </w:r>
      <w:r>
        <w:rPr>
          <w:rFonts w:hint="eastAsia"/>
          <w:sz w:val="24"/>
        </w:rPr>
        <w:t>C、948</w:t>
      </w:r>
      <w:r>
        <w:rPr>
          <w:rFonts w:hint="eastAsia"/>
          <w:sz w:val="24"/>
        </w:rPr>
        <w:br w:type="textWrapping"/>
      </w:r>
      <w:r>
        <w:rPr>
          <w:rFonts w:hint="eastAsia"/>
          <w:sz w:val="24"/>
        </w:rPr>
        <w:t>D、1000</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解析：1000/（1.055*1.0763*1.1218）=1000/1.2738=785</w:t>
      </w:r>
      <w:r>
        <w:rPr>
          <w:rFonts w:hint="eastAsia"/>
          <w:sz w:val="24"/>
        </w:rPr>
        <w:br w:type="textWrapping"/>
      </w:r>
      <w:r>
        <w:rPr>
          <w:rFonts w:hint="eastAsia"/>
          <w:sz w:val="24"/>
        </w:rPr>
        <w:t>28、风险衡量方法中，对可赎回债券最有效的是（）</w:t>
      </w:r>
      <w:r>
        <w:rPr>
          <w:rFonts w:hint="eastAsia"/>
          <w:sz w:val="24"/>
        </w:rPr>
        <w:br w:type="textWrapping"/>
      </w:r>
      <w:r>
        <w:rPr>
          <w:rFonts w:hint="eastAsia"/>
          <w:sz w:val="24"/>
        </w:rPr>
        <w:t>A、麦考利久期</w:t>
      </w:r>
      <w:r>
        <w:rPr>
          <w:rFonts w:hint="eastAsia"/>
          <w:sz w:val="24"/>
        </w:rPr>
        <w:br w:type="textWrapping"/>
      </w:r>
      <w:r>
        <w:rPr>
          <w:rFonts w:hint="eastAsia"/>
          <w:sz w:val="24"/>
        </w:rPr>
        <w:t>B、修正久期</w:t>
      </w:r>
      <w:r>
        <w:rPr>
          <w:rFonts w:hint="eastAsia"/>
          <w:sz w:val="24"/>
        </w:rPr>
        <w:br w:type="textWrapping"/>
      </w:r>
      <w:r>
        <w:rPr>
          <w:rFonts w:hint="eastAsia"/>
          <w:sz w:val="24"/>
        </w:rPr>
        <w:t>C、有效久期</w:t>
      </w:r>
      <w:r>
        <w:rPr>
          <w:rFonts w:hint="eastAsia"/>
          <w:sz w:val="24"/>
        </w:rPr>
        <w:br w:type="textWrapping"/>
      </w:r>
      <w:r>
        <w:rPr>
          <w:rFonts w:hint="eastAsia"/>
          <w:sz w:val="24"/>
        </w:rPr>
        <w:t>D、凸度</w:t>
      </w:r>
      <w:r>
        <w:rPr>
          <w:rFonts w:hint="eastAsia"/>
          <w:sz w:val="24"/>
        </w:rPr>
        <w:br w:type="textWrapping"/>
      </w:r>
      <w:r>
        <w:rPr>
          <w:rFonts w:hint="eastAsia"/>
          <w:b/>
          <w:bCs/>
          <w:sz w:val="24"/>
        </w:rPr>
        <w:t>参考答案：C</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sz w:val="24"/>
        </w:rPr>
        <w:br w:type="textWrapping"/>
      </w:r>
      <w:r>
        <w:rPr>
          <w:rFonts w:hint="eastAsia"/>
          <w:sz w:val="24"/>
          <w:lang w:val="en-US" w:eastAsia="zh-CN"/>
        </w:rPr>
        <w:t xml:space="preserve">    </w:t>
      </w:r>
      <w:r>
        <w:rPr>
          <w:rFonts w:hint="eastAsia"/>
          <w:b/>
          <w:bCs/>
          <w:sz w:val="24"/>
        </w:rPr>
        <w:t>解析：内嵌期权利率风险衡量用有效久期。</w:t>
      </w:r>
      <w:r>
        <w:rPr>
          <w:rFonts w:hint="eastAsia"/>
          <w:sz w:val="24"/>
        </w:rPr>
        <w:br w:type="textWrapping"/>
      </w:r>
      <w:r>
        <w:rPr>
          <w:rFonts w:hint="eastAsia"/>
          <w:sz w:val="24"/>
        </w:rPr>
        <w:t>29、测度分散化资产组合中某一证券风险用（）</w:t>
      </w:r>
      <w:r>
        <w:rPr>
          <w:rFonts w:hint="eastAsia"/>
          <w:sz w:val="24"/>
        </w:rPr>
        <w:br w:type="textWrapping"/>
      </w:r>
      <w:r>
        <w:rPr>
          <w:rFonts w:hint="eastAsia"/>
          <w:sz w:val="24"/>
        </w:rPr>
        <w:t>A、特有风险</w:t>
      </w:r>
      <w:r>
        <w:rPr>
          <w:rFonts w:hint="eastAsia"/>
          <w:sz w:val="24"/>
        </w:rPr>
        <w:br w:type="textWrapping"/>
      </w:r>
      <w:r>
        <w:rPr>
          <w:rFonts w:hint="eastAsia"/>
          <w:sz w:val="24"/>
        </w:rPr>
        <w:t>B、收益的标准差</w:t>
      </w:r>
      <w:r>
        <w:rPr>
          <w:rFonts w:hint="eastAsia"/>
          <w:sz w:val="24"/>
        </w:rPr>
        <w:br w:type="textWrapping"/>
      </w:r>
      <w:r>
        <w:rPr>
          <w:rFonts w:hint="eastAsia"/>
          <w:sz w:val="24"/>
        </w:rPr>
        <w:t>C、再投资风险</w:t>
      </w:r>
      <w:r>
        <w:rPr>
          <w:rFonts w:hint="eastAsia"/>
          <w:sz w:val="24"/>
        </w:rPr>
        <w:br w:type="textWrapping"/>
      </w:r>
      <w:r>
        <w:rPr>
          <w:rFonts w:hint="eastAsia"/>
          <w:sz w:val="24"/>
        </w:rPr>
        <w:t>D、贝塔值</w:t>
      </w:r>
      <w:r>
        <w:rPr>
          <w:rFonts w:hint="eastAsia"/>
          <w:sz w:val="24"/>
        </w:rPr>
        <w:br w:type="textWrapping"/>
      </w:r>
      <w:r>
        <w:rPr>
          <w:rFonts w:hint="eastAsia"/>
          <w:b/>
          <w:bCs/>
          <w:sz w:val="24"/>
        </w:rPr>
        <w:t>参考答案：D</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解析：分散化组合中某一个证券风险的衡量用贝塔系数</w:t>
      </w:r>
      <w:r>
        <w:rPr>
          <w:rFonts w:hint="eastAsia"/>
          <w:sz w:val="24"/>
        </w:rPr>
        <w:br w:type="textWrapping"/>
      </w:r>
      <w:r>
        <w:rPr>
          <w:rFonts w:hint="eastAsia"/>
          <w:sz w:val="24"/>
        </w:rPr>
        <w:t>30、下列关于资本配置线的描述错误的是（）</w:t>
      </w:r>
      <w:r>
        <w:rPr>
          <w:rFonts w:hint="eastAsia"/>
          <w:sz w:val="24"/>
        </w:rPr>
        <w:br w:type="textWrapping"/>
      </w:r>
      <w:r>
        <w:rPr>
          <w:rFonts w:hint="eastAsia"/>
          <w:sz w:val="24"/>
        </w:rPr>
        <w:t>A、资本配置线显示了风险收益的综合情况</w:t>
      </w:r>
      <w:r>
        <w:rPr>
          <w:rFonts w:hint="eastAsia"/>
          <w:sz w:val="24"/>
        </w:rPr>
        <w:br w:type="textWrapping"/>
      </w:r>
      <w:r>
        <w:rPr>
          <w:rFonts w:hint="eastAsia"/>
          <w:sz w:val="24"/>
        </w:rPr>
        <w:t>B、资本配置线的斜率等于风险资产组合增加单位标准差所引起的期望收益的增加</w:t>
      </w:r>
      <w:r>
        <w:rPr>
          <w:rFonts w:hint="eastAsia"/>
          <w:sz w:val="24"/>
        </w:rPr>
        <w:br w:type="textWrapping"/>
      </w:r>
      <w:r>
        <w:rPr>
          <w:rFonts w:hint="eastAsia"/>
          <w:sz w:val="24"/>
        </w:rPr>
        <w:t>C、资本配置线的斜率也称为“报酬-波动性比率”</w:t>
      </w:r>
      <w:r>
        <w:rPr>
          <w:rFonts w:hint="eastAsia"/>
          <w:sz w:val="24"/>
        </w:rPr>
        <w:br w:type="textWrapping"/>
      </w:r>
      <w:r>
        <w:rPr>
          <w:rFonts w:hint="eastAsia"/>
          <w:sz w:val="24"/>
        </w:rPr>
        <w:t>D、资本配置线也称风险资产的有效边界</w:t>
      </w:r>
      <w:r>
        <w:rPr>
          <w:rFonts w:hint="eastAsia"/>
          <w:sz w:val="24"/>
        </w:rPr>
        <w:br w:type="textWrapping"/>
      </w:r>
      <w:r>
        <w:rPr>
          <w:rFonts w:hint="eastAsia"/>
          <w:b/>
          <w:bCs/>
          <w:sz w:val="24"/>
        </w:rPr>
        <w:t>参考答案：D</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解析：CAL是无风险资产F和有效边界上任一风险资产的线性组合，并非风险资产的有效边界。</w:t>
      </w:r>
      <w:r>
        <w:rPr>
          <w:rFonts w:hint="eastAsia"/>
          <w:sz w:val="24"/>
        </w:rPr>
        <w:br w:type="textWrapping"/>
      </w:r>
      <w:r>
        <w:rPr>
          <w:rFonts w:hint="eastAsia"/>
          <w:sz w:val="24"/>
        </w:rPr>
        <w:t>31、两个收益完全负相关的证券组成的资产组合，最小方差资产组合的标准差是（）</w:t>
      </w:r>
      <w:r>
        <w:rPr>
          <w:rFonts w:hint="eastAsia"/>
          <w:sz w:val="24"/>
        </w:rPr>
        <w:br w:type="textWrapping"/>
      </w:r>
      <w:r>
        <w:rPr>
          <w:rFonts w:hint="eastAsia"/>
          <w:sz w:val="24"/>
        </w:rPr>
        <w:t>A、0</w:t>
      </w:r>
      <w:r>
        <w:rPr>
          <w:rFonts w:hint="eastAsia"/>
          <w:sz w:val="24"/>
        </w:rPr>
        <w:br w:type="textWrapping"/>
      </w:r>
      <w:r>
        <w:rPr>
          <w:rFonts w:hint="eastAsia"/>
          <w:sz w:val="24"/>
        </w:rPr>
        <w:t>B、1</w:t>
      </w:r>
      <w:r>
        <w:rPr>
          <w:rFonts w:hint="eastAsia"/>
          <w:sz w:val="24"/>
        </w:rPr>
        <w:br w:type="textWrapping"/>
      </w:r>
      <w:r>
        <w:rPr>
          <w:rFonts w:hint="eastAsia"/>
          <w:sz w:val="24"/>
        </w:rPr>
        <w:t>C、大于0</w:t>
      </w:r>
      <w:r>
        <w:rPr>
          <w:rFonts w:hint="eastAsia"/>
          <w:sz w:val="24"/>
        </w:rPr>
        <w:br w:type="textWrapping"/>
      </w:r>
      <w:r>
        <w:rPr>
          <w:rFonts w:hint="eastAsia"/>
          <w:sz w:val="24"/>
        </w:rPr>
        <w:t>D、等于两种证券标准差之和</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解析：两种证券收益完全负相关，MPV的标准差为零。</w:t>
      </w:r>
      <w:r>
        <w:rPr>
          <w:rFonts w:hint="eastAsia"/>
          <w:sz w:val="24"/>
        </w:rPr>
        <w:br w:type="textWrapping"/>
      </w:r>
      <w:r>
        <w:rPr>
          <w:rFonts w:hint="eastAsia"/>
          <w:sz w:val="24"/>
        </w:rPr>
        <w:t>32、有一个风险分散非常好的资产组合，证券数量很多，单指数模型成立，资产组合 σ=0.2，σM=0.16，求β（）</w:t>
      </w:r>
      <w:r>
        <w:rPr>
          <w:rFonts w:hint="eastAsia"/>
          <w:sz w:val="24"/>
        </w:rPr>
        <w:br w:type="textWrapping"/>
      </w:r>
      <w:r>
        <w:rPr>
          <w:rFonts w:hint="eastAsia"/>
          <w:sz w:val="24"/>
        </w:rPr>
        <w:t>A、</w:t>
      </w:r>
      <w:r>
        <w:rPr>
          <w:rFonts w:hint="eastAsia"/>
          <w:sz w:val="24"/>
        </w:rPr>
        <w:br w:type="textWrapping"/>
      </w:r>
      <w:r>
        <w:rPr>
          <w:rFonts w:hint="eastAsia"/>
          <w:sz w:val="24"/>
        </w:rPr>
        <w:t>B、</w:t>
      </w:r>
      <w:r>
        <w:rPr>
          <w:rFonts w:hint="eastAsia"/>
          <w:sz w:val="24"/>
        </w:rPr>
        <w:br w:type="textWrapping"/>
      </w:r>
      <w:r>
        <w:rPr>
          <w:rFonts w:hint="eastAsia"/>
          <w:sz w:val="24"/>
        </w:rPr>
        <w:t>C、1.25</w:t>
      </w:r>
      <w:r>
        <w:rPr>
          <w:rFonts w:hint="eastAsia"/>
          <w:sz w:val="24"/>
        </w:rPr>
        <w:br w:type="textWrapping"/>
      </w:r>
      <w:r>
        <w:rPr>
          <w:rFonts w:hint="eastAsia"/>
          <w:sz w:val="24"/>
        </w:rPr>
        <w:t>D、1.56</w:t>
      </w:r>
      <w:r>
        <w:rPr>
          <w:rFonts w:hint="eastAsia"/>
          <w:sz w:val="24"/>
        </w:rPr>
        <w:br w:type="textWrapping"/>
      </w:r>
      <w:r>
        <w:rPr>
          <w:rFonts w:hint="eastAsia"/>
          <w:b/>
          <w:bCs/>
          <w:sz w:val="24"/>
        </w:rPr>
        <w:t>参考答案：C</w:t>
      </w:r>
      <w:r>
        <w:rPr>
          <w:rFonts w:hint="eastAsia"/>
          <w:sz w:val="24"/>
        </w:rPr>
        <w:br w:type="textWrapping"/>
      </w:r>
      <w:r>
        <w:rPr>
          <w:b/>
          <w:bCs/>
          <w:sz w:val="24"/>
        </w:rPr>
        <mc:AlternateContent>
          <mc:Choice Requires="wps">
            <w:drawing>
              <wp:anchor distT="0" distB="0" distL="114300" distR="114300" simplePos="0" relativeHeight="251667456" behindDoc="0" locked="0" layoutInCell="1" allowOverlap="1">
                <wp:simplePos x="0" y="0"/>
                <wp:positionH relativeFrom="column">
                  <wp:posOffset>5018405</wp:posOffset>
                </wp:positionH>
                <wp:positionV relativeFrom="paragraph">
                  <wp:posOffset>4777740</wp:posOffset>
                </wp:positionV>
                <wp:extent cx="1032510" cy="375920"/>
                <wp:effectExtent l="0" t="0" r="0" b="5715"/>
                <wp:wrapNone/>
                <wp:docPr id="23" name="文本框 23"/>
                <wp:cNvGraphicFramePr/>
                <a:graphic xmlns:a="http://schemas.openxmlformats.org/drawingml/2006/main">
                  <a:graphicData uri="http://schemas.microsoft.com/office/word/2010/wordprocessingShape">
                    <wps:wsp>
                      <wps:cNvSpPr txBox="1"/>
                      <wps:spPr>
                        <a:xfrm>
                          <a:off x="0" y="0"/>
                          <a:ext cx="1032206" cy="375857"/>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15pt;margin-top:376.2pt;height:29.6pt;width:81.3pt;z-index:251667456;mso-width-relative:page;mso-height-relative:page;" fillcolor="#FFFFFF [3201]" filled="t" stroked="f" coordsize="21600,21600" o:gfxdata="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fh3tNcAAAALAQAADwAAAAAAAAABACAAAAAiAAAAZHJzL2Rvd25yZXYu&#10;eG1sUEsBAhQAFAAAAAgAh07iQNj5F4w1AgAAQwQAAA4AAAAAAAAAAQAgAAAAJgEAAGRycy9lMm9E&#10;b2MueG1sUEsFBgAAAAAGAAYAWQEAAM0FAAAAAA==&#10;">
                <v:fill on="t" focussize="0,0"/>
                <v:stroke on="f" weight="0.5pt"/>
                <v:imagedata o:title=""/>
                <o:lock v:ext="edit" aspectratio="f"/>
                <v:textbox>
                  <w:txbxContent>
                    <w:p/>
                  </w:txbxContent>
                </v:textbox>
              </v:shape>
            </w:pict>
          </mc:Fallback>
        </mc:AlternateContent>
      </w:r>
      <w:r>
        <w:rPr>
          <w:b/>
          <w:bCs/>
          <w:sz w:val="24"/>
        </w:rPr>
        <mc:AlternateContent>
          <mc:Choice Requires="wps">
            <w:drawing>
              <wp:anchor distT="0" distB="0" distL="114300" distR="114300" simplePos="0" relativeHeight="251660288" behindDoc="0" locked="0" layoutInCell="1" allowOverlap="1">
                <wp:simplePos x="0" y="0"/>
                <wp:positionH relativeFrom="column">
                  <wp:posOffset>5198110</wp:posOffset>
                </wp:positionH>
                <wp:positionV relativeFrom="paragraph">
                  <wp:posOffset>6795135</wp:posOffset>
                </wp:positionV>
                <wp:extent cx="785495" cy="353695"/>
                <wp:effectExtent l="0" t="0" r="15240" b="27940"/>
                <wp:wrapNone/>
                <wp:docPr id="13" name="矩形 13"/>
                <wp:cNvGraphicFramePr/>
                <a:graphic xmlns:a="http://schemas.openxmlformats.org/drawingml/2006/main">
                  <a:graphicData uri="http://schemas.microsoft.com/office/word/2010/wordprocessingShape">
                    <wps:wsp>
                      <wps:cNvSpPr/>
                      <wps:spPr>
                        <a:xfrm>
                          <a:off x="0" y="0"/>
                          <a:ext cx="785374" cy="3534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9.3pt;margin-top:535.05pt;height:27.85pt;width:61.85pt;z-index:251660288;v-text-anchor:middle;mso-width-relative:page;mso-height-relative:page;" fillcolor="#FFFFFF [3212]" filled="t" stroked="t" coordsize="21600,21600" o:gfxdata="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bbzStoAAAANAQAA&#10;DwAAAAAAAAABACAAAAAiAAAAZHJzL2Rvd25yZXYueG1sUEsBAhQAFAAAAAgAh07iQCKT5/lQAgAA&#10;pwQAAA4AAAAAAAAAAQAgAAAAKQEAAGRycy9lMm9Eb2MueG1sUEsFBgAAAAAGAAYAWQEAAOsFAAAA&#10;AA==&#10;">
                <v:fill on="t" focussize="0,0"/>
                <v:stroke weight="1pt" color="#FFFFFF [3212]" miterlimit="8" joinstyle="miter"/>
                <v:imagedata o:title=""/>
                <o:lock v:ext="edit" aspectratio="f"/>
              </v:rect>
            </w:pict>
          </mc:Fallback>
        </mc:AlternateContent>
      </w:r>
      <w:r>
        <w:rPr>
          <w:rFonts w:hint="eastAsia"/>
          <w:sz w:val="24"/>
        </w:rPr>
        <w:br w:type="textWrapping"/>
      </w:r>
      <w:r>
        <w:rPr>
          <w:rFonts w:hint="eastAsia"/>
          <w:sz w:val="24"/>
        </w:rPr>
        <w:drawing>
          <wp:inline distT="0" distB="0" distL="114300" distR="114300">
            <wp:extent cx="4003040" cy="789940"/>
            <wp:effectExtent l="0" t="0" r="16510" b="10160"/>
            <wp:docPr id="16" name="图片 16" descr="7W0JEBTPWO(I_Q6X]_J6)3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W0JEBTPWO(I_Q6X]_J6)3T"/>
                    <pic:cNvPicPr>
                      <a:picLocks noChangeAspect="1"/>
                    </pic:cNvPicPr>
                  </pic:nvPicPr>
                  <pic:blipFill>
                    <a:blip r:embed="rId17"/>
                    <a:stretch>
                      <a:fillRect/>
                    </a:stretch>
                  </pic:blipFill>
                  <pic:spPr>
                    <a:xfrm>
                      <a:off x="0" y="0"/>
                      <a:ext cx="4003040" cy="789940"/>
                    </a:xfrm>
                    <a:prstGeom prst="rect">
                      <a:avLst/>
                    </a:prstGeom>
                  </pic:spPr>
                </pic:pic>
              </a:graphicData>
            </a:graphic>
          </wp:inline>
        </w:drawing>
      </w:r>
      <w:r>
        <w:rPr>
          <w:rFonts w:hint="eastAsia"/>
          <w:sz w:val="24"/>
        </w:rPr>
        <w:br w:type="textWrapping"/>
      </w:r>
      <w:r>
        <w:rPr>
          <w:rFonts w:hint="eastAsia"/>
          <w:sz w:val="24"/>
        </w:rPr>
        <w:t>33、考虑有两个因素的多因素 APT 模型，股票 A 期望收益率 16.4%，对因素 1 的贝塔值为1.4，对因素 2 的贝塔值为 0.8。因素 1 的风险溢价 3%，无风险利率 6%，如果不存在套利机会，因素 2 的风险溢价是（）</w:t>
      </w:r>
      <w:r>
        <w:rPr>
          <w:rFonts w:hint="eastAsia"/>
          <w:sz w:val="24"/>
        </w:rPr>
        <w:br w:type="textWrapping"/>
      </w:r>
      <w:r>
        <w:rPr>
          <w:rFonts w:hint="eastAsia"/>
          <w:sz w:val="24"/>
        </w:rPr>
        <w:t>A、2%</w:t>
      </w:r>
      <w:r>
        <w:rPr>
          <w:rFonts w:hint="eastAsia"/>
          <w:sz w:val="24"/>
        </w:rPr>
        <w:br w:type="textWrapping"/>
      </w:r>
      <w:r>
        <w:rPr>
          <w:rFonts w:hint="eastAsia"/>
          <w:sz w:val="24"/>
        </w:rPr>
        <w:t>B、3%</w:t>
      </w:r>
      <w:r>
        <w:rPr>
          <w:rFonts w:hint="eastAsia"/>
          <w:sz w:val="24"/>
        </w:rPr>
        <w:br w:type="textWrapping"/>
      </w:r>
      <w:r>
        <w:rPr>
          <w:rFonts w:hint="eastAsia"/>
          <w:sz w:val="24"/>
        </w:rPr>
        <w:t>C、4%</w:t>
      </w:r>
      <w:r>
        <w:rPr>
          <w:rFonts w:hint="eastAsia"/>
          <w:sz w:val="24"/>
        </w:rPr>
        <w:br w:type="textWrapping"/>
      </w:r>
      <w:r>
        <w:rPr>
          <w:rFonts w:hint="eastAsia"/>
          <w:sz w:val="24"/>
        </w:rPr>
        <w:t>D、7.75%</w:t>
      </w:r>
      <w:r>
        <w:rPr>
          <w:rFonts w:hint="eastAsia"/>
          <w:sz w:val="24"/>
        </w:rPr>
        <w:br w:type="textWrapping"/>
      </w:r>
      <w:r>
        <w:rPr>
          <w:rFonts w:hint="eastAsia"/>
          <w:b/>
          <w:bCs/>
          <w:sz w:val="24"/>
        </w:rPr>
        <w:t>参考答案：D</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 16.4=6+1.4*3+0.8*x</w:t>
      </w:r>
      <w:r>
        <w:rPr>
          <w:rFonts w:hint="eastAsia"/>
          <w:sz w:val="24"/>
        </w:rPr>
        <w:br w:type="textWrapping"/>
      </w:r>
      <w:r>
        <w:rPr>
          <w:rFonts w:hint="eastAsia"/>
          <w:sz w:val="24"/>
        </w:rPr>
        <w:t>34、算术平均收益率和几何平均收益率的差值（）</w:t>
      </w:r>
      <w:r>
        <w:rPr>
          <w:rFonts w:hint="eastAsia"/>
          <w:sz w:val="24"/>
        </w:rPr>
        <w:br w:type="textWrapping"/>
      </w:r>
      <w:r>
        <w:rPr>
          <w:rFonts w:hint="eastAsia"/>
          <w:sz w:val="24"/>
        </w:rPr>
        <w:t>A、随每年收益率波动增大而增大</w:t>
      </w:r>
      <w:r>
        <w:rPr>
          <w:rFonts w:hint="eastAsia"/>
          <w:sz w:val="24"/>
        </w:rPr>
        <w:br w:type="textWrapping"/>
      </w:r>
      <w:r>
        <w:rPr>
          <w:rFonts w:hint="eastAsia"/>
          <w:sz w:val="24"/>
        </w:rPr>
        <w:t>B、随每年收益率波动增大而减小</w:t>
      </w:r>
      <w:r>
        <w:rPr>
          <w:rFonts w:hint="eastAsia"/>
          <w:sz w:val="24"/>
        </w:rPr>
        <w:br w:type="textWrapping"/>
      </w:r>
      <w:r>
        <w:rPr>
          <w:rFonts w:hint="eastAsia"/>
          <w:sz w:val="24"/>
        </w:rPr>
        <w:t>C、恒为负值</w:t>
      </w:r>
      <w:r>
        <w:rPr>
          <w:rFonts w:hint="eastAsia"/>
          <w:sz w:val="24"/>
        </w:rPr>
        <w:br w:type="textWrapping"/>
      </w:r>
      <w:r>
        <w:rPr>
          <w:rFonts w:hint="eastAsia"/>
          <w:sz w:val="24"/>
        </w:rPr>
        <w:t>D、0</w:t>
      </w:r>
      <w:r>
        <w:rPr>
          <w:rFonts w:hint="eastAsia"/>
          <w:sz w:val="24"/>
        </w:rPr>
        <w:br w:type="textWrapping"/>
      </w:r>
      <w:r>
        <w:rPr>
          <w:rFonts w:hint="eastAsia"/>
          <w:b/>
          <w:bCs/>
          <w:sz w:val="24"/>
        </w:rPr>
        <w:t>参考答案：A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sz w:val="24"/>
        </w:rPr>
      </w:pPr>
      <w:r>
        <w:rPr>
          <w:rFonts w:hint="eastAsia"/>
          <w:b/>
          <w:bCs/>
          <w:sz w:val="24"/>
        </w:rPr>
        <w:t>解析：列举具体数据加以计算排除干扰选项。比如10%、10%；100%，-50%。</w:t>
      </w:r>
      <w:r>
        <w:rPr>
          <w:rFonts w:hint="eastAsia"/>
          <w:sz w:val="24"/>
        </w:rPr>
        <w:br w:type="textWrapping"/>
      </w:r>
      <w:r>
        <w:rPr>
          <w:rFonts w:hint="eastAsia"/>
          <w:sz w:val="24"/>
        </w:rPr>
        <w:t> </w:t>
      </w:r>
      <w:r>
        <w:rPr>
          <w:rFonts w:hint="eastAsia"/>
          <w:sz w:val="24"/>
        </w:rPr>
        <w:br w:type="textWrapping"/>
      </w:r>
      <w:r>
        <w:rPr>
          <w:rFonts w:hint="eastAsia"/>
          <w:sz w:val="24"/>
        </w:rPr>
        <w:t>二、计算题（15分*2=30分）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sz w:val="24"/>
          <w:lang w:val="en-US" w:eastAsia="zh-CN"/>
        </w:rPr>
      </w:pPr>
      <w:r>
        <w:rPr>
          <w:rFonts w:hint="eastAsia"/>
          <w:sz w:val="24"/>
        </w:rPr>
        <w:br w:type="textWrapping"/>
      </w:r>
      <w:r>
        <w:rPr>
          <w:rFonts w:hint="eastAsia"/>
          <w:sz w:val="24"/>
          <w:lang w:val="en-US" w:eastAsia="zh-CN"/>
        </w:rPr>
        <w:t xml:space="preserve">    </w:t>
      </w:r>
      <w:r>
        <w:rPr>
          <w:rFonts w:hint="eastAsia"/>
          <w:sz w:val="24"/>
        </w:rPr>
        <w:t>1、IDG 公司是一家未上市软件开发公司，作为商业发展计划的一部分，你与IDG 创始人讨论 2008 年末收购 IDG 的计划，请你根据以下信息计算 IDG 每股价值。2008 年你要收购IDG 公司，债务 3000 万，现金 1.1 亿，普通股 5000 万股，2009 年预计自由现金流 4500万，2010 年预计自由现金流 5000 万，2010 年后自由现金流每年增速 5%，平均资本成本10%。</w:t>
      </w:r>
      <w:r>
        <w:rPr>
          <w:rFonts w:hint="eastAsia"/>
          <w:sz w:val="24"/>
        </w:rPr>
        <w:br w:type="textWrapping"/>
      </w:r>
      <w:r>
        <w:rPr>
          <w:rFonts w:hint="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rPr>
      </w:pPr>
      <w:r>
        <w:rPr>
          <w:rFonts w:hint="eastAsia"/>
          <w:b/>
          <w:bCs/>
          <w:sz w:val="24"/>
        </w:rPr>
        <w:t>解析：先计算IDG公司股票的公允价值</w:t>
      </w:r>
      <w:r>
        <w:rPr>
          <w:b/>
          <w:bCs/>
          <w:sz w:val="24"/>
        </w:rPr>
        <mc:AlternateContent>
          <mc:Choice Requires="wps">
            <w:drawing>
              <wp:anchor distT="0" distB="0" distL="114300" distR="114300" simplePos="0" relativeHeight="251661312" behindDoc="0" locked="0" layoutInCell="1" allowOverlap="1">
                <wp:simplePos x="0" y="0"/>
                <wp:positionH relativeFrom="column">
                  <wp:posOffset>5528945</wp:posOffset>
                </wp:positionH>
                <wp:positionV relativeFrom="paragraph">
                  <wp:posOffset>4977765</wp:posOffset>
                </wp:positionV>
                <wp:extent cx="835660" cy="398145"/>
                <wp:effectExtent l="0" t="0" r="21590" b="20955"/>
                <wp:wrapNone/>
                <wp:docPr id="14" name="矩形 14"/>
                <wp:cNvGraphicFramePr/>
                <a:graphic xmlns:a="http://schemas.openxmlformats.org/drawingml/2006/main">
                  <a:graphicData uri="http://schemas.microsoft.com/office/word/2010/wordprocessingShape">
                    <wps:wsp>
                      <wps:cNvSpPr/>
                      <wps:spPr>
                        <a:xfrm>
                          <a:off x="0" y="0"/>
                          <a:ext cx="835863" cy="3982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35pt;margin-top:391.95pt;height:31.35pt;width:65.8pt;z-index:251661312;v-text-anchor:middle;mso-width-relative:page;mso-height-relative:page;" fillcolor="#FFFFFF [3212]" filled="t" stroked="t" coordsize="21600,21600" o:gfxdata="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59pLLaAAAADAEA&#10;AA8AAAAAAAAAAQAgAAAAIgAAAGRycy9kb3ducmV2LnhtbFBLAQIUABQAAAAIAIdO4kC3DtILUQIA&#10;AKcEAAAOAAAAAAAAAAEAIAAAACkBAABkcnMvZTJvRG9jLnhtbFBLBQYAAAAABgAGAFkBAADsBQAA&#10;AAA=&#10;">
                <v:fill on="t" focussize="0,0"/>
                <v:stroke weight="1pt" color="#FFFFFF [3212]" miterlimit="8" joinstyle="miter"/>
                <v:imagedata o:title=""/>
                <o:lock v:ext="edit" aspectratio="f"/>
              </v:rect>
            </w:pict>
          </mc:Fallback>
        </mc:AlternateContent>
      </w:r>
      <w:r>
        <w:rPr>
          <w:rFonts w:hint="eastAsia"/>
          <w:b/>
          <w:bCs/>
          <w:sz w:val="24"/>
        </w:rPr>
        <w:br w:type="textWrapping"/>
      </w:r>
      <w:r>
        <w:rPr>
          <w:rFonts w:hint="eastAsia"/>
          <w:b/>
          <w:bCs/>
          <w:sz w:val="24"/>
          <w:lang w:val="en-US" w:eastAsia="zh-CN"/>
        </w:rPr>
        <w:t xml:space="preserve">                      </w:t>
      </w:r>
      <w:r>
        <w:rPr>
          <w:rFonts w:hint="eastAsia"/>
          <w:b/>
          <w:bCs/>
          <w:position w:val="-24"/>
          <w:sz w:val="24"/>
        </w:rPr>
        <w:object>
          <v:shape id="_x0000_i1028" o:spt="75" type="#_x0000_t75" style="height:45pt;width:178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7" r:id="rId18">
            <o:LockedField>false</o:LockedField>
          </o:OLEObject>
        </w:object>
      </w:r>
      <w:r>
        <w:rPr>
          <w:rFonts w:hint="eastAsia"/>
          <w:b/>
          <w:bCs/>
          <w:sz w:val="24"/>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both"/>
        <w:textAlignment w:val="auto"/>
        <w:outlineLvl w:val="9"/>
        <w:rPr>
          <w:rFonts w:hint="eastAsia"/>
          <w:b/>
          <w:bCs/>
          <w:sz w:val="24"/>
          <w:lang w:eastAsia="zh-CN"/>
        </w:rPr>
      </w:pPr>
      <w:r>
        <w:rPr>
          <w:rFonts w:hint="eastAsia"/>
          <w:b/>
          <w:bCs/>
          <w:sz w:val="24"/>
          <w:lang w:eastAsia="zh-CN"/>
        </w:rPr>
        <w:t>收购公司需要偿还其全部的债务，获得公司的现金，因此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center"/>
        <w:textAlignment w:val="auto"/>
        <w:outlineLvl w:val="9"/>
        <w:rPr>
          <w:rFonts w:hint="eastAsia"/>
          <w:b/>
          <w:bCs/>
          <w:sz w:val="24"/>
          <w:lang w:eastAsia="zh-CN"/>
        </w:rPr>
      </w:pPr>
      <w:r>
        <w:rPr>
          <w:rFonts w:hint="eastAsia"/>
          <w:b/>
          <w:bCs/>
          <w:position w:val="-24"/>
          <w:sz w:val="24"/>
          <w:lang w:eastAsia="zh-CN"/>
        </w:rPr>
        <w:object>
          <v:shape id="_x0000_i1029" o:spt="75" type="#_x0000_t75" style="height:31pt;width:247.95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8" r:id="rId20">
            <o:LockedField>false</o:LockedField>
          </o:OLEObject>
        </w:object>
      </w:r>
    </w:p>
    <w:p>
      <w:pPr>
        <w:pageBreakBefore w:val="0"/>
        <w:kinsoku/>
        <w:wordWrap/>
        <w:overflowPunct/>
        <w:topLinePunct w:val="0"/>
        <w:bidi w:val="0"/>
        <w:snapToGrid/>
        <w:ind w:firstLine="420" w:firstLineChars="200"/>
        <w:textAlignment w:val="auto"/>
        <w:rPr>
          <w:rFonts w:hint="eastAsia"/>
          <w:sz w:val="24"/>
          <w:lang w:val="en-US" w:eastAsia="zh-CN"/>
        </w:rPr>
      </w:pPr>
      <w:r>
        <w:rPr>
          <w:rFonts w:hint="eastAsia"/>
          <w:sz w:val="24"/>
        </w:rPr>
        <mc:AlternateContent>
          <mc:Choice Requires="wps">
            <w:drawing>
              <wp:anchor distT="0" distB="0" distL="114300" distR="114300" simplePos="0" relativeHeight="251670528" behindDoc="0" locked="0" layoutInCell="1" allowOverlap="1">
                <wp:simplePos x="0" y="0"/>
                <wp:positionH relativeFrom="column">
                  <wp:posOffset>1394460</wp:posOffset>
                </wp:positionH>
                <wp:positionV relativeFrom="paragraph">
                  <wp:posOffset>2986405</wp:posOffset>
                </wp:positionV>
                <wp:extent cx="474980" cy="118745"/>
                <wp:effectExtent l="0" t="0" r="1270" b="0"/>
                <wp:wrapNone/>
                <wp:docPr id="26" name="文本框 26"/>
                <wp:cNvGraphicFramePr/>
                <a:graphic xmlns:a="http://schemas.openxmlformats.org/drawingml/2006/main">
                  <a:graphicData uri="http://schemas.microsoft.com/office/word/2010/wordprocessingShape">
                    <wps:wsp>
                      <wps:cNvSpPr txBox="1"/>
                      <wps:spPr>
                        <a:xfrm>
                          <a:off x="0" y="0"/>
                          <a:ext cx="475200" cy="118800"/>
                        </a:xfrm>
                        <a:prstGeom prst="rect">
                          <a:avLst/>
                        </a:prstGeom>
                        <a:solidFill>
                          <a:schemeClr val="bg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pt;margin-top:235.15pt;height:9.35pt;width:37.4pt;z-index:251670528;mso-width-relative:page;mso-height-relative:page;" fillcolor="#FFFFFF [3212]" filled="t" stroked="f" coordsize="21600,21600" o:gfxdata="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qOQuNYAAAALAQAADwAAAAAAAAABACAAAAAiAAAAZHJzL2Rvd25yZXYueG1s&#10;UEsBAhQAFAAAAAgAh07iQBVtAe8zAgAAQgQAAA4AAAAAAAAAAQAgAAAAJQEAAGRycy9lMm9Eb2Mu&#10;eG1sUEsFBgAAAAAGAAYAWQEAAMoFAAAAAA==&#10;">
                <v:fill on="t" focussize="0,0"/>
                <v:stroke on="f" weight="0.5pt"/>
                <v:imagedata o:title=""/>
                <o:lock v:ext="edit" aspectratio="f"/>
                <v:textbox>
                  <w:txbxContent>
                    <w:p/>
                  </w:txbxContent>
                </v:textbox>
              </v:shape>
            </w:pict>
          </mc:Fallback>
        </mc:AlternateContent>
      </w:r>
      <w:r>
        <w:rPr>
          <w:rFonts w:hint="eastAsia"/>
          <w:sz w:val="24"/>
        </w:rPr>
        <w:br w:type="textWrapping"/>
      </w:r>
      <w:r>
        <w:rPr>
          <w:rFonts w:hint="eastAsia"/>
          <w:sz w:val="24"/>
          <w:lang w:val="en-US" w:eastAsia="zh-CN"/>
        </w:rPr>
        <w:t xml:space="preserve">    </w:t>
      </w:r>
    </w:p>
    <w:p>
      <w:pPr>
        <w:pageBreakBefore w:val="0"/>
        <w:kinsoku/>
        <w:wordWrap/>
        <w:overflowPunct/>
        <w:topLinePunct w:val="0"/>
        <w:bidi w:val="0"/>
        <w:snapToGrid/>
        <w:textAlignment w:val="auto"/>
        <w:rPr>
          <w:rFonts w:hint="eastAsia"/>
          <w:sz w:val="24"/>
        </w:rPr>
      </w:pPr>
      <w:r>
        <w:rPr>
          <w:rFonts w:hint="eastAsia"/>
          <w:sz w:val="24"/>
          <w:lang w:val="en-US" w:eastAsia="zh-CN"/>
        </w:rPr>
        <w:t xml:space="preserve">     </w:t>
      </w:r>
      <w:r>
        <w:rPr>
          <w:rFonts w:hint="eastAsia"/>
          <w:sz w:val="24"/>
        </w:rPr>
        <w:t>2、下表是股票基金 5 年来超过无风险收益率的年收益率情况，公牛基金收益率的标准差为21.24%，独角兽基金收益率的标准差为 14.85%。</w:t>
      </w:r>
      <w:r>
        <w:rPr>
          <w:rFonts w:hint="eastAsia"/>
          <w:sz w:val="24"/>
        </w:rPr>
        <w:br w:type="textWrapping"/>
      </w:r>
      <w:r>
        <w:rPr>
          <w:sz w:val="24"/>
        </w:rPr>
        <mc:AlternateContent>
          <mc:Choice Requires="wps">
            <w:drawing>
              <wp:anchor distT="0" distB="0" distL="114300" distR="114300" simplePos="0" relativeHeight="251663360" behindDoc="0" locked="0" layoutInCell="1" allowOverlap="1">
                <wp:simplePos x="0" y="0"/>
                <wp:positionH relativeFrom="column">
                  <wp:posOffset>1386840</wp:posOffset>
                </wp:positionH>
                <wp:positionV relativeFrom="paragraph">
                  <wp:posOffset>2182495</wp:posOffset>
                </wp:positionV>
                <wp:extent cx="471805" cy="122555"/>
                <wp:effectExtent l="0" t="0" r="24130" b="11430"/>
                <wp:wrapNone/>
                <wp:docPr id="19" name="矩形 19"/>
                <wp:cNvGraphicFramePr/>
                <a:graphic xmlns:a="http://schemas.openxmlformats.org/drawingml/2006/main">
                  <a:graphicData uri="http://schemas.microsoft.com/office/word/2010/wordprocessingShape">
                    <wps:wsp>
                      <wps:cNvSpPr/>
                      <wps:spPr>
                        <a:xfrm>
                          <a:off x="0" y="0"/>
                          <a:ext cx="471600" cy="12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2pt;margin-top:171.85pt;height:9.65pt;width:37.15pt;z-index:251663360;v-text-anchor:middle;mso-width-relative:page;mso-height-relative:page;" fillcolor="#FFFFFF [3212]" filled="t" stroked="t" coordsize="21600,21600" o:gfxdata="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Z1AGtkAAAALAQAADwAA&#10;AAAAAAABACAAAAAiAAAAZHJzL2Rvd25yZXYueG1sUEsBAhQAFAAAAAgAh07iQBmiQFJOAgAApwQA&#10;AA4AAAAAAAAAAQAgAAAAKAEAAGRycy9lMm9Eb2MueG1sUEsFBgAAAAAGAAYAWQEAAOgFAAAAAA==&#10;">
                <v:fill on="t" focussize="0,0"/>
                <v:stroke weight="1pt" color="#FFFFFF [3212]" miterlimit="8" joinstyle="miter"/>
                <v:imagedata o:title=""/>
                <o:lock v:ext="edit" aspectratio="f"/>
              </v:rect>
            </w:pict>
          </mc:Fallback>
        </mc:AlternateContent>
      </w:r>
      <w:r>
        <w:rPr>
          <w:sz w:val="24"/>
        </w:rPr>
        <w:drawing>
          <wp:inline distT="0" distB="0" distL="0" distR="0">
            <wp:extent cx="1929765" cy="2344420"/>
            <wp:effectExtent l="0" t="0" r="0" b="0"/>
            <wp:docPr id="9" name="图片 9" descr="http://www.kaichengschool.com/uploads/allimg/170107/111-1F10G43324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kaichengschool.com/uploads/allimg/170107/111-1F10G4332412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41851" cy="2359300"/>
                    </a:xfrm>
                    <a:prstGeom prst="rect">
                      <a:avLst/>
                    </a:prstGeom>
                    <a:noFill/>
                    <a:ln>
                      <a:noFill/>
                    </a:ln>
                  </pic:spPr>
                </pic:pic>
              </a:graphicData>
            </a:graphic>
          </wp:inline>
        </w:drawing>
      </w:r>
      <w:bookmarkStart w:id="9" w:name="_GoBack"/>
      <w:bookmarkEnd w:id="9"/>
      <w:r>
        <w:rPr>
          <w:rFonts w:hint="eastAsia"/>
          <w:sz w:val="24"/>
        </w:rPr>
        <w:br w:type="textWrapping"/>
      </w:r>
      <w:r>
        <w:rPr>
          <w:rFonts w:hint="eastAsia"/>
          <w:sz w:val="24"/>
          <w:lang w:val="en-US" w:eastAsia="zh-CN"/>
        </w:rPr>
        <w:t xml:space="preserve">    </w:t>
      </w:r>
      <w:r>
        <w:rPr>
          <w:rFonts w:hint="eastAsia"/>
          <w:sz w:val="24"/>
        </w:rPr>
        <w:t>a.公牛基金和独角兽基金超出无风险利率期望收益率是多少？夏普比例分别是多少？</w:t>
      </w:r>
      <w:r>
        <w:rPr>
          <w:rFonts w:hint="eastAsia"/>
          <w:sz w:val="24"/>
        </w:rPr>
        <w:br w:type="textWrapping"/>
      </w:r>
      <w:r>
        <w:rPr>
          <w:rFonts w:hint="eastAsia"/>
          <w:sz w:val="24"/>
        </w:rPr>
        <w:t>假设有一个投资者的效用方程 U=E（r）-0.015σ^2，将以上任一基金与无风险债券混合投资，根据下面情况，将选择哪一种策略？</w:t>
      </w:r>
      <w:r>
        <w:rPr>
          <w:rFonts w:hint="eastAsia"/>
          <w:sz w:val="24"/>
        </w:rPr>
        <w:br w:type="textWrapping"/>
      </w:r>
      <w:r>
        <w:rPr>
          <w:rFonts w:hint="eastAsia"/>
          <w:sz w:val="24"/>
          <w:lang w:val="en-US" w:eastAsia="zh-CN"/>
        </w:rPr>
        <w:t xml:space="preserve">    </w:t>
      </w:r>
      <w:r>
        <w:rPr>
          <w:rFonts w:hint="eastAsia"/>
          <w:sz w:val="24"/>
        </w:rPr>
        <w:t>b、无借款限制，选哪个基金？投资比例分别是多少？</w:t>
      </w:r>
      <w:r>
        <w:rPr>
          <w:rFonts w:hint="eastAsia"/>
          <w:sz w:val="24"/>
        </w:rPr>
        <w:br w:type="textWrapping"/>
      </w:r>
      <w:r>
        <w:rPr>
          <w:rFonts w:hint="eastAsia"/>
          <w:sz w:val="24"/>
        </w:rPr>
        <w:t>c、有借款限制，选哪个基金？</w:t>
      </w:r>
    </w:p>
    <w:p>
      <w:pPr>
        <w:pageBreakBefore w:val="0"/>
        <w:kinsoku/>
        <w:wordWrap/>
        <w:overflowPunct/>
        <w:topLinePunct w:val="0"/>
        <w:bidi w:val="0"/>
        <w:snapToGrid/>
        <w:ind w:firstLine="420" w:firstLineChars="200"/>
        <w:textAlignment w:val="auto"/>
        <w:rPr>
          <w:rFonts w:hint="eastAsia"/>
          <w:sz w:val="24"/>
        </w:rPr>
      </w:pPr>
      <w:r>
        <w:rPr>
          <w:rFonts w:hint="eastAsia"/>
          <w:sz w:val="24"/>
        </w:rPr>
        <w:t>解析：设公牛基金为风险资产组合P，独角兽基金为风险资产组合Q。</w:t>
      </w:r>
      <w:r>
        <w:rPr>
          <w:rFonts w:hint="eastAsia"/>
          <w:sz w:val="24"/>
        </w:rPr>
        <w:br w:type="textWrapping"/>
      </w:r>
    </w:p>
    <w:p>
      <w:pPr>
        <w:pageBreakBefore w:val="0"/>
        <w:kinsoku/>
        <w:wordWrap/>
        <w:overflowPunct/>
        <w:topLinePunct w:val="0"/>
        <w:bidi w:val="0"/>
        <w:snapToGrid/>
        <w:ind w:firstLine="420" w:firstLineChars="200"/>
        <w:textAlignment w:val="auto"/>
        <w:rPr>
          <w:rFonts w:hint="eastAsia"/>
          <w:sz w:val="24"/>
          <w:lang w:eastAsia="zh-CN"/>
        </w:rPr>
      </w:pPr>
      <w:r>
        <w:rPr>
          <w:rFonts w:hint="eastAsia"/>
          <w:sz w:val="24"/>
        </w:rPr>
        <w:t>a.</w:t>
      </w:r>
      <w:r>
        <w:rPr>
          <w:sz w:val="24"/>
        </w:rPr>
        <mc:AlternateContent>
          <mc:Choice Requires="wps">
            <w:drawing>
              <wp:anchor distT="0" distB="0" distL="114300" distR="114300" simplePos="0" relativeHeight="251665408" behindDoc="0" locked="0" layoutInCell="1" allowOverlap="1">
                <wp:simplePos x="0" y="0"/>
                <wp:positionH relativeFrom="column">
                  <wp:posOffset>4777105</wp:posOffset>
                </wp:positionH>
                <wp:positionV relativeFrom="paragraph">
                  <wp:posOffset>2282825</wp:posOffset>
                </wp:positionV>
                <wp:extent cx="751840" cy="263525"/>
                <wp:effectExtent l="0" t="0" r="0" b="3175"/>
                <wp:wrapNone/>
                <wp:docPr id="21" name="文本框 21"/>
                <wp:cNvGraphicFramePr/>
                <a:graphic xmlns:a="http://schemas.openxmlformats.org/drawingml/2006/main">
                  <a:graphicData uri="http://schemas.microsoft.com/office/word/2010/wordprocessingShape">
                    <wps:wsp>
                      <wps:cNvSpPr txBox="1"/>
                      <wps:spPr>
                        <a:xfrm>
                          <a:off x="0" y="0"/>
                          <a:ext cx="751715" cy="263661"/>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15pt;margin-top:179.75pt;height:20.75pt;width:59.2pt;z-index:251665408;mso-width-relative:page;mso-height-relative:page;" fillcolor="#FFFFFF [3201]" filled="t" stroked="f" coordsize="21600,21600" o:gfxdata="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dSaU9cAAAALAQAADwAAAAAAAAABACAAAAAiAAAAZHJzL2Rvd25yZXYu&#10;eG1sUEsBAhQAFAAAAAgAh07iQHEF+E81AgAAQgQAAA4AAAAAAAAAAQAgAAAAJgEAAGRycy9lMm9E&#10;b2MueG1sUEsFBgAAAAAGAAYAWQEAAM0FAAAAAA==&#10;">
                <v:fill on="t" focussize="0,0"/>
                <v:stroke on="f" weight="0.5pt"/>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4749165</wp:posOffset>
                </wp:positionH>
                <wp:positionV relativeFrom="paragraph">
                  <wp:posOffset>6094095</wp:posOffset>
                </wp:positionV>
                <wp:extent cx="835660" cy="216535"/>
                <wp:effectExtent l="0" t="0" r="2540" b="0"/>
                <wp:wrapNone/>
                <wp:docPr id="20" name="文本框 20"/>
                <wp:cNvGraphicFramePr/>
                <a:graphic xmlns:a="http://schemas.openxmlformats.org/drawingml/2006/main">
                  <a:graphicData uri="http://schemas.microsoft.com/office/word/2010/wordprocessingShape">
                    <wps:wsp>
                      <wps:cNvSpPr txBox="1"/>
                      <wps:spPr>
                        <a:xfrm>
                          <a:off x="0" y="0"/>
                          <a:ext cx="835862" cy="216585"/>
                        </a:xfrm>
                        <a:prstGeom prst="rect">
                          <a:avLst/>
                        </a:prstGeom>
                        <a:solidFill>
                          <a:schemeClr val="bg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95pt;margin-top:479.85pt;height:17.05pt;width:65.8pt;z-index:251664384;mso-width-relative:page;mso-height-relative:page;" fillcolor="#FFFFFF [3212]" filled="t" stroked="f" coordsize="21600,21600" o:gfxdata="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ei3a7XAAAACwEAAA8AAAAAAAAAAQAgAAAAIgAAAGRycy9kb3ducmV2Lnht&#10;bFBLAQIUABQAAAAIAIdO4kDiXx6uMwIAAEIEAAAOAAAAAAAAAAEAIAAAACYBAABkcnMvZTJvRG9j&#10;LnhtbFBLBQYAAAAABgAGAFkBAADLBQAAAAA=&#10;">
                <v:fill on="t" focussize="0,0"/>
                <v:stroke on="f" weight="0.5pt"/>
                <v:imagedata o:title=""/>
                <o:lock v:ext="edit" aspectratio="f"/>
                <v:textbox>
                  <w:txbxContent>
                    <w:p/>
                  </w:txbxContent>
                </v:textbox>
              </v:shape>
            </w:pict>
          </mc:Fallback>
        </mc:AlternateContent>
      </w:r>
      <w:r>
        <w:rPr>
          <w:rFonts w:hint="eastAsia"/>
          <w:sz w:val="24"/>
          <w:lang w:eastAsia="zh-CN"/>
        </w:rPr>
        <w:t>由表格可知：</w:t>
      </w:r>
      <w:r>
        <w:rPr>
          <w:rFonts w:hint="eastAsia"/>
          <w:position w:val="-14"/>
          <w:sz w:val="24"/>
          <w:lang w:eastAsia="zh-CN"/>
        </w:rPr>
        <w:object>
          <v:shape id="_x0000_i1030" o:spt="75" type="#_x0000_t75" style="height:19pt;width:162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29" r:id="rId23">
            <o:LockedField>false</o:LockedField>
          </o:OLEObject>
        </w:object>
      </w:r>
      <w:r>
        <w:rPr>
          <w:rFonts w:hint="eastAsia"/>
          <w:sz w:val="24"/>
          <w:lang w:eastAsia="zh-CN"/>
        </w:rPr>
        <w:t>用过去五年的算数平均数作为未来收益率的期望，夏普比率</w:t>
      </w:r>
      <w:r>
        <w:rPr>
          <w:rFonts w:hint="eastAsia"/>
          <w:position w:val="-32"/>
          <w:sz w:val="24"/>
          <w:lang w:eastAsia="zh-CN"/>
        </w:rPr>
        <w:object>
          <v:shape id="_x0000_i1031" o:spt="75" type="#_x0000_t75" style="height:37pt;width:188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0" r:id="rId25">
            <o:LockedField>false</o:LockedField>
          </o:OLEObject>
        </w:object>
      </w:r>
      <w:r>
        <w:rPr>
          <w:rFonts w:hint="eastAsia"/>
          <w:sz w:val="24"/>
          <w:lang w:eastAsia="zh-CN"/>
        </w:rPr>
        <w:t>，可以看出独角兽基金的夏普比率要比公牛基金高。</w:t>
      </w:r>
    </w:p>
    <w:p>
      <w:pPr>
        <w:pageBreakBefore w:val="0"/>
        <w:kinsoku/>
        <w:wordWrap/>
        <w:overflowPunct/>
        <w:topLinePunct w:val="0"/>
        <w:bidi w:val="0"/>
        <w:snapToGrid/>
        <w:textAlignment w:val="auto"/>
        <w:rPr>
          <w:rFonts w:hint="eastAsia"/>
          <w:sz w:val="24"/>
          <w:lang w:val="en-US" w:eastAsia="zh-CN"/>
        </w:rPr>
      </w:pPr>
    </w:p>
    <w:p>
      <w:pPr>
        <w:pageBreakBefore w:val="0"/>
        <w:kinsoku/>
        <w:wordWrap/>
        <w:overflowPunct/>
        <w:topLinePunct w:val="0"/>
        <w:bidi w:val="0"/>
        <w:snapToGrid/>
        <w:ind w:firstLine="480"/>
        <w:textAlignment w:val="auto"/>
        <w:rPr>
          <w:rFonts w:hint="eastAsia"/>
          <w:sz w:val="24"/>
          <w:lang w:val="en-US" w:eastAsia="zh-CN"/>
        </w:rPr>
      </w:pPr>
      <w:r>
        <w:rPr>
          <w:rFonts w:hint="eastAsia"/>
          <w:sz w:val="24"/>
          <w:lang w:val="en-US" w:eastAsia="zh-CN"/>
        </w:rPr>
        <w:t>b.</w:t>
      </w:r>
      <w:r>
        <w:rPr>
          <w:rFonts w:hint="eastAsia"/>
          <w:position w:val="-10"/>
          <w:sz w:val="24"/>
          <w:lang w:val="en-US" w:eastAsia="zh-CN"/>
        </w:rPr>
        <w:object>
          <v:shape id="_x0000_i1032" o:spt="75" type="#_x0000_t75" style="height:18pt;width:96.95pt;" o:ole="t" filled="f" o:preferrelative="t" stroked="f" coordsize="21600,21600">
            <v:path/>
            <v:fill on="f" focussize="0,0"/>
            <v:stroke on="f"/>
            <v:imagedata r:id="rId28" o:title=""/>
            <o:lock v:ext="edit" aspectratio="t"/>
            <w10:wrap type="none"/>
            <w10:anchorlock/>
          </v:shape>
          <o:OLEObject Type="Embed" ProgID="Equation.KSEE3" ShapeID="_x0000_i1032" DrawAspect="Content" ObjectID="_1468075731" r:id="rId27">
            <o:LockedField>false</o:LockedField>
          </o:OLEObject>
        </w:object>
      </w:r>
      <w:r>
        <w:rPr>
          <w:rFonts w:hint="eastAsia"/>
          <w:sz w:val="24"/>
          <w:lang w:val="en-US" w:eastAsia="zh-CN"/>
        </w:rPr>
        <w:t>,这个效用函数不符合投资学标准范式，无法直接使用公式。因此我们用</w:t>
      </w:r>
      <w:r>
        <w:rPr>
          <w:rFonts w:hint="eastAsia"/>
          <w:position w:val="-10"/>
          <w:sz w:val="24"/>
          <w:lang w:val="en-US" w:eastAsia="zh-CN"/>
        </w:rPr>
        <w:object>
          <v:shape id="_x0000_i1033" o:spt="75" type="#_x0000_t75" style="height:18pt;width:84pt;" o:ole="t" filled="f" o:preferrelative="t" stroked="f" coordsize="21600,21600">
            <v:path/>
            <v:fill on="f" focussize="0,0"/>
            <v:stroke on="f"/>
            <v:imagedata r:id="rId30" o:title=""/>
            <o:lock v:ext="edit" aspectratio="t"/>
            <w10:wrap type="none"/>
            <w10:anchorlock/>
          </v:shape>
          <o:OLEObject Type="Embed" ProgID="Equation.KSEE3" ShapeID="_x0000_i1033" DrawAspect="Content" ObjectID="_1468075732" r:id="rId29">
            <o:LockedField>false</o:LockedField>
          </o:OLEObject>
        </w:object>
      </w:r>
      <w:r>
        <w:rPr>
          <w:rFonts w:hint="eastAsia"/>
          <w:sz w:val="24"/>
          <w:lang w:val="en-US" w:eastAsia="zh-CN"/>
        </w:rPr>
        <w:t>来代替它，并且可以知道风险厌恶系数A=3.</w:t>
      </w:r>
      <w:r>
        <w:rPr>
          <w:rFonts w:hint="eastAsia"/>
          <w:sz w:val="24"/>
        </w:rPr>
        <w:t>从投资者效用函数来看，属于风险厌恶型投资者。由于独角兽基金的夏普比率高于公牛</w:t>
      </w:r>
      <w:r>
        <w:rPr>
          <w:rFonts w:hint="eastAsia"/>
          <w:sz w:val="24"/>
          <w:lang w:eastAsia="zh-CN"/>
        </w:rPr>
        <w:t>基金，因此独角兽基金是</w:t>
      </w:r>
      <w:r>
        <w:rPr>
          <w:rFonts w:hint="eastAsia"/>
          <w:sz w:val="24"/>
          <w:lang w:val="en-US" w:eastAsia="zh-CN"/>
        </w:rPr>
        <w:t>ORP。投资比例为</w:t>
      </w:r>
      <w:r>
        <w:rPr>
          <w:rFonts w:hint="eastAsia"/>
          <w:position w:val="-32"/>
          <w:sz w:val="24"/>
          <w:lang w:val="en-US" w:eastAsia="zh-CN"/>
        </w:rPr>
        <w:object>
          <v:shape id="_x0000_i1034" o:spt="75" type="#_x0000_t75" style="height:37pt;width:173pt;" o:ole="t" filled="f" o:preferrelative="t" stroked="f" coordsize="21600,21600">
            <v:path/>
            <v:fill on="f" focussize="0,0"/>
            <v:stroke on="f"/>
            <v:imagedata r:id="rId32" o:title=""/>
            <o:lock v:ext="edit" aspectratio="t"/>
            <w10:wrap type="none"/>
            <w10:anchorlock/>
          </v:shape>
          <o:OLEObject Type="Embed" ProgID="Equation.KSEE3" ShapeID="_x0000_i1034" DrawAspect="Content" ObjectID="_1468075733" r:id="rId31">
            <o:LockedField>false</o:LockedField>
          </o:OLEObject>
        </w:object>
      </w:r>
      <w:r>
        <w:rPr>
          <w:rFonts w:hint="eastAsia"/>
          <w:sz w:val="24"/>
          <w:lang w:val="en-US" w:eastAsia="zh-CN"/>
        </w:rPr>
        <w:t>，投资者卖空27%本金的无风险债券去投资127%比例的独角兽基金。</w:t>
      </w:r>
    </w:p>
    <w:p>
      <w:pPr>
        <w:pageBreakBefore w:val="0"/>
        <w:kinsoku/>
        <w:wordWrap/>
        <w:overflowPunct/>
        <w:topLinePunct w:val="0"/>
        <w:bidi w:val="0"/>
        <w:snapToGrid/>
        <w:ind w:firstLine="480"/>
        <w:textAlignment w:val="auto"/>
        <w:rPr>
          <w:rFonts w:hint="eastAsia"/>
          <w:sz w:val="24"/>
          <w:lang w:val="en-US" w:eastAsia="zh-CN"/>
        </w:rPr>
      </w:pPr>
      <w:r>
        <w:rPr>
          <w:rFonts w:hint="eastAsia"/>
          <w:sz w:val="24"/>
          <w:lang w:val="en-US" w:eastAsia="zh-CN"/>
        </w:rPr>
        <w:t>c.存在借款限制。由于独角兽基金需要卖空无风险资产去投资，因此考虑公牛基金。</w:t>
      </w:r>
    </w:p>
    <w:p>
      <w:pPr>
        <w:pageBreakBefore w:val="0"/>
        <w:kinsoku/>
        <w:wordWrap/>
        <w:overflowPunct/>
        <w:topLinePunct w:val="0"/>
        <w:bidi w:val="0"/>
        <w:snapToGrid/>
        <w:textAlignment w:val="auto"/>
        <w:rPr>
          <w:rFonts w:hint="eastAsia"/>
          <w:sz w:val="24"/>
        </w:rPr>
      </w:pPr>
      <w:r>
        <w:rPr>
          <w:rFonts w:hint="eastAsia"/>
          <w:position w:val="-32"/>
          <w:sz w:val="24"/>
          <w:lang w:val="en-US" w:eastAsia="zh-CN"/>
        </w:rPr>
        <w:object>
          <v:shape id="_x0000_i1035" o:spt="75" type="#_x0000_t75" style="height:37pt;width:173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4" r:id="rId33">
            <o:LockedField>false</o:LockedField>
          </o:OLEObject>
        </w:object>
      </w:r>
      <w:r>
        <w:rPr>
          <w:rFonts w:hint="eastAsia"/>
          <w:sz w:val="24"/>
          <w:lang w:val="en-US" w:eastAsia="zh-CN"/>
        </w:rPr>
        <w:t>，投资者投资本金的82.46%在公牛基金，17.54%的本金在无风险资产上。</w:t>
      </w:r>
      <w:r>
        <w:rPr>
          <w:rFonts w:hint="eastAsia"/>
          <w:sz w:val="24"/>
        </w:rPr>
        <w:br w:type="textWrapping"/>
      </w:r>
      <w:r>
        <w:rPr>
          <w:sz w:val="24"/>
        </w:rPr>
        <mc:AlternateContent>
          <mc:Choice Requires="wps">
            <w:drawing>
              <wp:anchor distT="0" distB="0" distL="114300" distR="114300" simplePos="0" relativeHeight="251671552" behindDoc="0" locked="0" layoutInCell="1" allowOverlap="1">
                <wp:simplePos x="0" y="0"/>
                <wp:positionH relativeFrom="column">
                  <wp:posOffset>5192395</wp:posOffset>
                </wp:positionH>
                <wp:positionV relativeFrom="paragraph">
                  <wp:posOffset>5069840</wp:posOffset>
                </wp:positionV>
                <wp:extent cx="762635" cy="19558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762935" cy="195853"/>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85pt;margin-top:399.2pt;height:15.4pt;width:60.05pt;z-index:251671552;mso-width-relative:page;mso-height-relative:page;" fillcolor="#FFFFFF [3201]" filled="t" stroked="f" coordsize="21600,21600" o:gfxdata="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fx5NUAAAALAQAADwAAAAAAAAABACAAAAAiAAAAZHJzL2Rvd25yZXYueG1s&#10;UEsBAhQAFAAAAAgAh07iQLPROiM0AgAAQgQAAA4AAAAAAAAAAQAgAAAAJAEAAGRycy9lMm9Eb2Mu&#10;eG1sUEsFBgAAAAAGAAYAWQEAAMoFAAAAAA==&#10;">
                <v:fill on="t" focussize="0,0"/>
                <v:stroke on="f" weight="0.5pt"/>
                <v:imagedata o:title=""/>
                <o:lock v:ext="edit" aspectratio="f"/>
                <v:textbox>
                  <w:txbxContent>
                    <w:p/>
                  </w:txbxContent>
                </v:textbox>
              </v:shape>
            </w:pict>
          </mc:Fallback>
        </mc:AlternateContent>
      </w:r>
      <w:r>
        <w:rPr>
          <w:rFonts w:hint="eastAsia"/>
          <w:sz w:val="24"/>
        </w:rPr>
        <w:br w:type="textWrapping"/>
      </w:r>
    </w:p>
    <w:p>
      <w:pPr>
        <w:pageBreakBefore w:val="0"/>
        <w:kinsoku/>
        <w:wordWrap/>
        <w:overflowPunct/>
        <w:topLinePunct w:val="0"/>
        <w:bidi w:val="0"/>
        <w:snapToGrid/>
        <w:textAlignment w:val="auto"/>
        <w:rPr>
          <w:rFonts w:hint="eastAsia"/>
          <w:sz w:val="24"/>
        </w:rPr>
      </w:pPr>
    </w:p>
    <w:p>
      <w:pPr>
        <w:pageBreakBefore w:val="0"/>
        <w:numPr>
          <w:ilvl w:val="0"/>
          <w:numId w:val="3"/>
        </w:numPr>
        <w:kinsoku/>
        <w:wordWrap/>
        <w:overflowPunct/>
        <w:topLinePunct w:val="0"/>
        <w:bidi w:val="0"/>
        <w:snapToGrid/>
        <w:textAlignment w:val="auto"/>
        <w:rPr>
          <w:rFonts w:hint="eastAsia"/>
          <w:b w:val="0"/>
          <w:bCs w:val="0"/>
          <w:sz w:val="24"/>
          <w:lang w:eastAsia="zh-CN"/>
        </w:rPr>
      </w:pPr>
      <w:r>
        <w:rPr>
          <w:rFonts w:hint="eastAsia"/>
          <w:b w:val="0"/>
          <w:bCs w:val="0"/>
          <w:sz w:val="24"/>
          <w:lang w:eastAsia="zh-CN"/>
        </w:rPr>
        <w:t>论述题（</w:t>
      </w:r>
      <w:r>
        <w:rPr>
          <w:rFonts w:hint="eastAsia"/>
          <w:b w:val="0"/>
          <w:bCs w:val="0"/>
          <w:sz w:val="24"/>
          <w:lang w:val="en-US" w:eastAsia="zh-CN"/>
        </w:rPr>
        <w:t>18分，任选一题作答</w:t>
      </w:r>
      <w:r>
        <w:rPr>
          <w:rFonts w:hint="eastAsia"/>
          <w:b w:val="0"/>
          <w:bCs w:val="0"/>
          <w:sz w:val="24"/>
          <w:lang w:eastAsia="zh-CN"/>
        </w:rPr>
        <w:t>）</w:t>
      </w:r>
    </w:p>
    <w:p>
      <w:pPr>
        <w:pageBreakBefore w:val="0"/>
        <w:numPr>
          <w:ilvl w:val="0"/>
          <w:numId w:val="0"/>
        </w:numPr>
        <w:kinsoku/>
        <w:wordWrap/>
        <w:overflowPunct/>
        <w:topLinePunct w:val="0"/>
        <w:bidi w:val="0"/>
        <w:snapToGrid/>
        <w:textAlignment w:val="auto"/>
        <w:rPr>
          <w:rFonts w:hint="eastAsia"/>
          <w:b w:val="0"/>
          <w:bCs w:val="0"/>
          <w:sz w:val="24"/>
          <w:lang w:val="en-US" w:eastAsia="zh-CN"/>
        </w:rPr>
      </w:pPr>
    </w:p>
    <w:p>
      <w:pPr>
        <w:pageBreakBefore w:val="0"/>
        <w:numPr>
          <w:ilvl w:val="0"/>
          <w:numId w:val="0"/>
        </w:numPr>
        <w:kinsoku/>
        <w:wordWrap/>
        <w:overflowPunct/>
        <w:topLinePunct w:val="0"/>
        <w:bidi w:val="0"/>
        <w:snapToGrid/>
        <w:textAlignment w:val="auto"/>
        <w:rPr>
          <w:rFonts w:hint="eastAsia"/>
          <w:b w:val="0"/>
          <w:bCs w:val="0"/>
          <w:sz w:val="24"/>
          <w:lang w:val="en-US" w:eastAsia="zh-CN"/>
        </w:rPr>
      </w:pPr>
      <w:r>
        <w:rPr>
          <w:rFonts w:hint="eastAsia"/>
          <w:b w:val="0"/>
          <w:bCs w:val="0"/>
          <w:sz w:val="24"/>
          <w:lang w:val="en-US" w:eastAsia="zh-CN"/>
        </w:rPr>
        <w:t xml:space="preserve">    1、近期中国外汇储备下降很多，以国内外经济形势分析，你认为主要的原因有哪些？2016年初，周小川行长曾表示“外汇走就走吧”，你怎么理解这一句话的含义？</w:t>
      </w:r>
    </w:p>
    <w:p>
      <w:pPr>
        <w:pageBreakBefore w:val="0"/>
        <w:kinsoku/>
        <w:wordWrap/>
        <w:overflowPunct/>
        <w:topLinePunct w:val="0"/>
        <w:bidi w:val="0"/>
        <w:snapToGrid/>
        <w:ind w:firstLine="480"/>
        <w:textAlignment w:val="auto"/>
        <w:rPr>
          <w:rFonts w:hint="eastAsia"/>
          <w:b/>
          <w:bCs/>
          <w:sz w:val="24"/>
        </w:rPr>
      </w:pPr>
    </w:p>
    <w:p>
      <w:pPr>
        <w:pageBreakBefore w:val="0"/>
        <w:kinsoku/>
        <w:wordWrap/>
        <w:overflowPunct/>
        <w:topLinePunct w:val="0"/>
        <w:bidi w:val="0"/>
        <w:snapToGrid/>
        <w:ind w:firstLine="480"/>
        <w:textAlignment w:val="auto"/>
        <w:rPr>
          <w:rFonts w:hint="eastAsia"/>
          <w:b/>
          <w:bCs/>
          <w:sz w:val="24"/>
        </w:rPr>
      </w:pPr>
      <w:r>
        <w:rPr>
          <w:rFonts w:hint="eastAsia"/>
          <w:b/>
          <w:bCs/>
          <w:sz w:val="24"/>
        </w:rPr>
        <w:t>参考答案：</w:t>
      </w:r>
      <w:r>
        <w:rPr>
          <w:rFonts w:hint="eastAsia"/>
          <w:b/>
          <w:bCs/>
          <w:sz w:val="24"/>
        </w:rPr>
        <w:br w:type="textWrapping"/>
      </w:r>
    </w:p>
    <w:p>
      <w:pPr>
        <w:pageBreakBefore w:val="0"/>
        <w:kinsoku/>
        <w:wordWrap/>
        <w:overflowPunct/>
        <w:topLinePunct w:val="0"/>
        <w:bidi w:val="0"/>
        <w:snapToGrid/>
        <w:ind w:firstLine="480"/>
        <w:textAlignment w:val="auto"/>
        <w:rPr>
          <w:rFonts w:hint="eastAsia"/>
          <w:sz w:val="24"/>
        </w:rPr>
      </w:pPr>
      <w:r>
        <w:rPr>
          <w:rFonts w:hint="eastAsia"/>
          <w:b/>
          <w:bCs/>
          <w:sz w:val="24"/>
        </w:rPr>
        <w:t>外汇储备下降的原因：</w:t>
      </w:r>
    </w:p>
    <w:p>
      <w:pPr>
        <w:pageBreakBefore w:val="0"/>
        <w:kinsoku/>
        <w:wordWrap/>
        <w:overflowPunct/>
        <w:topLinePunct w:val="0"/>
        <w:bidi w:val="0"/>
        <w:snapToGrid/>
        <w:textAlignment w:val="auto"/>
        <w:rPr>
          <w:rFonts w:hint="eastAsia"/>
          <w:sz w:val="24"/>
        </w:rPr>
      </w:pPr>
    </w:p>
    <w:p>
      <w:pPr>
        <w:pageBreakBefore w:val="0"/>
        <w:kinsoku/>
        <w:wordWrap/>
        <w:overflowPunct/>
        <w:topLinePunct w:val="0"/>
        <w:bidi w:val="0"/>
        <w:snapToGrid/>
        <w:ind w:firstLine="480"/>
        <w:textAlignment w:val="auto"/>
        <w:rPr>
          <w:rFonts w:hint="eastAsia"/>
          <w:sz w:val="24"/>
          <w:lang w:val="en-US" w:eastAsia="zh-CN"/>
        </w:rPr>
      </w:pPr>
      <w:r>
        <w:rPr>
          <w:rFonts w:hint="eastAsia"/>
          <w:sz w:val="24"/>
        </w:rPr>
        <w:t>1、央行为维持汇率稳定而出售外汇储备。国内外经济形势导致人民币出现贬值预期，贬值预期带来的短期资本流出、居民购汇和企业惜售外汇带来人民币贬值压力。央行出于各种原因稳定人民币汇率的操作导致外汇储备的下降。国内因素包括经济基本面的走弱，权威人士定调经济L型，经济增速下滑叠加产业结构转型中的去产能、去杠杆；国内一线城市房价大涨，部分高净值人士出于分散风险考虑进行全球资产配置；微信等新媒体快速传播导致部分居民跟风购买美元保值；强制结汇取消后，出口企业对于是否向银行卖出所持外汇具有选择权，部分企业出于看跌人民币的动机囤积外汇；国外因素包括美国经济复苏明显，美联储加息预期提升，人民币单边升值趋势一去不复返，短期资本例如热钱流出中国回流美国等。</w:t>
      </w:r>
      <w:r>
        <w:rPr>
          <w:rFonts w:hint="eastAsia"/>
          <w:sz w:val="24"/>
        </w:rPr>
        <w:br w:type="textWrapping"/>
      </w:r>
      <w:r>
        <w:rPr>
          <w:rFonts w:hint="eastAsia"/>
          <w:sz w:val="24"/>
          <w:lang w:val="en-US" w:eastAsia="zh-CN"/>
        </w:rPr>
        <w:t xml:space="preserve">    </w:t>
      </w:r>
      <w:r>
        <w:rPr>
          <w:rFonts w:hint="eastAsia"/>
          <w:sz w:val="24"/>
        </w:rPr>
        <w:t>2、估值影响。我国外汇储备以美元计价，但其中仅有约64%为美元资产，其余资产计价货币包括欧元、日元、英镑、澳元等。美元指数2015年3月以来高位震荡后又继续上行，非美元货币（例如欧元、日元等）对美元贬值，导致整体以美元计价的外汇储备出现下降。</w:t>
      </w:r>
    </w:p>
    <w:p>
      <w:pPr>
        <w:pageBreakBefore w:val="0"/>
        <w:kinsoku/>
        <w:wordWrap/>
        <w:overflowPunct/>
        <w:topLinePunct w:val="0"/>
        <w:bidi w:val="0"/>
        <w:snapToGrid/>
        <w:ind w:firstLine="480"/>
        <w:textAlignment w:val="auto"/>
        <w:rPr>
          <w:rFonts w:hint="eastAsia"/>
          <w:sz w:val="24"/>
          <w:lang w:val="en-US" w:eastAsia="zh-CN"/>
        </w:rPr>
      </w:pPr>
      <w:r>
        <w:rPr>
          <w:rFonts w:hint="eastAsia"/>
          <w:sz w:val="24"/>
        </w:rPr>
        <w:t>3、储备资产的投资利得或损失。外汇储备以美国、日本等国的政府债券形式持有，当国外债券市场利率上行时，外汇储备也会出现资本损失，导致外汇储备存量规模下降。</w:t>
      </w:r>
      <w:r>
        <w:rPr>
          <w:rFonts w:hint="eastAsia"/>
          <w:sz w:val="24"/>
        </w:rPr>
        <w:br w:type="textWrapping"/>
      </w:r>
      <w:r>
        <w:rPr>
          <w:rFonts w:hint="eastAsia"/>
          <w:sz w:val="24"/>
          <w:lang w:val="en-US" w:eastAsia="zh-CN"/>
        </w:rPr>
        <w:t xml:space="preserve"> </w:t>
      </w:r>
    </w:p>
    <w:p>
      <w:pPr>
        <w:pageBreakBefore w:val="0"/>
        <w:kinsoku/>
        <w:wordWrap/>
        <w:overflowPunct/>
        <w:topLinePunct w:val="0"/>
        <w:bidi w:val="0"/>
        <w:snapToGrid/>
        <w:ind w:firstLine="480"/>
        <w:textAlignment w:val="auto"/>
        <w:rPr>
          <w:rFonts w:hint="eastAsia"/>
          <w:sz w:val="24"/>
        </w:rPr>
      </w:pPr>
      <w:r>
        <w:rPr>
          <w:rFonts w:hint="eastAsia"/>
          <w:b/>
          <w:bCs/>
          <w:sz w:val="24"/>
        </w:rPr>
        <w:t>“外汇走就走吧”应该是周小川行长2016年3月20日在中国发展高层论坛2016年会上对外汇储备规模下降的一个回应。这句话的含义可以从以下几个角度来理解。</w:t>
      </w:r>
    </w:p>
    <w:p>
      <w:pPr>
        <w:pageBreakBefore w:val="0"/>
        <w:kinsoku/>
        <w:wordWrap/>
        <w:overflowPunct/>
        <w:topLinePunct w:val="0"/>
        <w:bidi w:val="0"/>
        <w:snapToGrid/>
        <w:ind w:firstLine="480"/>
        <w:textAlignment w:val="auto"/>
        <w:rPr>
          <w:rFonts w:hint="eastAsia"/>
          <w:sz w:val="24"/>
        </w:rPr>
      </w:pPr>
      <w:r>
        <w:rPr>
          <w:rFonts w:hint="eastAsia"/>
          <w:sz w:val="24"/>
        </w:rPr>
        <w:t>首先，中国并未实行非常严格的资本流出管制，资本流出导致外汇储备规模下降是合法的。</w:t>
      </w:r>
      <w:r>
        <w:rPr>
          <w:rFonts w:hint="eastAsia"/>
          <w:sz w:val="24"/>
        </w:rPr>
        <w:br w:type="textWrapping"/>
      </w:r>
      <w:r>
        <w:rPr>
          <w:rFonts w:hint="eastAsia"/>
          <w:sz w:val="24"/>
        </w:rPr>
        <w:t>其次，人民币单边升值趋势早已经结束，之前针对人民币升值趋势进行投机、套利的资金流出符合经济逻辑。但该部分资金流出规模已经越来越小，未来对外汇储备规模下降的重要性会越来越小。</w:t>
      </w:r>
    </w:p>
    <w:p>
      <w:pPr>
        <w:pageBreakBefore w:val="0"/>
        <w:kinsoku/>
        <w:wordWrap/>
        <w:overflowPunct/>
        <w:topLinePunct w:val="0"/>
        <w:bidi w:val="0"/>
        <w:snapToGrid/>
        <w:ind w:firstLine="480"/>
        <w:textAlignment w:val="auto"/>
        <w:rPr>
          <w:rFonts w:hint="eastAsia"/>
          <w:sz w:val="24"/>
        </w:rPr>
      </w:pPr>
      <w:r>
        <w:rPr>
          <w:rFonts w:hint="eastAsia"/>
          <w:sz w:val="24"/>
        </w:rPr>
        <w:t>再其次，“外汇走就走吧”反映出周小川行长对未来人民币汇率和外汇储备规模的信心。人民币汇率根据国内外相对经济基本面、货币政策有升有贬是正常现象，目前中国外汇储备仍是世界最多，且外汇储备规模下降更多可能来自估值影响和资本损失，目前并不存在热钱大规模集中流出和国内居民大规模恐慌购汇的情况。</w:t>
      </w:r>
    </w:p>
    <w:p>
      <w:pPr>
        <w:pageBreakBefore w:val="0"/>
        <w:kinsoku/>
        <w:wordWrap/>
        <w:overflowPunct/>
        <w:topLinePunct w:val="0"/>
        <w:bidi w:val="0"/>
        <w:snapToGrid/>
        <w:ind w:firstLine="480"/>
        <w:textAlignment w:val="auto"/>
        <w:rPr>
          <w:rFonts w:hint="eastAsia"/>
          <w:sz w:val="24"/>
        </w:rPr>
      </w:pPr>
      <w:r>
        <w:rPr>
          <w:rFonts w:hint="eastAsia"/>
          <w:sz w:val="24"/>
        </w:rPr>
        <w:t>最后，“外汇走就走吧”也反映出央行的一种稳定汇率预期的信号。刚才说过，人民币贬值是经济规律必然；国内的热钱规模很小，未来不足以继续导致外汇储备大幅下降；外汇储备目前下降更多是估值影响和投资损失；但如果国内居民出现恐慌性集中购汇，那么就有可能导致出现货币危机。考虑到目前中国经济基本面依然健康、企业外债基本在过去几年都置换为人民币债券，主权外币债务和银行系统外币债务很少，外汇储备存量规模依然巨大，出现货币危机的概率很低。</w:t>
      </w:r>
      <w:r>
        <w:rPr>
          <w:rFonts w:hint="eastAsia"/>
          <w:sz w:val="24"/>
        </w:rPr>
        <w:br w:type="textWrapping"/>
      </w:r>
    </w:p>
    <w:p>
      <w:pPr>
        <w:pageBreakBefore w:val="0"/>
        <w:numPr>
          <w:ilvl w:val="0"/>
          <w:numId w:val="0"/>
        </w:numPr>
        <w:kinsoku/>
        <w:wordWrap/>
        <w:overflowPunct/>
        <w:topLinePunct w:val="0"/>
        <w:bidi w:val="0"/>
        <w:snapToGrid/>
        <w:textAlignment w:val="auto"/>
        <w:rPr>
          <w:rFonts w:hint="eastAsia"/>
        </w:rPr>
      </w:pPr>
      <w:r>
        <w:rPr>
          <w:rFonts w:hint="eastAsia"/>
          <w:sz w:val="24"/>
          <w:lang w:val="en-US" w:eastAsia="zh-CN"/>
        </w:rPr>
        <w:t xml:space="preserve">    2、</w:t>
      </w:r>
      <w:r>
        <w:rPr>
          <w:rFonts w:hint="eastAsia"/>
          <w:sz w:val="24"/>
        </w:rPr>
        <w:t>从经济发展的效率的角度，分析英国脱欧对英国有什么好处？</w:t>
      </w:r>
      <w:r>
        <w:rPr>
          <w:rFonts w:hint="eastAsia"/>
          <w:sz w:val="24"/>
        </w:rPr>
        <w:br w:type="textWrapping"/>
      </w:r>
      <w:r>
        <w:rPr>
          <w:rFonts w:hint="eastAsia"/>
          <w:sz w:val="24"/>
          <w:lang w:val="en-US" w:eastAsia="zh-CN"/>
        </w:rPr>
        <w:t xml:space="preserve">    </w:t>
      </w:r>
      <w:r>
        <w:rPr>
          <w:rFonts w:hint="eastAsia"/>
          <w:b/>
          <w:bCs/>
          <w:sz w:val="24"/>
          <w:lang w:val="en-US" w:eastAsia="zh-CN"/>
        </w:rPr>
        <w:t>参考答案：</w:t>
      </w:r>
      <w:r>
        <w:rPr>
          <w:rFonts w:hint="eastAsia"/>
          <w:b/>
          <w:bCs/>
        </w:rPr>
        <w:t>略。</w:t>
      </w:r>
    </w:p>
    <w:p>
      <w:pPr>
        <w:pageBreakBefore w:val="0"/>
        <w:numPr>
          <w:ilvl w:val="0"/>
          <w:numId w:val="0"/>
        </w:numPr>
        <w:kinsoku/>
        <w:wordWrap/>
        <w:overflowPunct/>
        <w:topLinePunct w:val="0"/>
        <w:bidi w:val="0"/>
        <w:snapToGrid/>
        <w:textAlignment w:val="auto"/>
        <w:rPr>
          <w:rFonts w:ascii="黑体" w:hAnsi="黑体" w:eastAsia="黑体" w:cs="宋体"/>
          <w:b w:val="0"/>
          <w:color w:val="000000"/>
          <w:kern w:val="0"/>
          <w:sz w:val="24"/>
          <w:szCs w:val="24"/>
        </w:rPr>
      </w:pPr>
      <w:r>
        <w:rPr>
          <w:rFonts w:hint="eastAsia" w:ascii="黑体" w:hAnsi="黑体" w:eastAsia="黑体" w:cs="宋体"/>
          <w:b w:val="0"/>
          <w:color w:val="000000"/>
          <w:kern w:val="0"/>
          <w:sz w:val="24"/>
          <w:szCs w:val="24"/>
        </w:rPr>
        <w:t>1</w:t>
      </w:r>
      <w:r>
        <w:rPr>
          <w:rFonts w:ascii="黑体" w:hAnsi="黑体" w:eastAsia="黑体" w:cs="宋体"/>
          <w:b w:val="0"/>
          <w:color w:val="000000"/>
          <w:kern w:val="0"/>
          <w:sz w:val="24"/>
          <w:szCs w:val="24"/>
        </w:rPr>
        <w:t>.</w:t>
      </w:r>
      <w:r>
        <w:rPr>
          <w:rFonts w:hint="eastAsia" w:ascii="黑体" w:hAnsi="黑体" w:eastAsia="黑体" w:cs="宋体"/>
          <w:b w:val="0"/>
          <w:color w:val="000000"/>
          <w:kern w:val="0"/>
          <w:sz w:val="24"/>
          <w:szCs w:val="24"/>
        </w:rPr>
        <w:t>4.2 2016年</w:t>
      </w:r>
      <w:r>
        <w:rPr>
          <w:rFonts w:ascii="黑体" w:hAnsi="黑体" w:eastAsia="黑体" w:cs="宋体"/>
          <w:b w:val="0"/>
          <w:color w:val="000000"/>
          <w:kern w:val="0"/>
          <w:sz w:val="24"/>
          <w:szCs w:val="24"/>
        </w:rPr>
        <w:t>真题</w:t>
      </w:r>
    </w:p>
    <w:p>
      <w:pPr>
        <w:pageBreakBefore w:val="0"/>
        <w:kinsoku/>
        <w:wordWrap/>
        <w:overflowPunct/>
        <w:topLinePunct w:val="0"/>
        <w:bidi w:val="0"/>
        <w:snapToGrid/>
        <w:ind w:firstLine="420" w:firstLineChars="200"/>
        <w:textAlignment w:val="auto"/>
        <w:rPr>
          <w:rFonts w:hint="eastAsia"/>
          <w:szCs w:val="20"/>
        </w:rPr>
      </w:pPr>
    </w:p>
    <w:p>
      <w:pPr>
        <w:pageBreakBefore w:val="0"/>
        <w:kinsoku/>
        <w:wordWrap/>
        <w:overflowPunct/>
        <w:topLinePunct w:val="0"/>
        <w:bidi w:val="0"/>
        <w:snapToGrid/>
        <w:textAlignment w:val="auto"/>
        <w:rPr>
          <w:szCs w:val="20"/>
        </w:rPr>
      </w:pPr>
      <w:r>
        <w:rPr>
          <w:rFonts w:hint="eastAsia"/>
          <w:szCs w:val="20"/>
        </w:rPr>
        <w:t>一、选择题共</w:t>
      </w:r>
      <w:r>
        <w:rPr>
          <w:szCs w:val="20"/>
        </w:rPr>
        <w:t>30</w:t>
      </w:r>
      <w:r>
        <w:rPr>
          <w:rFonts w:hint="eastAsia"/>
          <w:szCs w:val="20"/>
        </w:rPr>
        <w:t>题，每题</w:t>
      </w:r>
      <w:r>
        <w:rPr>
          <w:szCs w:val="20"/>
        </w:rPr>
        <w:t>3</w:t>
      </w:r>
      <w:r>
        <w:rPr>
          <w:rFonts w:hint="eastAsia"/>
          <w:szCs w:val="20"/>
        </w:rPr>
        <w:t>分，共</w:t>
      </w:r>
      <w:r>
        <w:rPr>
          <w:szCs w:val="20"/>
        </w:rPr>
        <w:t>90</w:t>
      </w:r>
      <w:r>
        <w:rPr>
          <w:rFonts w:hint="eastAsia"/>
          <w:szCs w:val="20"/>
        </w:rPr>
        <w:t>分；</w:t>
      </w:r>
    </w:p>
    <w:p>
      <w:pPr>
        <w:pageBreakBefore w:val="0"/>
        <w:kinsoku/>
        <w:wordWrap/>
        <w:overflowPunct/>
        <w:topLinePunct w:val="0"/>
        <w:bidi w:val="0"/>
        <w:snapToGrid/>
        <w:ind w:firstLine="420" w:firstLineChars="200"/>
        <w:textAlignment w:val="auto"/>
        <w:rPr>
          <w:szCs w:val="20"/>
        </w:rPr>
      </w:pPr>
    </w:p>
    <w:p>
      <w:pPr>
        <w:pageBreakBefore w:val="0"/>
        <w:kinsoku/>
        <w:wordWrap/>
        <w:overflowPunct/>
        <w:topLinePunct w:val="0"/>
        <w:bidi w:val="0"/>
        <w:snapToGrid/>
        <w:textAlignment w:val="auto"/>
        <w:rPr>
          <w:szCs w:val="20"/>
        </w:rPr>
      </w:pPr>
      <w:r>
        <w:rPr>
          <w:szCs w:val="20"/>
        </w:rPr>
        <w:t>1</w:t>
      </w:r>
      <w:r>
        <w:rPr>
          <w:rFonts w:hint="eastAsia"/>
          <w:szCs w:val="20"/>
        </w:rPr>
        <w:t>、目前，世界各国普遍使用的国际收支概念是建立在（</w:t>
      </w:r>
      <w:r>
        <w:rPr>
          <w:szCs w:val="20"/>
        </w:rPr>
        <w:t xml:space="preserve"> </w:t>
      </w:r>
      <w:r>
        <w:rPr>
          <w:rFonts w:hint="eastAsia"/>
          <w:szCs w:val="20"/>
        </w:rPr>
        <w:t>）基础上的。</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收支</w:t>
      </w:r>
      <w:r>
        <w:rPr>
          <w:szCs w:val="20"/>
        </w:rPr>
        <w:t xml:space="preserve"> B. </w:t>
      </w:r>
      <w:r>
        <w:rPr>
          <w:rFonts w:hint="eastAsia"/>
          <w:szCs w:val="20"/>
        </w:rPr>
        <w:t>交易</w:t>
      </w:r>
      <w:r>
        <w:rPr>
          <w:szCs w:val="20"/>
        </w:rPr>
        <w:t xml:space="preserve"> C.</w:t>
      </w:r>
      <w:r>
        <w:rPr>
          <w:rFonts w:hint="eastAsia"/>
          <w:szCs w:val="20"/>
        </w:rPr>
        <w:t>现金</w:t>
      </w:r>
      <w:r>
        <w:rPr>
          <w:szCs w:val="20"/>
        </w:rPr>
        <w:t xml:space="preserve"> D.</w:t>
      </w:r>
      <w:r>
        <w:rPr>
          <w:rFonts w:hint="eastAsia"/>
          <w:szCs w:val="20"/>
        </w:rPr>
        <w:t>贸易</w:t>
      </w:r>
    </w:p>
    <w:p>
      <w:pPr>
        <w:pageBreakBefore w:val="0"/>
        <w:kinsoku/>
        <w:wordWrap/>
        <w:overflowPunct/>
        <w:topLinePunct w:val="0"/>
        <w:bidi w:val="0"/>
        <w:snapToGrid/>
        <w:ind w:firstLine="420" w:firstLineChars="200"/>
        <w:textAlignment w:val="auto"/>
        <w:rPr>
          <w:szCs w:val="20"/>
        </w:rPr>
      </w:pPr>
      <w:r>
        <w:rPr>
          <w:b/>
          <w:bCs/>
          <w:szCs w:val="20"/>
        </w:rPr>
        <w:t>参考答案：</w:t>
      </w:r>
      <w:r>
        <w:rPr>
          <w:rFonts w:hint="eastAsia"/>
          <w:b/>
          <w:bCs/>
          <w:szCs w:val="20"/>
        </w:rPr>
        <w:t>B</w:t>
      </w:r>
      <w:r>
        <w:rPr>
          <w:b/>
          <w:bCs/>
          <w:szCs w:val="20"/>
        </w:rPr>
        <w:t>。</w:t>
      </w:r>
      <w:r>
        <w:rPr>
          <w:rFonts w:hint="eastAsia"/>
          <w:b/>
          <w:bCs/>
          <w:szCs w:val="20"/>
        </w:rPr>
        <w:t>国际金融</w:t>
      </w:r>
      <w:r>
        <w:rPr>
          <w:b/>
          <w:bCs/>
          <w:szCs w:val="20"/>
        </w:rPr>
        <w:t>课本上的原话“</w:t>
      </w:r>
      <w:r>
        <w:rPr>
          <w:rFonts w:hint="eastAsia"/>
          <w:b/>
          <w:bCs/>
          <w:szCs w:val="20"/>
        </w:rPr>
        <w:t>国际收支</w:t>
      </w:r>
      <w:r>
        <w:rPr>
          <w:b/>
          <w:bCs/>
          <w:szCs w:val="20"/>
        </w:rPr>
        <w:t>反映的内容以交易为基础，</w:t>
      </w:r>
      <w:r>
        <w:rPr>
          <w:rFonts w:hint="eastAsia"/>
          <w:b/>
          <w:bCs/>
          <w:szCs w:val="20"/>
        </w:rPr>
        <w:t>而不是</w:t>
      </w:r>
      <w:r>
        <w:rPr>
          <w:b/>
          <w:bCs/>
          <w:szCs w:val="20"/>
        </w:rPr>
        <w:t>像其字面所表现的那样以货币收支为基础。”</w:t>
      </w:r>
    </w:p>
    <w:p>
      <w:pPr>
        <w:pageBreakBefore w:val="0"/>
        <w:kinsoku/>
        <w:wordWrap/>
        <w:overflowPunct/>
        <w:topLinePunct w:val="0"/>
        <w:bidi w:val="0"/>
        <w:snapToGrid/>
        <w:textAlignment w:val="auto"/>
        <w:rPr>
          <w:szCs w:val="20"/>
        </w:rPr>
      </w:pPr>
      <w:r>
        <w:rPr>
          <w:szCs w:val="20"/>
        </w:rPr>
        <w:t>2</w:t>
      </w:r>
      <w:r>
        <w:rPr>
          <w:rFonts w:hint="eastAsia"/>
          <w:szCs w:val="20"/>
        </w:rPr>
        <w:t>、经常账户中，最重要的项目是（</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贸易收支</w:t>
      </w:r>
      <w:r>
        <w:rPr>
          <w:szCs w:val="20"/>
        </w:rPr>
        <w:t xml:space="preserve"> B.</w:t>
      </w:r>
      <w:r>
        <w:rPr>
          <w:rFonts w:hint="eastAsia"/>
          <w:szCs w:val="20"/>
        </w:rPr>
        <w:t>劳务收支</w:t>
      </w:r>
      <w:r>
        <w:rPr>
          <w:szCs w:val="20"/>
        </w:rPr>
        <w:t xml:space="preserve"> C.</w:t>
      </w:r>
      <w:r>
        <w:rPr>
          <w:rFonts w:hint="eastAsia"/>
          <w:szCs w:val="20"/>
        </w:rPr>
        <w:t>投资收益</w:t>
      </w:r>
      <w:r>
        <w:rPr>
          <w:szCs w:val="20"/>
        </w:rPr>
        <w:t xml:space="preserve"> D.</w:t>
      </w:r>
      <w:r>
        <w:rPr>
          <w:rFonts w:hint="eastAsia"/>
          <w:szCs w:val="20"/>
        </w:rPr>
        <w:t>单方面转移</w:t>
      </w:r>
    </w:p>
    <w:p>
      <w:pPr>
        <w:pageBreakBefore w:val="0"/>
        <w:kinsoku/>
        <w:wordWrap/>
        <w:overflowPunct/>
        <w:topLinePunct w:val="0"/>
        <w:bidi w:val="0"/>
        <w:snapToGrid/>
        <w:ind w:firstLine="420" w:firstLineChars="200"/>
        <w:textAlignment w:val="auto"/>
        <w:rPr>
          <w:b/>
          <w:bCs/>
          <w:szCs w:val="20"/>
        </w:rPr>
      </w:pPr>
      <w:r>
        <w:rPr>
          <w:rFonts w:hint="eastAsia"/>
          <w:b/>
          <w:bCs/>
          <w:szCs w:val="20"/>
        </w:rPr>
        <w:t>参考答案</w:t>
      </w:r>
      <w:r>
        <w:rPr>
          <w:b/>
          <w:bCs/>
          <w:szCs w:val="20"/>
        </w:rPr>
        <w:t>：</w:t>
      </w:r>
      <w:r>
        <w:rPr>
          <w:rFonts w:hint="eastAsia"/>
          <w:b/>
          <w:bCs/>
          <w:szCs w:val="20"/>
        </w:rPr>
        <w:t>A</w:t>
      </w:r>
      <w:r>
        <w:rPr>
          <w:b/>
          <w:bCs/>
          <w:szCs w:val="20"/>
        </w:rPr>
        <w:t>。</w:t>
      </w:r>
      <w:r>
        <w:rPr>
          <w:rFonts w:hint="eastAsia"/>
          <w:b/>
          <w:bCs/>
          <w:szCs w:val="20"/>
        </w:rPr>
        <w:t>经常项目中</w:t>
      </w:r>
      <w:r>
        <w:rPr>
          <w:b/>
          <w:bCs/>
          <w:szCs w:val="20"/>
        </w:rPr>
        <w:t>占比重最大的时贸易收支。</w:t>
      </w:r>
    </w:p>
    <w:p>
      <w:pPr>
        <w:pageBreakBefore w:val="0"/>
        <w:kinsoku/>
        <w:wordWrap/>
        <w:overflowPunct/>
        <w:topLinePunct w:val="0"/>
        <w:bidi w:val="0"/>
        <w:snapToGrid/>
        <w:textAlignment w:val="auto"/>
        <w:rPr>
          <w:szCs w:val="20"/>
        </w:rPr>
      </w:pPr>
      <w:r>
        <w:rPr>
          <w:szCs w:val="20"/>
        </w:rPr>
        <w:t>3</w:t>
      </w:r>
      <w:r>
        <w:rPr>
          <w:rFonts w:hint="eastAsia"/>
          <w:szCs w:val="20"/>
        </w:rPr>
        <w:t>、投资收益属于（</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经常账户</w:t>
      </w:r>
      <w:r>
        <w:rPr>
          <w:szCs w:val="20"/>
        </w:rPr>
        <w:t xml:space="preserve"> B.</w:t>
      </w:r>
      <w:r>
        <w:rPr>
          <w:rFonts w:hint="eastAsia"/>
          <w:szCs w:val="20"/>
        </w:rPr>
        <w:t>资本账户</w:t>
      </w:r>
      <w:r>
        <w:rPr>
          <w:szCs w:val="20"/>
        </w:rPr>
        <w:t xml:space="preserve"> C.</w:t>
      </w:r>
      <w:r>
        <w:rPr>
          <w:rFonts w:hint="eastAsia"/>
          <w:szCs w:val="20"/>
        </w:rPr>
        <w:t>错误与遗漏</w:t>
      </w:r>
      <w:r>
        <w:rPr>
          <w:szCs w:val="20"/>
        </w:rPr>
        <w:t xml:space="preserve"> D.</w:t>
      </w:r>
      <w:r>
        <w:rPr>
          <w:rFonts w:hint="eastAsia"/>
          <w:szCs w:val="20"/>
        </w:rPr>
        <w:t>官方储备</w:t>
      </w:r>
    </w:p>
    <w:p>
      <w:pPr>
        <w:pageBreakBefore w:val="0"/>
        <w:kinsoku/>
        <w:wordWrap/>
        <w:overflowPunct/>
        <w:topLinePunct w:val="0"/>
        <w:bidi w:val="0"/>
        <w:snapToGrid/>
        <w:ind w:firstLine="420" w:firstLineChars="200"/>
        <w:textAlignment w:val="auto"/>
        <w:rPr>
          <w:szCs w:val="20"/>
        </w:rPr>
      </w:pPr>
      <w:r>
        <w:rPr>
          <w:rFonts w:hint="eastAsia"/>
          <w:b/>
          <w:bCs/>
          <w:szCs w:val="20"/>
        </w:rPr>
        <w:t>参考答案</w:t>
      </w:r>
      <w:r>
        <w:rPr>
          <w:b/>
          <w:bCs/>
          <w:szCs w:val="20"/>
        </w:rPr>
        <w:t>：</w:t>
      </w:r>
      <w:r>
        <w:rPr>
          <w:rFonts w:hint="eastAsia"/>
          <w:b/>
          <w:bCs/>
          <w:szCs w:val="20"/>
        </w:rPr>
        <w:t>A</w:t>
      </w:r>
      <w:r>
        <w:rPr>
          <w:b/>
          <w:bCs/>
          <w:szCs w:val="20"/>
        </w:rPr>
        <w:t>。</w:t>
      </w:r>
      <w:r>
        <w:rPr>
          <w:rFonts w:hint="eastAsia"/>
          <w:b/>
          <w:bCs/>
          <w:szCs w:val="20"/>
        </w:rPr>
        <w:t>纯</w:t>
      </w:r>
      <w:r>
        <w:rPr>
          <w:b/>
          <w:bCs/>
          <w:szCs w:val="20"/>
        </w:rPr>
        <w:t>记忆题。</w:t>
      </w:r>
    </w:p>
    <w:p>
      <w:pPr>
        <w:pageBreakBefore w:val="0"/>
        <w:kinsoku/>
        <w:wordWrap/>
        <w:overflowPunct/>
        <w:topLinePunct w:val="0"/>
        <w:bidi w:val="0"/>
        <w:snapToGrid/>
        <w:textAlignment w:val="auto"/>
        <w:rPr>
          <w:szCs w:val="20"/>
        </w:rPr>
      </w:pPr>
      <w:r>
        <w:rPr>
          <w:szCs w:val="20"/>
        </w:rPr>
        <w:t>4</w:t>
      </w:r>
      <w:r>
        <w:rPr>
          <w:rFonts w:hint="eastAsia"/>
          <w:szCs w:val="20"/>
        </w:rPr>
        <w:t>、周期性不平衡是由（</w:t>
      </w:r>
      <w:r>
        <w:rPr>
          <w:szCs w:val="20"/>
        </w:rPr>
        <w:t xml:space="preserve"> </w:t>
      </w:r>
      <w:r>
        <w:rPr>
          <w:rFonts w:hint="eastAsia"/>
          <w:szCs w:val="20"/>
        </w:rPr>
        <w:t>）造成的。</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汇率的变动</w:t>
      </w:r>
      <w:r>
        <w:rPr>
          <w:szCs w:val="20"/>
        </w:rPr>
        <w:t xml:space="preserve"> B.</w:t>
      </w:r>
      <w:r>
        <w:rPr>
          <w:rFonts w:hint="eastAsia"/>
          <w:szCs w:val="20"/>
        </w:rPr>
        <w:t>国民收入的增减</w:t>
      </w:r>
    </w:p>
    <w:p>
      <w:pPr>
        <w:pageBreakBefore w:val="0"/>
        <w:kinsoku/>
        <w:wordWrap/>
        <w:overflowPunct/>
        <w:topLinePunct w:val="0"/>
        <w:bidi w:val="0"/>
        <w:snapToGrid/>
        <w:ind w:firstLine="420" w:firstLineChars="200"/>
        <w:textAlignment w:val="auto"/>
        <w:rPr>
          <w:szCs w:val="20"/>
        </w:rPr>
      </w:pPr>
      <w:r>
        <w:rPr>
          <w:szCs w:val="20"/>
        </w:rPr>
        <w:t>C.</w:t>
      </w:r>
      <w:r>
        <w:rPr>
          <w:rFonts w:hint="eastAsia"/>
          <w:szCs w:val="20"/>
        </w:rPr>
        <w:t>经济结构不合理</w:t>
      </w:r>
      <w:r>
        <w:rPr>
          <w:szCs w:val="20"/>
        </w:rPr>
        <w:t xml:space="preserve"> D.</w:t>
      </w:r>
      <w:r>
        <w:rPr>
          <w:rFonts w:hint="eastAsia"/>
          <w:szCs w:val="20"/>
        </w:rPr>
        <w:t>经济周期的更替</w:t>
      </w:r>
    </w:p>
    <w:p>
      <w:pPr>
        <w:pageBreakBefore w:val="0"/>
        <w:kinsoku/>
        <w:wordWrap/>
        <w:overflowPunct/>
        <w:topLinePunct w:val="0"/>
        <w:bidi w:val="0"/>
        <w:snapToGrid/>
        <w:ind w:firstLine="420" w:firstLineChars="200"/>
        <w:textAlignment w:val="auto"/>
        <w:rPr>
          <w:b/>
          <w:bCs/>
          <w:szCs w:val="20"/>
        </w:rPr>
      </w:pPr>
      <w:r>
        <w:rPr>
          <w:rFonts w:hint="eastAsia"/>
          <w:b/>
          <w:bCs/>
          <w:szCs w:val="20"/>
        </w:rPr>
        <w:t>参考答案</w:t>
      </w:r>
      <w:r>
        <w:rPr>
          <w:b/>
          <w:bCs/>
          <w:szCs w:val="20"/>
        </w:rPr>
        <w:t>：</w:t>
      </w:r>
      <w:r>
        <w:rPr>
          <w:rFonts w:hint="eastAsia"/>
          <w:b/>
          <w:bCs/>
          <w:szCs w:val="20"/>
        </w:rPr>
        <w:t>D</w:t>
      </w:r>
      <w:r>
        <w:rPr>
          <w:b/>
          <w:bCs/>
          <w:szCs w:val="20"/>
        </w:rPr>
        <w:t>。</w:t>
      </w:r>
      <w:r>
        <w:rPr>
          <w:rFonts w:hint="eastAsia"/>
          <w:b/>
          <w:bCs/>
          <w:szCs w:val="20"/>
        </w:rPr>
        <w:t>书上</w:t>
      </w:r>
      <w:r>
        <w:rPr>
          <w:b/>
          <w:bCs/>
          <w:szCs w:val="20"/>
        </w:rPr>
        <w:t>的定义，</w:t>
      </w:r>
      <w:r>
        <w:rPr>
          <w:rFonts w:hint="eastAsia"/>
          <w:b/>
          <w:bCs/>
          <w:szCs w:val="20"/>
        </w:rPr>
        <w:t>记忆</w:t>
      </w:r>
      <w:r>
        <w:rPr>
          <w:b/>
          <w:bCs/>
          <w:szCs w:val="20"/>
        </w:rPr>
        <w:t>题。</w:t>
      </w:r>
    </w:p>
    <w:p>
      <w:pPr>
        <w:pageBreakBefore w:val="0"/>
        <w:kinsoku/>
        <w:wordWrap/>
        <w:overflowPunct/>
        <w:topLinePunct w:val="0"/>
        <w:bidi w:val="0"/>
        <w:snapToGrid/>
        <w:textAlignment w:val="auto"/>
        <w:rPr>
          <w:szCs w:val="20"/>
        </w:rPr>
      </w:pPr>
      <w:r>
        <w:rPr>
          <w:szCs w:val="20"/>
        </w:rPr>
        <w:t>5</w:t>
      </w:r>
      <w:r>
        <w:rPr>
          <w:rFonts w:hint="eastAsia"/>
          <w:szCs w:val="20"/>
        </w:rPr>
        <w:t>、收入性不平衡是由（</w:t>
      </w:r>
      <w:r>
        <w:rPr>
          <w:szCs w:val="20"/>
        </w:rPr>
        <w:t xml:space="preserve"> </w:t>
      </w:r>
      <w:r>
        <w:rPr>
          <w:rFonts w:hint="eastAsia"/>
          <w:szCs w:val="20"/>
        </w:rPr>
        <w:t>）造成的。</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货币对内价值的变化</w:t>
      </w:r>
      <w:r>
        <w:rPr>
          <w:szCs w:val="20"/>
        </w:rPr>
        <w:t xml:space="preserve"> B.</w:t>
      </w:r>
      <w:r>
        <w:rPr>
          <w:rFonts w:hint="eastAsia"/>
          <w:szCs w:val="20"/>
        </w:rPr>
        <w:t>国民收入的增减</w:t>
      </w:r>
    </w:p>
    <w:p>
      <w:pPr>
        <w:pageBreakBefore w:val="0"/>
        <w:kinsoku/>
        <w:wordWrap/>
        <w:overflowPunct/>
        <w:topLinePunct w:val="0"/>
        <w:bidi w:val="0"/>
        <w:snapToGrid/>
        <w:ind w:firstLine="420" w:firstLineChars="200"/>
        <w:textAlignment w:val="auto"/>
        <w:rPr>
          <w:szCs w:val="20"/>
        </w:rPr>
      </w:pPr>
      <w:r>
        <w:rPr>
          <w:szCs w:val="20"/>
        </w:rPr>
        <w:t>C.</w:t>
      </w:r>
      <w:r>
        <w:rPr>
          <w:rFonts w:hint="eastAsia"/>
          <w:szCs w:val="20"/>
        </w:rPr>
        <w:t>经济结构不合理</w:t>
      </w:r>
      <w:r>
        <w:rPr>
          <w:szCs w:val="20"/>
        </w:rPr>
        <w:t xml:space="preserve"> D.</w:t>
      </w:r>
      <w:r>
        <w:rPr>
          <w:rFonts w:hint="eastAsia"/>
          <w:szCs w:val="20"/>
        </w:rPr>
        <w:t>经济周期的更替</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B</w:t>
      </w:r>
      <w:r>
        <w:rPr>
          <w:b/>
          <w:bCs/>
          <w:szCs w:val="20"/>
        </w:rPr>
        <w:t>。</w:t>
      </w:r>
    </w:p>
    <w:p>
      <w:pPr>
        <w:pageBreakBefore w:val="0"/>
        <w:kinsoku/>
        <w:wordWrap/>
        <w:overflowPunct/>
        <w:topLinePunct w:val="0"/>
        <w:bidi w:val="0"/>
        <w:snapToGrid/>
        <w:textAlignment w:val="auto"/>
        <w:rPr>
          <w:szCs w:val="20"/>
        </w:rPr>
      </w:pPr>
      <w:r>
        <w:rPr>
          <w:szCs w:val="20"/>
        </w:rPr>
        <w:t>6</w:t>
      </w:r>
      <w:r>
        <w:rPr>
          <w:rFonts w:hint="eastAsia"/>
          <w:szCs w:val="20"/>
        </w:rPr>
        <w:t>、关于国际收支平衡表述不正确的是（）</w:t>
      </w:r>
    </w:p>
    <w:p>
      <w:pPr>
        <w:pageBreakBefore w:val="0"/>
        <w:kinsoku/>
        <w:wordWrap/>
        <w:overflowPunct/>
        <w:topLinePunct w:val="0"/>
        <w:bidi w:val="0"/>
        <w:snapToGrid/>
        <w:ind w:firstLine="420" w:firstLineChars="200"/>
        <w:textAlignment w:val="auto"/>
        <w:rPr>
          <w:szCs w:val="20"/>
        </w:rPr>
      </w:pPr>
      <w:r>
        <w:rPr>
          <w:szCs w:val="20"/>
        </w:rPr>
        <w:t xml:space="preserve">A </w:t>
      </w:r>
      <w:r>
        <w:rPr>
          <w:rFonts w:hint="eastAsia"/>
          <w:szCs w:val="20"/>
        </w:rPr>
        <w:t>是按复式簿记原理编制的</w:t>
      </w:r>
      <w:r>
        <w:rPr>
          <w:szCs w:val="20"/>
        </w:rPr>
        <w:t xml:space="preserve">B </w:t>
      </w:r>
      <w:r>
        <w:rPr>
          <w:rFonts w:hint="eastAsia"/>
          <w:szCs w:val="20"/>
        </w:rPr>
        <w:t>每笔交易都有借方和贷方的账户</w:t>
      </w:r>
    </w:p>
    <w:p>
      <w:pPr>
        <w:pageBreakBefore w:val="0"/>
        <w:kinsoku/>
        <w:wordWrap/>
        <w:overflowPunct/>
        <w:topLinePunct w:val="0"/>
        <w:bidi w:val="0"/>
        <w:snapToGrid/>
        <w:ind w:firstLine="420" w:firstLineChars="200"/>
        <w:textAlignment w:val="auto"/>
        <w:rPr>
          <w:szCs w:val="20"/>
        </w:rPr>
      </w:pPr>
      <w:r>
        <w:rPr>
          <w:szCs w:val="20"/>
        </w:rPr>
        <w:t xml:space="preserve">C </w:t>
      </w:r>
      <w:r>
        <w:rPr>
          <w:rFonts w:hint="eastAsia"/>
          <w:szCs w:val="20"/>
        </w:rPr>
        <w:t>借方总额与贷方总额一定相等</w:t>
      </w:r>
      <w:r>
        <w:rPr>
          <w:szCs w:val="20"/>
        </w:rPr>
        <w:t xml:space="preserve"> </w:t>
      </w:r>
      <w:r>
        <w:rPr>
          <w:rFonts w:hint="eastAsia"/>
          <w:szCs w:val="20"/>
        </w:rPr>
        <w:t>D借方总额和贷方总额并不相等</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lang w:val="en-US" w:eastAsia="zh-CN"/>
        </w:rPr>
        <w:t>D。</w:t>
      </w:r>
      <w:r>
        <w:rPr>
          <w:b/>
          <w:bCs/>
          <w:szCs w:val="20"/>
        </w:rPr>
        <w:t>会计</w:t>
      </w:r>
      <w:r>
        <w:rPr>
          <w:rFonts w:hint="eastAsia"/>
          <w:b/>
          <w:bCs/>
          <w:szCs w:val="20"/>
        </w:rPr>
        <w:t>记账</w:t>
      </w:r>
      <w:r>
        <w:rPr>
          <w:b/>
          <w:bCs/>
          <w:szCs w:val="20"/>
        </w:rPr>
        <w:t>基本规律。</w:t>
      </w:r>
    </w:p>
    <w:p>
      <w:pPr>
        <w:pageBreakBefore w:val="0"/>
        <w:kinsoku/>
        <w:wordWrap/>
        <w:overflowPunct/>
        <w:topLinePunct w:val="0"/>
        <w:bidi w:val="0"/>
        <w:snapToGrid/>
        <w:textAlignment w:val="auto"/>
        <w:rPr>
          <w:szCs w:val="20"/>
        </w:rPr>
      </w:pPr>
      <w:r>
        <w:rPr>
          <w:szCs w:val="20"/>
        </w:rPr>
        <w:t>7</w:t>
      </w:r>
      <w:r>
        <w:rPr>
          <w:rFonts w:hint="eastAsia"/>
          <w:szCs w:val="20"/>
        </w:rPr>
        <w:t>、以下不属于商业银行资产业务的是（）</w:t>
      </w:r>
    </w:p>
    <w:p>
      <w:pPr>
        <w:pageBreakBefore w:val="0"/>
        <w:kinsoku/>
        <w:wordWrap/>
        <w:overflowPunct/>
        <w:topLinePunct w:val="0"/>
        <w:bidi w:val="0"/>
        <w:snapToGrid/>
        <w:ind w:firstLine="420" w:firstLineChars="200"/>
        <w:textAlignment w:val="auto"/>
        <w:rPr>
          <w:szCs w:val="20"/>
        </w:rPr>
      </w:pPr>
      <w:r>
        <w:rPr>
          <w:szCs w:val="20"/>
        </w:rPr>
        <w:t xml:space="preserve">A </w:t>
      </w:r>
      <w:r>
        <w:rPr>
          <w:rFonts w:hint="eastAsia"/>
          <w:szCs w:val="20"/>
        </w:rPr>
        <w:t>贴现</w:t>
      </w:r>
      <w:r>
        <w:rPr>
          <w:szCs w:val="20"/>
        </w:rPr>
        <w:t>B</w:t>
      </w:r>
      <w:r>
        <w:rPr>
          <w:rFonts w:hint="eastAsia"/>
          <w:szCs w:val="20"/>
        </w:rPr>
        <w:t>贷款</w:t>
      </w:r>
      <w:r>
        <w:rPr>
          <w:szCs w:val="20"/>
        </w:rPr>
        <w:t xml:space="preserve">C </w:t>
      </w:r>
      <w:r>
        <w:rPr>
          <w:rFonts w:hint="eastAsia"/>
          <w:szCs w:val="20"/>
        </w:rPr>
        <w:t>信用证</w:t>
      </w:r>
      <w:r>
        <w:rPr>
          <w:szCs w:val="20"/>
        </w:rPr>
        <w:t xml:space="preserve">D </w:t>
      </w:r>
      <w:r>
        <w:rPr>
          <w:rFonts w:hint="eastAsia"/>
          <w:szCs w:val="20"/>
        </w:rPr>
        <w:t>证券投资</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lang w:val="en-US" w:eastAsia="zh-CN"/>
        </w:rPr>
        <w:t>C。</w:t>
      </w:r>
      <w:r>
        <w:rPr>
          <w:b/>
          <w:bCs/>
          <w:szCs w:val="20"/>
        </w:rPr>
        <w:t>商业银行</w:t>
      </w:r>
      <w:r>
        <w:rPr>
          <w:rFonts w:hint="eastAsia"/>
          <w:b/>
          <w:bCs/>
          <w:szCs w:val="20"/>
        </w:rPr>
        <w:t>资产负债表</w:t>
      </w:r>
      <w:r>
        <w:rPr>
          <w:b/>
          <w:bCs/>
          <w:szCs w:val="20"/>
        </w:rPr>
        <w:t>情况，</w:t>
      </w:r>
      <w:r>
        <w:rPr>
          <w:rFonts w:hint="eastAsia"/>
          <w:b/>
          <w:bCs/>
          <w:szCs w:val="20"/>
        </w:rPr>
        <w:t>资产业务</w:t>
      </w:r>
      <w:r>
        <w:rPr>
          <w:b/>
          <w:bCs/>
          <w:szCs w:val="20"/>
        </w:rPr>
        <w:t>项下内容。</w:t>
      </w:r>
    </w:p>
    <w:p>
      <w:pPr>
        <w:pageBreakBefore w:val="0"/>
        <w:kinsoku/>
        <w:wordWrap/>
        <w:overflowPunct/>
        <w:topLinePunct w:val="0"/>
        <w:bidi w:val="0"/>
        <w:snapToGrid/>
        <w:textAlignment w:val="auto"/>
        <w:rPr>
          <w:szCs w:val="20"/>
        </w:rPr>
      </w:pPr>
      <w:r>
        <w:rPr>
          <w:szCs w:val="20"/>
        </w:rPr>
        <w:t>8</w:t>
      </w:r>
      <w:r>
        <w:rPr>
          <w:rFonts w:hint="eastAsia"/>
          <w:szCs w:val="20"/>
        </w:rPr>
        <w:t>、以下不属于</w:t>
      </w:r>
      <w:r>
        <w:rPr>
          <w:rFonts w:hint="eastAsia"/>
          <w:szCs w:val="20"/>
          <w:lang w:eastAsia="zh-CN"/>
        </w:rPr>
        <w:t>中央</w:t>
      </w:r>
      <w:r>
        <w:rPr>
          <w:rFonts w:hint="eastAsia"/>
          <w:szCs w:val="20"/>
        </w:rPr>
        <w:t>银行的负债业务的是（）</w:t>
      </w:r>
    </w:p>
    <w:p>
      <w:pPr>
        <w:pageBreakBefore w:val="0"/>
        <w:kinsoku/>
        <w:wordWrap/>
        <w:overflowPunct/>
        <w:topLinePunct w:val="0"/>
        <w:bidi w:val="0"/>
        <w:snapToGrid/>
        <w:ind w:firstLine="420" w:firstLineChars="200"/>
        <w:textAlignment w:val="auto"/>
        <w:rPr>
          <w:szCs w:val="20"/>
        </w:rPr>
      </w:pPr>
      <w:r>
        <w:rPr>
          <w:szCs w:val="20"/>
        </w:rPr>
        <w:t xml:space="preserve">A </w:t>
      </w:r>
      <w:r>
        <w:rPr>
          <w:rFonts w:hint="eastAsia"/>
          <w:szCs w:val="20"/>
        </w:rPr>
        <w:t>外汇、黄金储备</w:t>
      </w:r>
      <w:r>
        <w:rPr>
          <w:szCs w:val="20"/>
        </w:rPr>
        <w:t xml:space="preserve">B </w:t>
      </w:r>
      <w:r>
        <w:rPr>
          <w:rFonts w:hint="eastAsia"/>
          <w:szCs w:val="20"/>
        </w:rPr>
        <w:t>流通中通货</w:t>
      </w:r>
      <w:r>
        <w:rPr>
          <w:szCs w:val="20"/>
        </w:rPr>
        <w:t xml:space="preserve">C </w:t>
      </w:r>
      <w:r>
        <w:rPr>
          <w:rFonts w:hint="eastAsia"/>
          <w:szCs w:val="20"/>
        </w:rPr>
        <w:t>国库存款</w:t>
      </w:r>
      <w:r>
        <w:rPr>
          <w:szCs w:val="20"/>
        </w:rPr>
        <w:t xml:space="preserve">D </w:t>
      </w:r>
      <w:r>
        <w:rPr>
          <w:rFonts w:hint="eastAsia"/>
          <w:szCs w:val="20"/>
        </w:rPr>
        <w:t>金融机构存款</w:t>
      </w:r>
    </w:p>
    <w:p>
      <w:pPr>
        <w:pageBreakBefore w:val="0"/>
        <w:kinsoku/>
        <w:wordWrap/>
        <w:overflowPunct/>
        <w:topLinePunct w:val="0"/>
        <w:bidi w:val="0"/>
        <w:snapToGrid/>
        <w:ind w:firstLine="420" w:firstLineChars="200"/>
        <w:textAlignment w:val="auto"/>
        <w:rPr>
          <w:b/>
          <w:bCs/>
          <w:szCs w:val="20"/>
        </w:rPr>
      </w:pPr>
      <w:r>
        <w:rPr>
          <w:b/>
          <w:bCs/>
          <w:szCs w:val="20"/>
        </w:rPr>
        <w:t>参考答案：A。还是考察</w:t>
      </w:r>
      <w:r>
        <w:rPr>
          <w:rFonts w:hint="eastAsia"/>
          <w:b/>
          <w:bCs/>
          <w:szCs w:val="20"/>
          <w:lang w:eastAsia="zh-CN"/>
        </w:rPr>
        <w:t>中央</w:t>
      </w:r>
      <w:r>
        <w:rPr>
          <w:b/>
          <w:bCs/>
          <w:szCs w:val="20"/>
        </w:rPr>
        <w:t>银行资产负债表业务。A</w:t>
      </w:r>
      <w:r>
        <w:rPr>
          <w:rFonts w:hint="eastAsia"/>
          <w:b/>
          <w:bCs/>
          <w:szCs w:val="20"/>
        </w:rPr>
        <w:t>项</w:t>
      </w:r>
      <w:r>
        <w:rPr>
          <w:b/>
          <w:bCs/>
          <w:szCs w:val="20"/>
        </w:rPr>
        <w:t>是央行的资产业务。</w:t>
      </w:r>
    </w:p>
    <w:p>
      <w:pPr>
        <w:pageBreakBefore w:val="0"/>
        <w:kinsoku/>
        <w:wordWrap/>
        <w:overflowPunct/>
        <w:topLinePunct w:val="0"/>
        <w:bidi w:val="0"/>
        <w:snapToGrid/>
        <w:textAlignment w:val="auto"/>
        <w:rPr>
          <w:szCs w:val="20"/>
        </w:rPr>
      </w:pPr>
      <w:r>
        <w:rPr>
          <w:szCs w:val="20"/>
        </w:rPr>
        <w:t>9</w:t>
      </w:r>
      <w:r>
        <w:rPr>
          <w:rFonts w:hint="eastAsia"/>
          <w:szCs w:val="20"/>
        </w:rPr>
        <w:t>、中央银行的独立性集中反映在中央银行与（）的关系上</w:t>
      </w:r>
    </w:p>
    <w:p>
      <w:pPr>
        <w:pageBreakBefore w:val="0"/>
        <w:kinsoku/>
        <w:wordWrap/>
        <w:overflowPunct/>
        <w:topLinePunct w:val="0"/>
        <w:bidi w:val="0"/>
        <w:snapToGrid/>
        <w:ind w:firstLine="420" w:firstLineChars="200"/>
        <w:textAlignment w:val="auto"/>
        <w:rPr>
          <w:szCs w:val="20"/>
        </w:rPr>
      </w:pPr>
      <w:r>
        <w:rPr>
          <w:szCs w:val="20"/>
        </w:rPr>
        <w:t xml:space="preserve">A </w:t>
      </w:r>
      <w:r>
        <w:rPr>
          <w:rFonts w:hint="eastAsia"/>
          <w:szCs w:val="20"/>
        </w:rPr>
        <w:t>财政</w:t>
      </w:r>
      <w:r>
        <w:rPr>
          <w:szCs w:val="20"/>
        </w:rPr>
        <w:t xml:space="preserve">B </w:t>
      </w:r>
      <w:r>
        <w:rPr>
          <w:rFonts w:hint="eastAsia"/>
          <w:szCs w:val="20"/>
        </w:rPr>
        <w:t>政府</w:t>
      </w:r>
      <w:r>
        <w:rPr>
          <w:szCs w:val="20"/>
        </w:rPr>
        <w:t>C</w:t>
      </w:r>
      <w:r>
        <w:rPr>
          <w:rFonts w:hint="eastAsia"/>
          <w:szCs w:val="20"/>
        </w:rPr>
        <w:t>商业银行</w:t>
      </w:r>
      <w:r>
        <w:rPr>
          <w:szCs w:val="20"/>
        </w:rPr>
        <w:t xml:space="preserve">D </w:t>
      </w:r>
      <w:r>
        <w:rPr>
          <w:rFonts w:hint="eastAsia"/>
          <w:szCs w:val="20"/>
        </w:rPr>
        <w:t>其他监管部门</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B</w:t>
      </w:r>
      <w:r>
        <w:rPr>
          <w:b/>
          <w:bCs/>
          <w:szCs w:val="20"/>
        </w:rPr>
        <w:t>。</w:t>
      </w:r>
      <w:r>
        <w:rPr>
          <w:rFonts w:hint="eastAsia"/>
          <w:b/>
          <w:bCs/>
          <w:szCs w:val="20"/>
        </w:rPr>
        <w:t>书上</w:t>
      </w:r>
      <w:r>
        <w:rPr>
          <w:b/>
          <w:bCs/>
          <w:szCs w:val="20"/>
        </w:rPr>
        <w:t>对央行独立性的定义。</w:t>
      </w:r>
    </w:p>
    <w:p>
      <w:pPr>
        <w:pageBreakBefore w:val="0"/>
        <w:kinsoku/>
        <w:wordWrap/>
        <w:overflowPunct/>
        <w:topLinePunct w:val="0"/>
        <w:bidi w:val="0"/>
        <w:snapToGrid/>
        <w:textAlignment w:val="auto"/>
        <w:rPr>
          <w:szCs w:val="20"/>
        </w:rPr>
      </w:pPr>
      <w:r>
        <w:rPr>
          <w:szCs w:val="20"/>
        </w:rPr>
        <w:t>10</w:t>
      </w:r>
      <w:r>
        <w:rPr>
          <w:rFonts w:hint="eastAsia"/>
          <w:szCs w:val="20"/>
        </w:rPr>
        <w:t>、投资者效用函数</w:t>
      </w:r>
      <w:r>
        <w:rPr>
          <w:szCs w:val="20"/>
        </w:rPr>
        <w:t>U=E(r)-A</w:t>
      </w:r>
      <w:r>
        <w:rPr>
          <w:rFonts w:hint="eastAsia"/>
          <w:szCs w:val="20"/>
        </w:rPr>
        <w:t>σ</w:t>
      </w:r>
      <w:r>
        <w:rPr>
          <w:szCs w:val="20"/>
        </w:rPr>
        <w:t>2</w:t>
      </w:r>
      <w:r>
        <w:rPr>
          <w:rFonts w:hint="eastAsia"/>
          <w:szCs w:val="20"/>
        </w:rPr>
        <w:t>，在这个效用函数里</w:t>
      </w:r>
      <w:r>
        <w:rPr>
          <w:szCs w:val="20"/>
        </w:rPr>
        <w:t>A</w:t>
      </w:r>
      <w:r>
        <w:rPr>
          <w:rFonts w:hint="eastAsia"/>
          <w:szCs w:val="20"/>
        </w:rPr>
        <w:t>表示（）</w:t>
      </w:r>
    </w:p>
    <w:p>
      <w:pPr>
        <w:pageBreakBefore w:val="0"/>
        <w:kinsoku/>
        <w:wordWrap/>
        <w:overflowPunct/>
        <w:topLinePunct w:val="0"/>
        <w:bidi w:val="0"/>
        <w:snapToGrid/>
        <w:ind w:firstLine="420" w:firstLineChars="200"/>
        <w:textAlignment w:val="auto"/>
        <w:rPr>
          <w:szCs w:val="20"/>
        </w:rPr>
      </w:pPr>
      <w:r>
        <w:rPr>
          <w:szCs w:val="20"/>
        </w:rPr>
        <w:t xml:space="preserve">A </w:t>
      </w:r>
      <w:r>
        <w:rPr>
          <w:rFonts w:hint="eastAsia"/>
          <w:szCs w:val="20"/>
        </w:rPr>
        <w:t>投资者的收益要求</w:t>
      </w:r>
      <w:r>
        <w:rPr>
          <w:szCs w:val="20"/>
        </w:rPr>
        <w:t xml:space="preserve">B </w:t>
      </w:r>
      <w:r>
        <w:rPr>
          <w:rFonts w:hint="eastAsia"/>
          <w:szCs w:val="20"/>
        </w:rPr>
        <w:t>投资者对风险的厌恶</w:t>
      </w:r>
    </w:p>
    <w:p>
      <w:pPr>
        <w:pageBreakBefore w:val="0"/>
        <w:kinsoku/>
        <w:wordWrap/>
        <w:overflowPunct/>
        <w:topLinePunct w:val="0"/>
        <w:bidi w:val="0"/>
        <w:snapToGrid/>
        <w:ind w:firstLine="420" w:firstLineChars="200"/>
        <w:textAlignment w:val="auto"/>
        <w:rPr>
          <w:szCs w:val="20"/>
        </w:rPr>
      </w:pPr>
      <w:r>
        <w:rPr>
          <w:szCs w:val="20"/>
        </w:rPr>
        <w:t xml:space="preserve">C </w:t>
      </w:r>
      <w:r>
        <w:rPr>
          <w:rFonts w:hint="eastAsia"/>
          <w:szCs w:val="20"/>
        </w:rPr>
        <w:t>资产组合的确定等价利率</w:t>
      </w:r>
      <w:r>
        <w:rPr>
          <w:szCs w:val="20"/>
        </w:rPr>
        <w:t xml:space="preserve">D </w:t>
      </w:r>
      <w:r>
        <w:rPr>
          <w:rFonts w:hint="eastAsia"/>
          <w:szCs w:val="20"/>
        </w:rPr>
        <w:t>对每</w:t>
      </w:r>
      <w:r>
        <w:rPr>
          <w:szCs w:val="20"/>
        </w:rPr>
        <w:t>A</w:t>
      </w:r>
      <w:r>
        <w:rPr>
          <w:rFonts w:hint="eastAsia"/>
          <w:szCs w:val="20"/>
        </w:rPr>
        <w:t>单位风险有</w:t>
      </w:r>
      <w:r>
        <w:rPr>
          <w:szCs w:val="20"/>
        </w:rPr>
        <w:t>1</w:t>
      </w:r>
      <w:r>
        <w:rPr>
          <w:rFonts w:hint="eastAsia"/>
          <w:szCs w:val="20"/>
        </w:rPr>
        <w:t>单位收益的偏好</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B</w:t>
      </w:r>
      <w:r>
        <w:rPr>
          <w:b/>
          <w:bCs/>
          <w:szCs w:val="20"/>
        </w:rPr>
        <w:t>。</w:t>
      </w:r>
      <w:r>
        <w:rPr>
          <w:rFonts w:hint="eastAsia"/>
          <w:b/>
          <w:bCs/>
          <w:szCs w:val="20"/>
        </w:rPr>
        <w:t>书上</w:t>
      </w:r>
      <w:r>
        <w:rPr>
          <w:b/>
          <w:bCs/>
          <w:szCs w:val="20"/>
        </w:rPr>
        <w:t>定义的公式，</w:t>
      </w:r>
      <w:r>
        <w:rPr>
          <w:rFonts w:hint="eastAsia"/>
          <w:b/>
          <w:bCs/>
          <w:szCs w:val="20"/>
        </w:rPr>
        <w:t>A为</w:t>
      </w:r>
      <w:r>
        <w:rPr>
          <w:b/>
          <w:bCs/>
          <w:szCs w:val="20"/>
        </w:rPr>
        <w:t>投资者风险厌恶系数。</w:t>
      </w:r>
    </w:p>
    <w:p>
      <w:pPr>
        <w:pageBreakBefore w:val="0"/>
        <w:kinsoku/>
        <w:wordWrap/>
        <w:overflowPunct/>
        <w:topLinePunct w:val="0"/>
        <w:bidi w:val="0"/>
        <w:snapToGrid/>
        <w:textAlignment w:val="auto"/>
        <w:rPr>
          <w:szCs w:val="20"/>
        </w:rPr>
      </w:pPr>
      <w:r>
        <w:rPr>
          <w:szCs w:val="20"/>
        </w:rPr>
        <w:t>11</w:t>
      </w:r>
      <w:r>
        <w:rPr>
          <w:rFonts w:hint="eastAsia"/>
          <w:szCs w:val="20"/>
        </w:rPr>
        <w:t>、你管理的股票基金的预期风险溢价为</w:t>
      </w:r>
      <w:r>
        <w:rPr>
          <w:szCs w:val="20"/>
        </w:rPr>
        <w:t>10%</w:t>
      </w:r>
      <w:r>
        <w:rPr>
          <w:rFonts w:hint="eastAsia"/>
          <w:szCs w:val="20"/>
        </w:rPr>
        <w:t>标准差为</w:t>
      </w:r>
      <w:r>
        <w:rPr>
          <w:szCs w:val="20"/>
        </w:rPr>
        <w:t>14%</w:t>
      </w:r>
      <w:r>
        <w:rPr>
          <w:rFonts w:hint="eastAsia"/>
          <w:szCs w:val="20"/>
        </w:rPr>
        <w:t>短期国库券利率为</w:t>
      </w:r>
      <w:r>
        <w:rPr>
          <w:szCs w:val="20"/>
        </w:rPr>
        <w:t>6%</w:t>
      </w:r>
      <w:r>
        <w:rPr>
          <w:rFonts w:hint="eastAsia"/>
          <w:szCs w:val="20"/>
        </w:rPr>
        <w:t>，你的委托人决定将</w:t>
      </w:r>
      <w:r>
        <w:rPr>
          <w:szCs w:val="20"/>
        </w:rPr>
        <w:t>60000</w:t>
      </w:r>
      <w:r>
        <w:rPr>
          <w:rFonts w:hint="eastAsia"/>
          <w:szCs w:val="20"/>
        </w:rPr>
        <w:t>美元投资于你的股票基金，将</w:t>
      </w:r>
      <w:r>
        <w:rPr>
          <w:szCs w:val="20"/>
        </w:rPr>
        <w:t>40000</w:t>
      </w:r>
      <w:r>
        <w:rPr>
          <w:rFonts w:hint="eastAsia"/>
          <w:szCs w:val="20"/>
        </w:rPr>
        <w:t>美元投资于货币市场的短期国库券基金，委托人投资组合的夏普比率是多少（）</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w:t>
      </w:r>
      <w:r>
        <w:rPr>
          <w:szCs w:val="20"/>
        </w:rPr>
        <w:t>0.71 B</w:t>
      </w:r>
      <w:r>
        <w:rPr>
          <w:rFonts w:hint="eastAsia"/>
          <w:szCs w:val="20"/>
        </w:rPr>
        <w:t>、</w:t>
      </w:r>
      <w:r>
        <w:rPr>
          <w:szCs w:val="20"/>
        </w:rPr>
        <w:t>1 C</w:t>
      </w:r>
      <w:r>
        <w:rPr>
          <w:rFonts w:hint="eastAsia"/>
          <w:szCs w:val="20"/>
        </w:rPr>
        <w:t>、</w:t>
      </w:r>
      <w:r>
        <w:rPr>
          <w:szCs w:val="20"/>
        </w:rPr>
        <w:t>1.19 D</w:t>
      </w:r>
      <w:r>
        <w:rPr>
          <w:rFonts w:hint="eastAsia"/>
          <w:szCs w:val="20"/>
        </w:rPr>
        <w:t>、</w:t>
      </w:r>
      <w:r>
        <w:rPr>
          <w:szCs w:val="20"/>
        </w:rPr>
        <w:t>1.91</w:t>
      </w:r>
    </w:p>
    <w:p>
      <w:pPr>
        <w:pageBreakBefore w:val="0"/>
        <w:kinsoku/>
        <w:wordWrap/>
        <w:overflowPunct/>
        <w:topLinePunct w:val="0"/>
        <w:bidi w:val="0"/>
        <w:snapToGrid/>
        <w:ind w:firstLine="420" w:firstLineChars="200"/>
        <w:textAlignment w:val="auto"/>
        <w:rPr>
          <w:rFonts w:hint="eastAsia"/>
          <w:b/>
          <w:bCs/>
          <w:szCs w:val="20"/>
        </w:rPr>
      </w:pPr>
      <w:r>
        <w:rPr>
          <w:b/>
          <w:bCs/>
          <w:szCs w:val="20"/>
        </w:rPr>
        <w:t>参考答案：</w:t>
      </w:r>
      <w:r>
        <w:rPr>
          <w:rFonts w:hint="eastAsia"/>
          <w:b/>
          <w:bCs/>
          <w:szCs w:val="20"/>
        </w:rPr>
        <w:t>A</w:t>
      </w:r>
      <w:r>
        <w:rPr>
          <w:b/>
          <w:bCs/>
          <w:szCs w:val="20"/>
        </w:rPr>
        <w:t>。夏普比率计算公式参考书上。SP</w:t>
      </w:r>
      <w:r>
        <w:rPr>
          <w:rFonts w:hint="eastAsia"/>
          <w:b/>
          <w:bCs/>
          <w:szCs w:val="20"/>
        </w:rPr>
        <w:t>=</w:t>
      </w:r>
      <w:r>
        <w:rPr>
          <w:b/>
          <w:bCs/>
          <w:szCs w:val="20"/>
        </w:rPr>
        <w:t>[</w:t>
      </w:r>
      <w:r>
        <w:rPr>
          <w:rFonts w:hint="eastAsia"/>
          <w:b/>
          <w:bCs/>
          <w:szCs w:val="20"/>
        </w:rPr>
        <w:t>(0.4*0.06+0.6*</w:t>
      </w:r>
      <w:r>
        <w:rPr>
          <w:b/>
          <w:bCs/>
          <w:szCs w:val="20"/>
        </w:rPr>
        <w:t>0.16</w:t>
      </w:r>
      <w:r>
        <w:rPr>
          <w:rFonts w:hint="eastAsia"/>
          <w:b/>
          <w:bCs/>
          <w:szCs w:val="20"/>
        </w:rPr>
        <w:t>)</w:t>
      </w:r>
      <w:r>
        <w:rPr>
          <w:b/>
          <w:bCs/>
          <w:szCs w:val="20"/>
        </w:rPr>
        <w:t>-0.06]/0.6/0.14</w:t>
      </w:r>
      <w:r>
        <w:rPr>
          <w:rFonts w:hint="eastAsia"/>
          <w:b/>
          <w:bCs/>
          <w:szCs w:val="20"/>
        </w:rPr>
        <w:t>=</w:t>
      </w:r>
      <w:r>
        <w:rPr>
          <w:b/>
          <w:bCs/>
          <w:szCs w:val="20"/>
        </w:rPr>
        <w:t>0</w:t>
      </w:r>
      <w:r>
        <w:rPr>
          <w:rFonts w:hint="eastAsia"/>
          <w:b/>
          <w:bCs/>
          <w:szCs w:val="20"/>
        </w:rPr>
        <w:t>.71</w:t>
      </w:r>
    </w:p>
    <w:p>
      <w:pPr>
        <w:pageBreakBefore w:val="0"/>
        <w:kinsoku/>
        <w:wordWrap/>
        <w:overflowPunct/>
        <w:topLinePunct w:val="0"/>
        <w:bidi w:val="0"/>
        <w:snapToGrid/>
        <w:textAlignment w:val="auto"/>
        <w:rPr>
          <w:szCs w:val="20"/>
        </w:rPr>
      </w:pPr>
      <w:r>
        <w:rPr>
          <w:szCs w:val="20"/>
        </w:rPr>
        <w:t>12</w:t>
      </w:r>
      <w:r>
        <w:rPr>
          <w:rFonts w:hint="eastAsia"/>
          <w:szCs w:val="20"/>
        </w:rPr>
        <w:t>、按照</w:t>
      </w:r>
      <w:r>
        <w:rPr>
          <w:szCs w:val="20"/>
        </w:rPr>
        <w:t>CAPM</w:t>
      </w:r>
      <w:r>
        <w:rPr>
          <w:rFonts w:hint="eastAsia"/>
          <w:szCs w:val="20"/>
        </w:rPr>
        <w:t>模型，假定市场预期收益率为</w:t>
      </w:r>
      <w:r>
        <w:rPr>
          <w:szCs w:val="20"/>
        </w:rPr>
        <w:t>15%</w:t>
      </w:r>
      <w:r>
        <w:rPr>
          <w:rFonts w:hint="eastAsia"/>
          <w:szCs w:val="20"/>
        </w:rPr>
        <w:t>，无风险利率为</w:t>
      </w:r>
      <w:r>
        <w:rPr>
          <w:szCs w:val="20"/>
        </w:rPr>
        <w:t>8%</w:t>
      </w:r>
      <w:r>
        <w:rPr>
          <w:rFonts w:hint="eastAsia"/>
          <w:szCs w:val="20"/>
        </w:rPr>
        <w:t>，</w:t>
      </w:r>
      <w:r>
        <w:rPr>
          <w:szCs w:val="20"/>
        </w:rPr>
        <w:t>x</w:t>
      </w:r>
      <w:r>
        <w:rPr>
          <w:rFonts w:hint="eastAsia"/>
          <w:szCs w:val="20"/>
        </w:rPr>
        <w:t>证券的预期收益率为</w:t>
      </w:r>
      <w:r>
        <w:rPr>
          <w:szCs w:val="20"/>
        </w:rPr>
        <w:t>17%</w:t>
      </w:r>
      <w:r>
        <w:rPr>
          <w:rFonts w:hint="eastAsia"/>
          <w:szCs w:val="20"/>
        </w:rPr>
        <w:t>，</w:t>
      </w:r>
      <w:r>
        <w:rPr>
          <w:szCs w:val="20"/>
        </w:rPr>
        <w:t>x</w:t>
      </w:r>
      <w:r>
        <w:rPr>
          <w:rFonts w:hint="eastAsia"/>
          <w:szCs w:val="20"/>
        </w:rPr>
        <w:t>的贝塔值为</w:t>
      </w:r>
      <w:r>
        <w:rPr>
          <w:szCs w:val="20"/>
        </w:rPr>
        <w:t>1.25</w:t>
      </w:r>
      <w:r>
        <w:rPr>
          <w:rFonts w:hint="eastAsia"/>
          <w:szCs w:val="20"/>
        </w:rPr>
        <w:t>，以下哪种说法正确（</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w:t>
      </w:r>
      <w:r>
        <w:rPr>
          <w:szCs w:val="20"/>
        </w:rPr>
        <w:t>x</w:t>
      </w:r>
      <w:r>
        <w:rPr>
          <w:rFonts w:hint="eastAsia"/>
          <w:szCs w:val="20"/>
        </w:rPr>
        <w:t>被高估</w:t>
      </w:r>
      <w:r>
        <w:rPr>
          <w:szCs w:val="20"/>
        </w:rPr>
        <w:t xml:space="preserve"> B</w:t>
      </w:r>
      <w:r>
        <w:rPr>
          <w:rFonts w:hint="eastAsia"/>
          <w:szCs w:val="20"/>
        </w:rPr>
        <w:t>、</w:t>
      </w:r>
      <w:r>
        <w:rPr>
          <w:szCs w:val="20"/>
        </w:rPr>
        <w:t>x</w:t>
      </w:r>
      <w:r>
        <w:rPr>
          <w:rFonts w:hint="eastAsia"/>
          <w:szCs w:val="20"/>
        </w:rPr>
        <w:t>是公平定价</w:t>
      </w:r>
      <w:r>
        <w:rPr>
          <w:szCs w:val="20"/>
        </w:rPr>
        <w:t xml:space="preserve"> C</w:t>
      </w:r>
      <w:r>
        <w:rPr>
          <w:rFonts w:hint="eastAsia"/>
          <w:szCs w:val="20"/>
        </w:rPr>
        <w:t>、</w:t>
      </w:r>
      <w:r>
        <w:rPr>
          <w:szCs w:val="20"/>
        </w:rPr>
        <w:t>x</w:t>
      </w:r>
      <w:r>
        <w:rPr>
          <w:rFonts w:hint="eastAsia"/>
          <w:szCs w:val="20"/>
        </w:rPr>
        <w:t>的阿尔法值是</w:t>
      </w:r>
      <w:r>
        <w:rPr>
          <w:szCs w:val="20"/>
        </w:rPr>
        <w:t>-0.25 %D</w:t>
      </w:r>
      <w:r>
        <w:rPr>
          <w:rFonts w:hint="eastAsia"/>
          <w:szCs w:val="20"/>
        </w:rPr>
        <w:t>、</w:t>
      </w:r>
      <w:r>
        <w:rPr>
          <w:szCs w:val="20"/>
        </w:rPr>
        <w:t>x</w:t>
      </w:r>
      <w:r>
        <w:rPr>
          <w:rFonts w:hint="eastAsia"/>
          <w:szCs w:val="20"/>
        </w:rPr>
        <w:t>的阿尔法值是</w:t>
      </w:r>
      <w:r>
        <w:rPr>
          <w:szCs w:val="20"/>
        </w:rPr>
        <w:t>0.25%</w:t>
      </w:r>
    </w:p>
    <w:p>
      <w:pPr>
        <w:pageBreakBefore w:val="0"/>
        <w:kinsoku/>
        <w:wordWrap/>
        <w:overflowPunct/>
        <w:topLinePunct w:val="0"/>
        <w:bidi w:val="0"/>
        <w:snapToGrid/>
        <w:ind w:firstLine="420" w:firstLineChars="200"/>
        <w:textAlignment w:val="auto"/>
        <w:rPr>
          <w:b/>
          <w:bCs/>
          <w:szCs w:val="20"/>
        </w:rPr>
      </w:pPr>
      <w:r>
        <w:rPr>
          <w:rFonts w:hint="eastAsia"/>
          <w:b/>
          <w:bCs/>
          <w:szCs w:val="20"/>
        </w:rPr>
        <w:t>参考答案</w:t>
      </w:r>
      <w:r>
        <w:rPr>
          <w:b/>
          <w:bCs/>
          <w:szCs w:val="20"/>
        </w:rPr>
        <w:t>：</w:t>
      </w:r>
      <w:r>
        <w:rPr>
          <w:rFonts w:hint="eastAsia"/>
          <w:b/>
          <w:bCs/>
          <w:szCs w:val="20"/>
        </w:rPr>
        <w:t>D</w:t>
      </w:r>
      <w:r>
        <w:rPr>
          <w:b/>
          <w:bCs/>
          <w:szCs w:val="20"/>
        </w:rPr>
        <w:t>。</w:t>
      </w:r>
      <w:r>
        <w:rPr>
          <w:rFonts w:hint="eastAsia"/>
          <w:b/>
          <w:bCs/>
          <w:szCs w:val="20"/>
        </w:rPr>
        <w:t>根据</w:t>
      </w:r>
      <w:r>
        <w:rPr>
          <w:b/>
          <w:bCs/>
          <w:szCs w:val="20"/>
        </w:rPr>
        <w:t>CA</w:t>
      </w:r>
      <w:r>
        <w:rPr>
          <w:rFonts w:hint="eastAsia"/>
          <w:b/>
          <w:bCs/>
          <w:szCs w:val="20"/>
        </w:rPr>
        <w:t>PM</w:t>
      </w:r>
      <w:r>
        <w:rPr>
          <w:b/>
          <w:bCs/>
          <w:szCs w:val="20"/>
        </w:rPr>
        <w:t>公式可以知道，</w:t>
      </w:r>
      <w:r>
        <w:rPr>
          <w:rFonts w:hint="eastAsia"/>
          <w:b/>
          <w:bCs/>
          <w:szCs w:val="20"/>
        </w:rPr>
        <w:t>对</w:t>
      </w:r>
      <w:r>
        <w:rPr>
          <w:b/>
          <w:bCs/>
          <w:szCs w:val="20"/>
        </w:rPr>
        <w:t>证券X的期望收益（Ri）=1.25*（0.15-0.08）+008=0.1675</w:t>
      </w:r>
    </w:p>
    <w:p>
      <w:pPr>
        <w:pageBreakBefore w:val="0"/>
        <w:kinsoku/>
        <w:wordWrap/>
        <w:overflowPunct/>
        <w:topLinePunct w:val="0"/>
        <w:bidi w:val="0"/>
        <w:snapToGrid/>
        <w:ind w:firstLine="420" w:firstLineChars="200"/>
        <w:textAlignment w:val="auto"/>
        <w:rPr>
          <w:b/>
          <w:bCs/>
          <w:szCs w:val="20"/>
        </w:rPr>
      </w:pPr>
      <w:r>
        <w:rPr>
          <w:rFonts w:hint="eastAsia"/>
          <w:b/>
          <w:bCs/>
          <w:szCs w:val="20"/>
        </w:rPr>
        <w:t>Ri</w:t>
      </w:r>
      <w:r>
        <w:rPr>
          <w:b/>
          <w:bCs/>
          <w:szCs w:val="20"/>
        </w:rPr>
        <w:t xml:space="preserve">=0.17 </w:t>
      </w:r>
      <w:r>
        <w:rPr>
          <w:rFonts w:hint="eastAsia"/>
          <w:b/>
          <w:bCs/>
          <w:szCs w:val="20"/>
        </w:rPr>
        <w:t>根据</w:t>
      </w:r>
      <w:r>
        <w:rPr>
          <w:b/>
          <w:bCs/>
          <w:szCs w:val="20"/>
        </w:rPr>
        <w:t>因素模型公式，</w:t>
      </w:r>
      <w:r>
        <w:rPr>
          <w:rFonts w:hint="eastAsia"/>
          <w:b/>
          <w:bCs/>
          <w:szCs w:val="20"/>
        </w:rPr>
        <w:t>可以</w:t>
      </w:r>
      <w:r>
        <w:rPr>
          <w:b/>
          <w:bCs/>
          <w:szCs w:val="20"/>
        </w:rPr>
        <w:t>知道α=</w:t>
      </w:r>
      <w:r>
        <w:rPr>
          <w:rFonts w:hint="eastAsia"/>
          <w:b/>
          <w:bCs/>
          <w:szCs w:val="20"/>
        </w:rPr>
        <w:t>Ri</w:t>
      </w:r>
      <w:r>
        <w:rPr>
          <w:b/>
          <w:bCs/>
          <w:szCs w:val="20"/>
        </w:rPr>
        <w:t>-</w:t>
      </w:r>
      <w:r>
        <w:rPr>
          <w:rFonts w:hint="eastAsia"/>
          <w:b/>
          <w:bCs/>
          <w:szCs w:val="20"/>
        </w:rPr>
        <w:t>E</w:t>
      </w:r>
      <w:r>
        <w:rPr>
          <w:b/>
          <w:bCs/>
          <w:szCs w:val="20"/>
        </w:rPr>
        <w:t>（</w:t>
      </w:r>
      <w:r>
        <w:rPr>
          <w:rFonts w:hint="eastAsia"/>
          <w:b/>
          <w:bCs/>
          <w:szCs w:val="20"/>
        </w:rPr>
        <w:t>Ri</w:t>
      </w:r>
      <w:r>
        <w:rPr>
          <w:b/>
          <w:bCs/>
          <w:szCs w:val="20"/>
        </w:rPr>
        <w:t>）=0.0025</w:t>
      </w:r>
    </w:p>
    <w:p>
      <w:pPr>
        <w:pageBreakBefore w:val="0"/>
        <w:kinsoku/>
        <w:wordWrap/>
        <w:overflowPunct/>
        <w:topLinePunct w:val="0"/>
        <w:bidi w:val="0"/>
        <w:snapToGrid/>
        <w:ind w:firstLine="420" w:firstLineChars="200"/>
        <w:textAlignment w:val="auto"/>
        <w:rPr>
          <w:b/>
          <w:bCs/>
          <w:szCs w:val="20"/>
        </w:rPr>
      </w:pPr>
      <w:r>
        <w:rPr>
          <w:rFonts w:hint="eastAsia"/>
          <w:b/>
          <w:bCs/>
          <w:szCs w:val="20"/>
        </w:rPr>
        <w:t>当</w:t>
      </w:r>
      <w:r>
        <w:rPr>
          <w:b/>
          <w:bCs/>
          <w:szCs w:val="20"/>
        </w:rPr>
        <w:t>α为正时，</w:t>
      </w:r>
      <w:r>
        <w:rPr>
          <w:rFonts w:hint="eastAsia"/>
          <w:b/>
          <w:bCs/>
          <w:szCs w:val="20"/>
        </w:rPr>
        <w:t>说明证券</w:t>
      </w:r>
      <w:r>
        <w:rPr>
          <w:b/>
          <w:bCs/>
          <w:szCs w:val="20"/>
        </w:rPr>
        <w:t>被低估。</w:t>
      </w:r>
    </w:p>
    <w:p>
      <w:pPr>
        <w:pageBreakBefore w:val="0"/>
        <w:kinsoku/>
        <w:wordWrap/>
        <w:overflowPunct/>
        <w:topLinePunct w:val="0"/>
        <w:bidi w:val="0"/>
        <w:snapToGrid/>
        <w:textAlignment w:val="auto"/>
        <w:rPr>
          <w:szCs w:val="20"/>
        </w:rPr>
      </w:pPr>
      <w:r>
        <w:rPr>
          <w:szCs w:val="20"/>
        </w:rPr>
        <w:t>13</w:t>
      </w:r>
      <w:r>
        <w:rPr>
          <w:rFonts w:hint="eastAsia"/>
          <w:szCs w:val="20"/>
        </w:rPr>
        <w:t>、零贝塔证券的期望收益率为（</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、市场收益率</w:t>
      </w:r>
      <w:r>
        <w:rPr>
          <w:szCs w:val="20"/>
        </w:rPr>
        <w:t xml:space="preserve"> B</w:t>
      </w:r>
      <w:r>
        <w:rPr>
          <w:rFonts w:hint="eastAsia"/>
          <w:szCs w:val="20"/>
        </w:rPr>
        <w:t>、零收益率</w:t>
      </w:r>
      <w:r>
        <w:rPr>
          <w:szCs w:val="20"/>
        </w:rPr>
        <w:t xml:space="preserve"> C</w:t>
      </w:r>
      <w:r>
        <w:rPr>
          <w:rFonts w:hint="eastAsia"/>
          <w:szCs w:val="20"/>
        </w:rPr>
        <w:t>、负收益率</w:t>
      </w:r>
      <w:r>
        <w:rPr>
          <w:szCs w:val="20"/>
        </w:rPr>
        <w:t xml:space="preserve"> D</w:t>
      </w:r>
      <w:r>
        <w:rPr>
          <w:rFonts w:hint="eastAsia"/>
          <w:szCs w:val="20"/>
        </w:rPr>
        <w:t>、无风险收益率</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D</w:t>
      </w:r>
      <w:r>
        <w:rPr>
          <w:b/>
          <w:bCs/>
          <w:szCs w:val="20"/>
        </w:rPr>
        <w:t>。</w:t>
      </w:r>
      <w:r>
        <w:rPr>
          <w:rFonts w:hint="eastAsia"/>
          <w:b/>
          <w:bCs/>
          <w:szCs w:val="20"/>
        </w:rPr>
        <w:t>当</w:t>
      </w:r>
      <w:r>
        <w:rPr>
          <w:b/>
          <w:bCs/>
          <w:szCs w:val="20"/>
        </w:rPr>
        <w:t>贝塔为0时，</w:t>
      </w:r>
      <w:r>
        <w:rPr>
          <w:rFonts w:hint="eastAsia"/>
          <w:b/>
          <w:bCs/>
          <w:szCs w:val="20"/>
        </w:rPr>
        <w:t>收益率</w:t>
      </w:r>
      <w:r>
        <w:rPr>
          <w:b/>
          <w:bCs/>
          <w:szCs w:val="20"/>
        </w:rPr>
        <w:t>与市场利率没有关联，</w:t>
      </w:r>
      <w:r>
        <w:rPr>
          <w:rFonts w:hint="eastAsia"/>
          <w:b/>
          <w:bCs/>
          <w:szCs w:val="20"/>
        </w:rPr>
        <w:t>保持</w:t>
      </w:r>
      <w:r>
        <w:rPr>
          <w:b/>
          <w:bCs/>
          <w:szCs w:val="20"/>
        </w:rPr>
        <w:t>在固定的无风险利率点位。</w:t>
      </w:r>
    </w:p>
    <w:p>
      <w:pPr>
        <w:pageBreakBefore w:val="0"/>
        <w:kinsoku/>
        <w:wordWrap/>
        <w:overflowPunct/>
        <w:topLinePunct w:val="0"/>
        <w:bidi w:val="0"/>
        <w:snapToGrid/>
        <w:textAlignment w:val="auto"/>
        <w:rPr>
          <w:szCs w:val="20"/>
        </w:rPr>
      </w:pPr>
      <w:r>
        <w:rPr>
          <w:szCs w:val="20"/>
        </w:rPr>
        <w:t>14</w:t>
      </w:r>
      <w:r>
        <w:rPr>
          <w:rFonts w:hint="eastAsia"/>
          <w:szCs w:val="20"/>
        </w:rPr>
        <w:t>、当下列哪种情况发生会出现“随机漫步”（</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、股票价格随机变化但可以预测</w:t>
      </w:r>
    </w:p>
    <w:p>
      <w:pPr>
        <w:pageBreakBefore w:val="0"/>
        <w:kinsoku/>
        <w:wordWrap/>
        <w:overflowPunct/>
        <w:topLinePunct w:val="0"/>
        <w:bidi w:val="0"/>
        <w:snapToGrid/>
        <w:ind w:firstLine="420" w:firstLineChars="200"/>
        <w:textAlignment w:val="auto"/>
        <w:rPr>
          <w:szCs w:val="20"/>
        </w:rPr>
      </w:pPr>
      <w:r>
        <w:rPr>
          <w:szCs w:val="20"/>
        </w:rPr>
        <w:t>B</w:t>
      </w:r>
      <w:r>
        <w:rPr>
          <w:rFonts w:hint="eastAsia"/>
          <w:szCs w:val="20"/>
        </w:rPr>
        <w:t>、股票价格对新旧信息均反应迟缓</w:t>
      </w:r>
    </w:p>
    <w:p>
      <w:pPr>
        <w:pageBreakBefore w:val="0"/>
        <w:kinsoku/>
        <w:wordWrap/>
        <w:overflowPunct/>
        <w:topLinePunct w:val="0"/>
        <w:bidi w:val="0"/>
        <w:snapToGrid/>
        <w:ind w:firstLine="420" w:firstLineChars="200"/>
        <w:textAlignment w:val="auto"/>
        <w:rPr>
          <w:szCs w:val="20"/>
        </w:rPr>
      </w:pPr>
      <w:r>
        <w:rPr>
          <w:szCs w:val="20"/>
        </w:rPr>
        <w:t>C</w:t>
      </w:r>
      <w:r>
        <w:rPr>
          <w:rFonts w:hint="eastAsia"/>
          <w:szCs w:val="20"/>
        </w:rPr>
        <w:t>、未来价格变化与以往价格变化无关</w:t>
      </w:r>
    </w:p>
    <w:p>
      <w:pPr>
        <w:pageBreakBefore w:val="0"/>
        <w:kinsoku/>
        <w:wordWrap/>
        <w:overflowPunct/>
        <w:topLinePunct w:val="0"/>
        <w:bidi w:val="0"/>
        <w:snapToGrid/>
        <w:ind w:firstLine="420" w:firstLineChars="200"/>
        <w:textAlignment w:val="auto"/>
        <w:rPr>
          <w:szCs w:val="20"/>
        </w:rPr>
      </w:pPr>
      <w:r>
        <w:rPr>
          <w:szCs w:val="20"/>
        </w:rPr>
        <w:t>D</w:t>
      </w:r>
      <w:r>
        <w:rPr>
          <w:rFonts w:hint="eastAsia"/>
          <w:szCs w:val="20"/>
        </w:rPr>
        <w:t>、以往信息对预测未来价格是有用的</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C</w:t>
      </w:r>
      <w:r>
        <w:rPr>
          <w:b/>
          <w:bCs/>
          <w:szCs w:val="20"/>
        </w:rPr>
        <w:t>。</w:t>
      </w:r>
      <w:r>
        <w:rPr>
          <w:rFonts w:hint="eastAsia"/>
          <w:b/>
          <w:bCs/>
          <w:szCs w:val="20"/>
        </w:rPr>
        <w:t>书上</w:t>
      </w:r>
      <w:r>
        <w:rPr>
          <w:b/>
          <w:bCs/>
          <w:szCs w:val="20"/>
        </w:rPr>
        <w:t>对随机漫步的定义。</w:t>
      </w:r>
    </w:p>
    <w:p>
      <w:pPr>
        <w:pageBreakBefore w:val="0"/>
        <w:kinsoku/>
        <w:wordWrap/>
        <w:overflowPunct/>
        <w:topLinePunct w:val="0"/>
        <w:bidi w:val="0"/>
        <w:snapToGrid/>
        <w:textAlignment w:val="auto"/>
        <w:rPr>
          <w:szCs w:val="20"/>
        </w:rPr>
      </w:pPr>
      <w:r>
        <w:rPr>
          <w:szCs w:val="20"/>
        </w:rPr>
        <w:t>15</w:t>
      </w:r>
      <w:r>
        <w:rPr>
          <w:rFonts w:hint="eastAsia"/>
          <w:szCs w:val="20"/>
        </w:rPr>
        <w:t>、技术性分析的两个基本假设是证券能够（</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、逐步地根据新的信息做出调整，研究经济环境能够预测未来市场的走向</w:t>
      </w:r>
    </w:p>
    <w:p>
      <w:pPr>
        <w:pageBreakBefore w:val="0"/>
        <w:kinsoku/>
        <w:wordWrap/>
        <w:overflowPunct/>
        <w:topLinePunct w:val="0"/>
        <w:bidi w:val="0"/>
        <w:snapToGrid/>
        <w:ind w:firstLine="420" w:firstLineChars="200"/>
        <w:textAlignment w:val="auto"/>
        <w:rPr>
          <w:szCs w:val="20"/>
        </w:rPr>
      </w:pPr>
      <w:r>
        <w:rPr>
          <w:szCs w:val="20"/>
        </w:rPr>
        <w:t>B</w:t>
      </w:r>
      <w:r>
        <w:rPr>
          <w:rFonts w:hint="eastAsia"/>
          <w:szCs w:val="20"/>
        </w:rPr>
        <w:t>、迅速地根据新的信息做出调整，研究经济环境能够预测未来市场的走向</w:t>
      </w:r>
    </w:p>
    <w:p>
      <w:pPr>
        <w:pageBreakBefore w:val="0"/>
        <w:kinsoku/>
        <w:wordWrap/>
        <w:overflowPunct/>
        <w:topLinePunct w:val="0"/>
        <w:bidi w:val="0"/>
        <w:snapToGrid/>
        <w:ind w:firstLine="420" w:firstLineChars="200"/>
        <w:textAlignment w:val="auto"/>
        <w:rPr>
          <w:szCs w:val="20"/>
        </w:rPr>
      </w:pPr>
      <w:r>
        <w:rPr>
          <w:szCs w:val="20"/>
        </w:rPr>
        <w:t>C</w:t>
      </w:r>
      <w:r>
        <w:rPr>
          <w:rFonts w:hint="eastAsia"/>
          <w:szCs w:val="20"/>
        </w:rPr>
        <w:t>、迅速地根据新的信息做出调整，市场价格由供求关系决定</w:t>
      </w:r>
    </w:p>
    <w:p>
      <w:pPr>
        <w:pageBreakBefore w:val="0"/>
        <w:kinsoku/>
        <w:wordWrap/>
        <w:overflowPunct/>
        <w:topLinePunct w:val="0"/>
        <w:bidi w:val="0"/>
        <w:snapToGrid/>
        <w:ind w:firstLine="420" w:firstLineChars="200"/>
        <w:textAlignment w:val="auto"/>
        <w:rPr>
          <w:szCs w:val="20"/>
        </w:rPr>
      </w:pPr>
      <w:r>
        <w:rPr>
          <w:szCs w:val="20"/>
        </w:rPr>
        <w:t>D</w:t>
      </w:r>
      <w:r>
        <w:rPr>
          <w:rFonts w:hint="eastAsia"/>
          <w:szCs w:val="20"/>
        </w:rPr>
        <w:t>、逐步地根据新的信息做出调整，市场价格由供求关系决定</w:t>
      </w:r>
    </w:p>
    <w:p>
      <w:pPr>
        <w:pageBreakBefore w:val="0"/>
        <w:kinsoku/>
        <w:wordWrap/>
        <w:overflowPunct/>
        <w:topLinePunct w:val="0"/>
        <w:bidi w:val="0"/>
        <w:snapToGrid/>
        <w:ind w:firstLine="420" w:firstLineChars="200"/>
        <w:textAlignment w:val="auto"/>
        <w:rPr>
          <w:b/>
          <w:bCs/>
          <w:szCs w:val="20"/>
        </w:rPr>
      </w:pPr>
      <w:r>
        <w:rPr>
          <w:b/>
          <w:bCs/>
          <w:szCs w:val="20"/>
        </w:rPr>
        <w:t>参考答案：D</w:t>
      </w:r>
      <w:r>
        <w:rPr>
          <w:rFonts w:hint="eastAsia"/>
          <w:b/>
          <w:bCs/>
          <w:szCs w:val="20"/>
        </w:rPr>
        <w:t>。若</w:t>
      </w:r>
      <w:r>
        <w:rPr>
          <w:b/>
          <w:bCs/>
          <w:szCs w:val="20"/>
        </w:rPr>
        <w:t>市场对新信息反映迅速，</w:t>
      </w:r>
      <w:r>
        <w:rPr>
          <w:rFonts w:hint="eastAsia"/>
          <w:b/>
          <w:bCs/>
          <w:szCs w:val="20"/>
        </w:rPr>
        <w:t>那么市场有效性</w:t>
      </w:r>
      <w:r>
        <w:rPr>
          <w:b/>
          <w:bCs/>
          <w:szCs w:val="20"/>
        </w:rPr>
        <w:t>会</w:t>
      </w:r>
      <w:r>
        <w:rPr>
          <w:rFonts w:hint="eastAsia"/>
          <w:b/>
          <w:bCs/>
          <w:szCs w:val="20"/>
        </w:rPr>
        <w:t>妨碍</w:t>
      </w:r>
      <w:r>
        <w:rPr>
          <w:b/>
          <w:bCs/>
          <w:szCs w:val="20"/>
        </w:rPr>
        <w:t>技术新分析，</w:t>
      </w:r>
      <w:r>
        <w:rPr>
          <w:rFonts w:hint="eastAsia"/>
          <w:b/>
          <w:bCs/>
          <w:szCs w:val="20"/>
        </w:rPr>
        <w:t>因此</w:t>
      </w:r>
      <w:r>
        <w:rPr>
          <w:b/>
          <w:bCs/>
          <w:szCs w:val="20"/>
        </w:rPr>
        <w:t>排除B、</w:t>
      </w:r>
      <w:r>
        <w:rPr>
          <w:rFonts w:hint="eastAsia"/>
          <w:b/>
          <w:bCs/>
          <w:szCs w:val="20"/>
        </w:rPr>
        <w:t>C</w:t>
      </w:r>
      <w:r>
        <w:rPr>
          <w:b/>
          <w:bCs/>
          <w:szCs w:val="20"/>
        </w:rPr>
        <w:t>。</w:t>
      </w:r>
      <w:r>
        <w:rPr>
          <w:rFonts w:hint="eastAsia"/>
          <w:b/>
          <w:bCs/>
          <w:szCs w:val="20"/>
        </w:rPr>
        <w:t>同时</w:t>
      </w:r>
      <w:r>
        <w:rPr>
          <w:b/>
          <w:bCs/>
          <w:szCs w:val="20"/>
        </w:rPr>
        <w:t>，</w:t>
      </w:r>
      <w:r>
        <w:rPr>
          <w:rFonts w:hint="eastAsia"/>
          <w:b/>
          <w:bCs/>
          <w:szCs w:val="20"/>
        </w:rPr>
        <w:t>技术分析</w:t>
      </w:r>
      <w:r>
        <w:rPr>
          <w:b/>
          <w:bCs/>
          <w:szCs w:val="20"/>
        </w:rPr>
        <w:t>的基础就是市场供求决定下的市场价格。</w:t>
      </w:r>
      <w:r>
        <w:rPr>
          <w:rFonts w:hint="eastAsia"/>
          <w:b/>
          <w:bCs/>
          <w:szCs w:val="20"/>
        </w:rPr>
        <w:t>因此</w:t>
      </w:r>
      <w:r>
        <w:rPr>
          <w:b/>
          <w:bCs/>
          <w:szCs w:val="20"/>
        </w:rPr>
        <w:t>应当选择D</w:t>
      </w:r>
      <w:r>
        <w:rPr>
          <w:rFonts w:hint="eastAsia"/>
          <w:b/>
          <w:bCs/>
          <w:szCs w:val="20"/>
        </w:rPr>
        <w:t>选项</w:t>
      </w:r>
      <w:r>
        <w:rPr>
          <w:b/>
          <w:bCs/>
          <w:szCs w:val="20"/>
        </w:rPr>
        <w:t>。</w:t>
      </w:r>
    </w:p>
    <w:p>
      <w:pPr>
        <w:pageBreakBefore w:val="0"/>
        <w:kinsoku/>
        <w:wordWrap/>
        <w:overflowPunct/>
        <w:topLinePunct w:val="0"/>
        <w:bidi w:val="0"/>
        <w:snapToGrid/>
        <w:textAlignment w:val="auto"/>
        <w:rPr>
          <w:szCs w:val="20"/>
        </w:rPr>
      </w:pPr>
      <w:r>
        <w:rPr>
          <w:szCs w:val="20"/>
        </w:rPr>
        <w:t>16</w:t>
      </w:r>
      <w:r>
        <w:rPr>
          <w:rFonts w:hint="eastAsia"/>
          <w:szCs w:val="20"/>
        </w:rPr>
        <w:t>、下列经济活动中，能够使公司所有者权益增加的是（</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、发行公司债券</w:t>
      </w:r>
      <w:r>
        <w:rPr>
          <w:szCs w:val="20"/>
        </w:rPr>
        <w:t xml:space="preserve"> B</w:t>
      </w:r>
      <w:r>
        <w:rPr>
          <w:rFonts w:hint="eastAsia"/>
          <w:szCs w:val="20"/>
        </w:rPr>
        <w:t>、向股东配售新股</w:t>
      </w:r>
    </w:p>
    <w:p>
      <w:pPr>
        <w:pageBreakBefore w:val="0"/>
        <w:kinsoku/>
        <w:wordWrap/>
        <w:overflowPunct/>
        <w:topLinePunct w:val="0"/>
        <w:bidi w:val="0"/>
        <w:snapToGrid/>
        <w:ind w:firstLine="420" w:firstLineChars="200"/>
        <w:textAlignment w:val="auto"/>
        <w:rPr>
          <w:szCs w:val="20"/>
        </w:rPr>
      </w:pPr>
      <w:r>
        <w:rPr>
          <w:szCs w:val="20"/>
        </w:rPr>
        <w:t>C</w:t>
      </w:r>
      <w:r>
        <w:rPr>
          <w:rFonts w:hint="eastAsia"/>
          <w:szCs w:val="20"/>
        </w:rPr>
        <w:t>、以资本公积转增资本</w:t>
      </w:r>
      <w:r>
        <w:rPr>
          <w:szCs w:val="20"/>
        </w:rPr>
        <w:t xml:space="preserve"> D</w:t>
      </w:r>
      <w:r>
        <w:rPr>
          <w:rFonts w:hint="eastAsia"/>
          <w:szCs w:val="20"/>
        </w:rPr>
        <w:t>、提取法定盈余公积</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B</w:t>
      </w:r>
      <w:r>
        <w:rPr>
          <w:b/>
          <w:bCs/>
          <w:szCs w:val="20"/>
        </w:rPr>
        <w:t>。</w:t>
      </w:r>
      <w:r>
        <w:rPr>
          <w:rFonts w:hint="eastAsia"/>
          <w:b/>
          <w:bCs/>
          <w:szCs w:val="20"/>
        </w:rPr>
        <w:t>资产负债表</w:t>
      </w:r>
      <w:r>
        <w:rPr>
          <w:b/>
          <w:bCs/>
          <w:szCs w:val="20"/>
        </w:rPr>
        <w:t>的基本</w:t>
      </w:r>
      <w:r>
        <w:rPr>
          <w:rFonts w:hint="eastAsia"/>
          <w:b/>
          <w:bCs/>
          <w:szCs w:val="20"/>
        </w:rPr>
        <w:t>平衡公式</w:t>
      </w:r>
      <w:r>
        <w:rPr>
          <w:b/>
          <w:bCs/>
          <w:szCs w:val="20"/>
        </w:rPr>
        <w:t>是资产=</w:t>
      </w:r>
      <w:r>
        <w:rPr>
          <w:rFonts w:hint="eastAsia"/>
          <w:b/>
          <w:bCs/>
          <w:szCs w:val="20"/>
        </w:rPr>
        <w:t>负债</w:t>
      </w:r>
      <w:r>
        <w:rPr>
          <w:b/>
          <w:bCs/>
          <w:szCs w:val="20"/>
        </w:rPr>
        <w:t>+</w:t>
      </w:r>
      <w:r>
        <w:rPr>
          <w:rFonts w:hint="eastAsia"/>
          <w:b/>
          <w:bCs/>
          <w:szCs w:val="20"/>
        </w:rPr>
        <w:t>所有者</w:t>
      </w:r>
      <w:r>
        <w:rPr>
          <w:b/>
          <w:bCs/>
          <w:szCs w:val="20"/>
        </w:rPr>
        <w:t>权益。</w:t>
      </w:r>
      <w:r>
        <w:rPr>
          <w:rFonts w:hint="eastAsia"/>
          <w:b/>
          <w:bCs/>
          <w:szCs w:val="20"/>
        </w:rPr>
        <w:t>A项</w:t>
      </w:r>
      <w:r>
        <w:rPr>
          <w:b/>
          <w:bCs/>
          <w:szCs w:val="20"/>
        </w:rPr>
        <w:t>资产增加，</w:t>
      </w:r>
      <w:r>
        <w:rPr>
          <w:rFonts w:hint="eastAsia"/>
          <w:b/>
          <w:bCs/>
          <w:szCs w:val="20"/>
        </w:rPr>
        <w:t>负债</w:t>
      </w:r>
      <w:r>
        <w:rPr>
          <w:b/>
          <w:bCs/>
          <w:szCs w:val="20"/>
        </w:rPr>
        <w:t>增加，</w:t>
      </w:r>
      <w:r>
        <w:rPr>
          <w:rFonts w:hint="eastAsia"/>
          <w:b/>
          <w:bCs/>
          <w:szCs w:val="20"/>
        </w:rPr>
        <w:t>所有者</w:t>
      </w:r>
      <w:r>
        <w:rPr>
          <w:b/>
          <w:bCs/>
          <w:szCs w:val="20"/>
        </w:rPr>
        <w:t>权益不变。</w:t>
      </w:r>
      <w:r>
        <w:rPr>
          <w:rFonts w:hint="eastAsia"/>
          <w:b/>
          <w:bCs/>
          <w:szCs w:val="20"/>
        </w:rPr>
        <w:t>C</w:t>
      </w:r>
      <w:r>
        <w:rPr>
          <w:b/>
          <w:bCs/>
          <w:szCs w:val="20"/>
        </w:rPr>
        <w:t>、</w:t>
      </w:r>
      <w:r>
        <w:rPr>
          <w:rFonts w:hint="eastAsia"/>
          <w:b/>
          <w:bCs/>
          <w:szCs w:val="20"/>
        </w:rPr>
        <w:t>D</w:t>
      </w:r>
      <w:r>
        <w:rPr>
          <w:b/>
          <w:bCs/>
          <w:szCs w:val="20"/>
        </w:rPr>
        <w:t>两项都是所有者权益内部的结构性调整，</w:t>
      </w:r>
      <w:r>
        <w:rPr>
          <w:rFonts w:hint="eastAsia"/>
          <w:b/>
          <w:bCs/>
          <w:szCs w:val="20"/>
        </w:rPr>
        <w:t>不会</w:t>
      </w:r>
      <w:r>
        <w:rPr>
          <w:b/>
          <w:bCs/>
          <w:szCs w:val="20"/>
        </w:rPr>
        <w:t>引起总量的变动。</w:t>
      </w:r>
    </w:p>
    <w:p>
      <w:pPr>
        <w:pageBreakBefore w:val="0"/>
        <w:kinsoku/>
        <w:wordWrap/>
        <w:overflowPunct/>
        <w:topLinePunct w:val="0"/>
        <w:bidi w:val="0"/>
        <w:snapToGrid/>
        <w:textAlignment w:val="auto"/>
        <w:rPr>
          <w:szCs w:val="20"/>
        </w:rPr>
      </w:pPr>
      <w:r>
        <w:rPr>
          <w:szCs w:val="20"/>
        </w:rPr>
        <w:t>17</w:t>
      </w:r>
      <w:r>
        <w:rPr>
          <w:rFonts w:hint="eastAsia"/>
          <w:szCs w:val="20"/>
        </w:rPr>
        <w:t>、假设某公司拥有实物期权，可以投资具有正</w:t>
      </w:r>
      <w:r>
        <w:rPr>
          <w:szCs w:val="20"/>
        </w:rPr>
        <w:t>NPV</w:t>
      </w:r>
      <w:r>
        <w:rPr>
          <w:rFonts w:hint="eastAsia"/>
          <w:szCs w:val="20"/>
        </w:rPr>
        <w:t>的项目，那么公司市场价值和实体资产价值关系为（</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、市场价值＜实体资产价值</w:t>
      </w:r>
      <w:r>
        <w:rPr>
          <w:szCs w:val="20"/>
        </w:rPr>
        <w:t xml:space="preserve"> B</w:t>
      </w:r>
      <w:r>
        <w:rPr>
          <w:rFonts w:hint="eastAsia"/>
          <w:szCs w:val="20"/>
        </w:rPr>
        <w:t>、市场价＝实体资产价值</w:t>
      </w:r>
    </w:p>
    <w:p>
      <w:pPr>
        <w:pageBreakBefore w:val="0"/>
        <w:kinsoku/>
        <w:wordWrap/>
        <w:overflowPunct/>
        <w:topLinePunct w:val="0"/>
        <w:bidi w:val="0"/>
        <w:snapToGrid/>
        <w:ind w:firstLine="420" w:firstLineChars="200"/>
        <w:textAlignment w:val="auto"/>
        <w:rPr>
          <w:szCs w:val="20"/>
        </w:rPr>
      </w:pPr>
      <w:r>
        <w:rPr>
          <w:szCs w:val="20"/>
        </w:rPr>
        <w:t>C</w:t>
      </w:r>
      <w:r>
        <w:rPr>
          <w:rFonts w:hint="eastAsia"/>
          <w:szCs w:val="20"/>
        </w:rPr>
        <w:t>、市场价值＞实体资产价值</w:t>
      </w:r>
      <w:r>
        <w:rPr>
          <w:szCs w:val="20"/>
        </w:rPr>
        <w:t xml:space="preserve"> D</w:t>
      </w:r>
      <w:r>
        <w:rPr>
          <w:rFonts w:hint="eastAsia"/>
          <w:szCs w:val="20"/>
        </w:rPr>
        <w:t>、不确定</w:t>
      </w:r>
    </w:p>
    <w:p>
      <w:pPr>
        <w:pageBreakBefore w:val="0"/>
        <w:kinsoku/>
        <w:wordWrap/>
        <w:overflowPunct/>
        <w:topLinePunct w:val="0"/>
        <w:bidi w:val="0"/>
        <w:snapToGrid/>
        <w:ind w:firstLine="420" w:firstLineChars="200"/>
        <w:textAlignment w:val="auto"/>
        <w:rPr>
          <w:b/>
          <w:bCs/>
          <w:szCs w:val="20"/>
        </w:rPr>
      </w:pPr>
      <w:r>
        <w:rPr>
          <w:b/>
          <w:bCs/>
          <w:szCs w:val="20"/>
        </w:rPr>
        <w:t>参考答案：C。实物期权的价值不能有效的反映在实体资产价值</w:t>
      </w:r>
      <w:r>
        <w:rPr>
          <w:rFonts w:hint="eastAsia"/>
          <w:b/>
          <w:bCs/>
          <w:szCs w:val="20"/>
        </w:rPr>
        <w:t>中</w:t>
      </w:r>
      <w:r>
        <w:rPr>
          <w:b/>
          <w:bCs/>
          <w:szCs w:val="20"/>
        </w:rPr>
        <w:t>，</w:t>
      </w:r>
      <w:r>
        <w:rPr>
          <w:rFonts w:hint="eastAsia"/>
          <w:b/>
          <w:bCs/>
          <w:szCs w:val="20"/>
        </w:rPr>
        <w:t>正向</w:t>
      </w:r>
      <w:r>
        <w:rPr>
          <w:b/>
          <w:bCs/>
          <w:szCs w:val="20"/>
        </w:rPr>
        <w:t>的NPV</w:t>
      </w:r>
      <w:r>
        <w:rPr>
          <w:rFonts w:hint="eastAsia"/>
          <w:b/>
          <w:bCs/>
          <w:szCs w:val="20"/>
        </w:rPr>
        <w:t>项目使得</w:t>
      </w:r>
      <w:r>
        <w:rPr>
          <w:b/>
          <w:bCs/>
          <w:szCs w:val="20"/>
        </w:rPr>
        <w:t>公司市场价值大于实体资产价值。</w:t>
      </w:r>
    </w:p>
    <w:p>
      <w:pPr>
        <w:pageBreakBefore w:val="0"/>
        <w:kinsoku/>
        <w:wordWrap/>
        <w:overflowPunct/>
        <w:topLinePunct w:val="0"/>
        <w:bidi w:val="0"/>
        <w:snapToGrid/>
        <w:textAlignment w:val="auto"/>
        <w:rPr>
          <w:szCs w:val="20"/>
        </w:rPr>
      </w:pPr>
      <w:r>
        <w:rPr>
          <w:szCs w:val="20"/>
        </w:rPr>
        <w:t>18</w:t>
      </w:r>
      <w:r>
        <w:rPr>
          <w:rFonts w:hint="eastAsia"/>
          <w:szCs w:val="20"/>
        </w:rPr>
        <w:t>、某公司经营杠杆为</w:t>
      </w:r>
      <w:r>
        <w:rPr>
          <w:szCs w:val="20"/>
        </w:rPr>
        <w:t>2</w:t>
      </w:r>
      <w:r>
        <w:rPr>
          <w:rFonts w:hint="eastAsia"/>
          <w:szCs w:val="20"/>
        </w:rPr>
        <w:t>，财务杠杆为</w:t>
      </w:r>
      <w:r>
        <w:rPr>
          <w:szCs w:val="20"/>
        </w:rPr>
        <w:t>3</w:t>
      </w:r>
      <w:r>
        <w:rPr>
          <w:rFonts w:hint="eastAsia"/>
          <w:szCs w:val="20"/>
        </w:rPr>
        <w:t>，下列不正确的是（</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、销售收入下降</w:t>
      </w:r>
      <w:r>
        <w:rPr>
          <w:szCs w:val="20"/>
        </w:rPr>
        <w:t>5%</w:t>
      </w:r>
      <w:r>
        <w:rPr>
          <w:rFonts w:hint="eastAsia"/>
          <w:szCs w:val="20"/>
        </w:rPr>
        <w:t>。</w:t>
      </w:r>
      <w:r>
        <w:rPr>
          <w:szCs w:val="20"/>
        </w:rPr>
        <w:t>EBIT</w:t>
      </w:r>
      <w:r>
        <w:rPr>
          <w:rFonts w:hint="eastAsia"/>
          <w:szCs w:val="20"/>
        </w:rPr>
        <w:t>下降</w:t>
      </w:r>
      <w:r>
        <w:rPr>
          <w:szCs w:val="20"/>
        </w:rPr>
        <w:t>10%</w:t>
      </w:r>
    </w:p>
    <w:p>
      <w:pPr>
        <w:pageBreakBefore w:val="0"/>
        <w:kinsoku/>
        <w:wordWrap/>
        <w:overflowPunct/>
        <w:topLinePunct w:val="0"/>
        <w:bidi w:val="0"/>
        <w:snapToGrid/>
        <w:ind w:firstLine="420" w:firstLineChars="200"/>
        <w:textAlignment w:val="auto"/>
        <w:rPr>
          <w:szCs w:val="20"/>
        </w:rPr>
      </w:pPr>
      <w:r>
        <w:rPr>
          <w:szCs w:val="20"/>
        </w:rPr>
        <w:t>B</w:t>
      </w:r>
      <w:r>
        <w:rPr>
          <w:rFonts w:hint="eastAsia"/>
          <w:szCs w:val="20"/>
        </w:rPr>
        <w:t>、</w:t>
      </w:r>
      <w:r>
        <w:rPr>
          <w:szCs w:val="20"/>
        </w:rPr>
        <w:t>EBIT</w:t>
      </w:r>
      <w:r>
        <w:rPr>
          <w:rFonts w:hint="eastAsia"/>
          <w:szCs w:val="20"/>
        </w:rPr>
        <w:t>增加</w:t>
      </w:r>
      <w:r>
        <w:rPr>
          <w:szCs w:val="20"/>
        </w:rPr>
        <w:t>10%</w:t>
      </w:r>
      <w:r>
        <w:rPr>
          <w:rFonts w:hint="eastAsia"/>
          <w:szCs w:val="20"/>
        </w:rPr>
        <w:t>，</w:t>
      </w:r>
      <w:r>
        <w:rPr>
          <w:szCs w:val="20"/>
        </w:rPr>
        <w:t>EPS</w:t>
      </w:r>
      <w:r>
        <w:rPr>
          <w:rFonts w:hint="eastAsia"/>
          <w:szCs w:val="20"/>
        </w:rPr>
        <w:t>增加</w:t>
      </w:r>
      <w:r>
        <w:rPr>
          <w:szCs w:val="20"/>
        </w:rPr>
        <w:t>20%</w:t>
      </w:r>
    </w:p>
    <w:p>
      <w:pPr>
        <w:pageBreakBefore w:val="0"/>
        <w:kinsoku/>
        <w:wordWrap/>
        <w:overflowPunct/>
        <w:topLinePunct w:val="0"/>
        <w:bidi w:val="0"/>
        <w:snapToGrid/>
        <w:ind w:firstLine="420" w:firstLineChars="200"/>
        <w:textAlignment w:val="auto"/>
        <w:rPr>
          <w:szCs w:val="20"/>
        </w:rPr>
      </w:pPr>
      <w:r>
        <w:rPr>
          <w:szCs w:val="20"/>
        </w:rPr>
        <w:t>C</w:t>
      </w:r>
      <w:r>
        <w:rPr>
          <w:rFonts w:hint="eastAsia"/>
          <w:szCs w:val="20"/>
        </w:rPr>
        <w:t>、销售收入增加</w:t>
      </w:r>
      <w:r>
        <w:rPr>
          <w:szCs w:val="20"/>
        </w:rPr>
        <w:t>20%</w:t>
      </w:r>
      <w:r>
        <w:rPr>
          <w:rFonts w:hint="eastAsia"/>
          <w:szCs w:val="20"/>
        </w:rPr>
        <w:t>，</w:t>
      </w:r>
      <w:r>
        <w:rPr>
          <w:szCs w:val="20"/>
        </w:rPr>
        <w:t>EPS</w:t>
      </w:r>
      <w:r>
        <w:rPr>
          <w:rFonts w:hint="eastAsia"/>
          <w:szCs w:val="20"/>
        </w:rPr>
        <w:t>增加</w:t>
      </w:r>
      <w:r>
        <w:rPr>
          <w:szCs w:val="20"/>
        </w:rPr>
        <w:t>120%</w:t>
      </w:r>
    </w:p>
    <w:p>
      <w:pPr>
        <w:pageBreakBefore w:val="0"/>
        <w:kinsoku/>
        <w:wordWrap/>
        <w:overflowPunct/>
        <w:topLinePunct w:val="0"/>
        <w:bidi w:val="0"/>
        <w:snapToGrid/>
        <w:ind w:firstLine="420" w:firstLineChars="200"/>
        <w:textAlignment w:val="auto"/>
        <w:rPr>
          <w:szCs w:val="20"/>
        </w:rPr>
      </w:pPr>
      <w:r>
        <w:rPr>
          <w:szCs w:val="20"/>
        </w:rPr>
        <w:t>D</w:t>
      </w:r>
      <w:r>
        <w:rPr>
          <w:rFonts w:hint="eastAsia"/>
          <w:szCs w:val="20"/>
        </w:rPr>
        <w:t>、</w:t>
      </w:r>
      <w:r>
        <w:rPr>
          <w:szCs w:val="20"/>
        </w:rPr>
        <w:t>EPS</w:t>
      </w:r>
      <w:r>
        <w:rPr>
          <w:rFonts w:hint="eastAsia"/>
          <w:szCs w:val="20"/>
        </w:rPr>
        <w:t>增加</w:t>
      </w:r>
      <w:r>
        <w:rPr>
          <w:szCs w:val="20"/>
        </w:rPr>
        <w:t>15%</w:t>
      </w:r>
      <w:r>
        <w:rPr>
          <w:rFonts w:hint="eastAsia"/>
          <w:szCs w:val="20"/>
        </w:rPr>
        <w:t>，</w:t>
      </w:r>
      <w:r>
        <w:rPr>
          <w:szCs w:val="20"/>
        </w:rPr>
        <w:t>EBIT</w:t>
      </w:r>
      <w:r>
        <w:rPr>
          <w:rFonts w:hint="eastAsia"/>
          <w:szCs w:val="20"/>
        </w:rPr>
        <w:t>增加</w:t>
      </w:r>
      <w:r>
        <w:rPr>
          <w:szCs w:val="20"/>
        </w:rPr>
        <w:t>5%</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B</w:t>
      </w:r>
      <w:r>
        <w:rPr>
          <w:b/>
          <w:bCs/>
          <w:szCs w:val="20"/>
        </w:rPr>
        <w:t>。</w:t>
      </w:r>
      <w:r>
        <w:rPr>
          <w:rFonts w:hint="eastAsia"/>
          <w:b/>
          <w:bCs/>
          <w:szCs w:val="20"/>
        </w:rPr>
        <w:t>公司理财</w:t>
      </w:r>
      <w:r>
        <w:rPr>
          <w:b/>
          <w:bCs/>
          <w:szCs w:val="20"/>
        </w:rPr>
        <w:t>书上关于经营杠杆、</w:t>
      </w:r>
      <w:r>
        <w:rPr>
          <w:rFonts w:hint="eastAsia"/>
          <w:b/>
          <w:bCs/>
          <w:szCs w:val="20"/>
        </w:rPr>
        <w:t>财务杠杆</w:t>
      </w:r>
      <w:r>
        <w:rPr>
          <w:b/>
          <w:bCs/>
          <w:szCs w:val="20"/>
        </w:rPr>
        <w:t>的定义。</w:t>
      </w:r>
    </w:p>
    <w:p>
      <w:pPr>
        <w:pageBreakBefore w:val="0"/>
        <w:kinsoku/>
        <w:wordWrap/>
        <w:overflowPunct/>
        <w:topLinePunct w:val="0"/>
        <w:bidi w:val="0"/>
        <w:snapToGrid/>
        <w:textAlignment w:val="auto"/>
        <w:rPr>
          <w:szCs w:val="20"/>
        </w:rPr>
      </w:pPr>
      <w:r>
        <w:rPr>
          <w:szCs w:val="20"/>
        </w:rPr>
        <w:t>19</w:t>
      </w:r>
      <w:r>
        <w:rPr>
          <w:rFonts w:hint="eastAsia"/>
          <w:szCs w:val="20"/>
        </w:rPr>
        <w:t>、某公司目前股价是</w:t>
      </w:r>
      <w:r>
        <w:rPr>
          <w:szCs w:val="20"/>
        </w:rPr>
        <w:t>20</w:t>
      </w:r>
      <w:r>
        <w:rPr>
          <w:rFonts w:hint="eastAsia"/>
          <w:szCs w:val="20"/>
        </w:rPr>
        <w:t>元，已发行</w:t>
      </w:r>
      <w:r>
        <w:rPr>
          <w:szCs w:val="20"/>
        </w:rPr>
        <w:t>203</w:t>
      </w:r>
      <w:r>
        <w:rPr>
          <w:rFonts w:hint="eastAsia"/>
          <w:szCs w:val="20"/>
        </w:rPr>
        <w:t>股股票，假设公司以每股</w:t>
      </w:r>
      <w:r>
        <w:rPr>
          <w:szCs w:val="20"/>
        </w:rPr>
        <w:t>25</w:t>
      </w:r>
      <w:r>
        <w:rPr>
          <w:rFonts w:hint="eastAsia"/>
          <w:szCs w:val="20"/>
        </w:rPr>
        <w:t>元价格向公众投资者发行</w:t>
      </w:r>
      <w:r>
        <w:rPr>
          <w:szCs w:val="20"/>
        </w:rPr>
        <w:t>53</w:t>
      </w:r>
      <w:r>
        <w:rPr>
          <w:rFonts w:hint="eastAsia"/>
          <w:szCs w:val="20"/>
        </w:rPr>
        <w:t>股新股，发行后公司股价为（</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w:t>
      </w:r>
      <w:r>
        <w:rPr>
          <w:szCs w:val="20"/>
        </w:rPr>
        <w:t>-25 B</w:t>
      </w:r>
      <w:r>
        <w:rPr>
          <w:rFonts w:hint="eastAsia"/>
          <w:szCs w:val="20"/>
        </w:rPr>
        <w:t>、</w:t>
      </w:r>
      <w:r>
        <w:rPr>
          <w:szCs w:val="20"/>
        </w:rPr>
        <w:t>20 C</w:t>
      </w:r>
      <w:r>
        <w:rPr>
          <w:rFonts w:hint="eastAsia"/>
          <w:szCs w:val="20"/>
        </w:rPr>
        <w:t>、</w:t>
      </w:r>
      <w:r>
        <w:rPr>
          <w:szCs w:val="20"/>
        </w:rPr>
        <w:t>21 D</w:t>
      </w:r>
      <w:r>
        <w:rPr>
          <w:rFonts w:hint="eastAsia"/>
          <w:szCs w:val="20"/>
        </w:rPr>
        <w:t>、</w:t>
      </w:r>
      <w:r>
        <w:rPr>
          <w:szCs w:val="20"/>
        </w:rPr>
        <w:t>22.5</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C</w:t>
      </w:r>
      <w:r>
        <w:rPr>
          <w:b/>
          <w:bCs/>
          <w:szCs w:val="20"/>
        </w:rPr>
        <w:t>。</w:t>
      </w:r>
      <w:r>
        <w:rPr>
          <w:rFonts w:hint="eastAsia"/>
          <w:b/>
          <w:bCs/>
          <w:szCs w:val="20"/>
        </w:rPr>
        <w:t>将</w:t>
      </w:r>
      <w:r>
        <w:rPr>
          <w:b/>
          <w:bCs/>
          <w:szCs w:val="20"/>
        </w:rPr>
        <w:t>股价进行加权平均。</w:t>
      </w:r>
    </w:p>
    <w:p>
      <w:pPr>
        <w:pageBreakBefore w:val="0"/>
        <w:kinsoku/>
        <w:wordWrap/>
        <w:overflowPunct/>
        <w:topLinePunct w:val="0"/>
        <w:bidi w:val="0"/>
        <w:snapToGrid/>
        <w:textAlignment w:val="auto"/>
        <w:rPr>
          <w:szCs w:val="20"/>
        </w:rPr>
      </w:pPr>
      <w:r>
        <w:rPr>
          <w:szCs w:val="20"/>
        </w:rPr>
        <w:t>20</w:t>
      </w:r>
      <w:r>
        <w:rPr>
          <w:rFonts w:hint="eastAsia"/>
          <w:szCs w:val="20"/>
        </w:rPr>
        <w:t>、某公司计划投资</w:t>
      </w:r>
      <w:r>
        <w:rPr>
          <w:szCs w:val="20"/>
        </w:rPr>
        <w:t>A</w:t>
      </w:r>
      <w:r>
        <w:rPr>
          <w:rFonts w:hint="eastAsia"/>
          <w:szCs w:val="20"/>
        </w:rPr>
        <w:t>项目，该项目预计年营业收入</w:t>
      </w:r>
      <w:r>
        <w:rPr>
          <w:szCs w:val="20"/>
        </w:rPr>
        <w:t>600</w:t>
      </w:r>
      <w:r>
        <w:rPr>
          <w:rFonts w:hint="eastAsia"/>
          <w:szCs w:val="20"/>
        </w:rPr>
        <w:t>万元，直接经营成本</w:t>
      </w:r>
      <w:r>
        <w:rPr>
          <w:szCs w:val="20"/>
        </w:rPr>
        <w:t>400</w:t>
      </w:r>
      <w:r>
        <w:rPr>
          <w:rFonts w:hint="eastAsia"/>
          <w:szCs w:val="20"/>
        </w:rPr>
        <w:t>万元，折旧摊销</w:t>
      </w:r>
      <w:r>
        <w:rPr>
          <w:szCs w:val="20"/>
        </w:rPr>
        <w:t>20</w:t>
      </w:r>
      <w:r>
        <w:rPr>
          <w:rFonts w:hint="eastAsia"/>
          <w:szCs w:val="20"/>
        </w:rPr>
        <w:t>万元，税率</w:t>
      </w:r>
      <w:r>
        <w:rPr>
          <w:szCs w:val="20"/>
        </w:rPr>
        <w:t>33%</w:t>
      </w:r>
      <w:r>
        <w:rPr>
          <w:rFonts w:hint="eastAsia"/>
          <w:szCs w:val="20"/>
        </w:rPr>
        <w:t>，预计年经营现金流是（</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w:t>
      </w:r>
      <w:r>
        <w:rPr>
          <w:szCs w:val="20"/>
        </w:rPr>
        <w:t>140.6</w:t>
      </w:r>
      <w:r>
        <w:rPr>
          <w:rFonts w:hint="eastAsia"/>
          <w:szCs w:val="20"/>
        </w:rPr>
        <w:t>万</w:t>
      </w:r>
      <w:r>
        <w:rPr>
          <w:szCs w:val="20"/>
        </w:rPr>
        <w:t xml:space="preserve"> B</w:t>
      </w:r>
      <w:r>
        <w:rPr>
          <w:rFonts w:hint="eastAsia"/>
          <w:szCs w:val="20"/>
        </w:rPr>
        <w:t>、</w:t>
      </w:r>
      <w:r>
        <w:rPr>
          <w:szCs w:val="20"/>
        </w:rPr>
        <w:t>200</w:t>
      </w:r>
      <w:r>
        <w:rPr>
          <w:rFonts w:hint="eastAsia"/>
          <w:szCs w:val="20"/>
        </w:rPr>
        <w:t>万</w:t>
      </w:r>
      <w:r>
        <w:rPr>
          <w:szCs w:val="20"/>
        </w:rPr>
        <w:t xml:space="preserve"> C</w:t>
      </w:r>
      <w:r>
        <w:rPr>
          <w:rFonts w:hint="eastAsia"/>
          <w:szCs w:val="20"/>
        </w:rPr>
        <w:t>、</w:t>
      </w:r>
      <w:r>
        <w:rPr>
          <w:szCs w:val="20"/>
        </w:rPr>
        <w:t>134</w:t>
      </w:r>
      <w:r>
        <w:rPr>
          <w:rFonts w:hint="eastAsia"/>
          <w:szCs w:val="20"/>
        </w:rPr>
        <w:t>万</w:t>
      </w:r>
      <w:r>
        <w:rPr>
          <w:szCs w:val="20"/>
        </w:rPr>
        <w:t xml:space="preserve"> D</w:t>
      </w:r>
      <w:r>
        <w:rPr>
          <w:rFonts w:hint="eastAsia"/>
          <w:szCs w:val="20"/>
        </w:rPr>
        <w:t>、</w:t>
      </w:r>
      <w:r>
        <w:rPr>
          <w:szCs w:val="20"/>
        </w:rPr>
        <w:t>114.2</w:t>
      </w:r>
      <w:r>
        <w:rPr>
          <w:rFonts w:hint="eastAsia"/>
          <w:szCs w:val="20"/>
        </w:rPr>
        <w:t>万</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A</w:t>
      </w:r>
      <w:r>
        <w:rPr>
          <w:b/>
          <w:bCs/>
          <w:szCs w:val="20"/>
        </w:rPr>
        <w:t>。OCF的三种计算方式需牢记。</w:t>
      </w:r>
    </w:p>
    <w:p>
      <w:pPr>
        <w:pageBreakBefore w:val="0"/>
        <w:kinsoku/>
        <w:wordWrap/>
        <w:overflowPunct/>
        <w:topLinePunct w:val="0"/>
        <w:bidi w:val="0"/>
        <w:snapToGrid/>
        <w:textAlignment w:val="auto"/>
        <w:rPr>
          <w:szCs w:val="20"/>
        </w:rPr>
      </w:pPr>
      <w:r>
        <w:rPr>
          <w:szCs w:val="20"/>
        </w:rPr>
        <w:t>21</w:t>
      </w:r>
      <w:r>
        <w:rPr>
          <w:rFonts w:hint="eastAsia"/>
          <w:szCs w:val="20"/>
        </w:rPr>
        <w:t>、下面哪一项增加会影响公司的流动比率而不会影响速动比率？</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应付账款</w:t>
      </w:r>
      <w:r>
        <w:rPr>
          <w:szCs w:val="20"/>
        </w:rPr>
        <w:t xml:space="preserve"> B.</w:t>
      </w:r>
      <w:r>
        <w:rPr>
          <w:rFonts w:hint="eastAsia"/>
          <w:szCs w:val="20"/>
        </w:rPr>
        <w:t>现金</w:t>
      </w:r>
      <w:r>
        <w:rPr>
          <w:szCs w:val="20"/>
        </w:rPr>
        <w:t>C.</w:t>
      </w:r>
      <w:r>
        <w:rPr>
          <w:rFonts w:hint="eastAsia"/>
          <w:szCs w:val="20"/>
        </w:rPr>
        <w:t>存货</w:t>
      </w:r>
      <w:r>
        <w:rPr>
          <w:szCs w:val="20"/>
        </w:rPr>
        <w:t>D.</w:t>
      </w:r>
      <w:r>
        <w:rPr>
          <w:rFonts w:hint="eastAsia"/>
          <w:szCs w:val="20"/>
        </w:rPr>
        <w:t>固定资产</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C</w:t>
      </w:r>
      <w:r>
        <w:rPr>
          <w:b/>
          <w:bCs/>
          <w:szCs w:val="20"/>
        </w:rPr>
        <w:t>。</w:t>
      </w:r>
      <w:r>
        <w:rPr>
          <w:rFonts w:hint="eastAsia"/>
          <w:b/>
          <w:bCs/>
          <w:szCs w:val="20"/>
        </w:rPr>
        <w:t>流动比率</w:t>
      </w:r>
      <w:r>
        <w:rPr>
          <w:b/>
          <w:bCs/>
          <w:szCs w:val="20"/>
        </w:rPr>
        <w:t>和速动比率计算公式的差异。存货不属于速动资产，</w:t>
      </w:r>
      <w:r>
        <w:rPr>
          <w:rFonts w:hint="eastAsia"/>
          <w:b/>
          <w:bCs/>
          <w:szCs w:val="20"/>
        </w:rPr>
        <w:t>但是</w:t>
      </w:r>
      <w:r>
        <w:rPr>
          <w:b/>
          <w:bCs/>
          <w:szCs w:val="20"/>
        </w:rPr>
        <w:t>包含在流动资产中，</w:t>
      </w:r>
      <w:r>
        <w:rPr>
          <w:rFonts w:hint="eastAsia"/>
          <w:b/>
          <w:bCs/>
          <w:szCs w:val="20"/>
        </w:rPr>
        <w:t>因此</w:t>
      </w:r>
      <w:r>
        <w:rPr>
          <w:b/>
          <w:bCs/>
          <w:szCs w:val="20"/>
        </w:rPr>
        <w:t>存货的变化不会影响速动比率但是会影响流动比率。</w:t>
      </w:r>
    </w:p>
    <w:p>
      <w:pPr>
        <w:pageBreakBefore w:val="0"/>
        <w:kinsoku/>
        <w:wordWrap/>
        <w:overflowPunct/>
        <w:topLinePunct w:val="0"/>
        <w:bidi w:val="0"/>
        <w:snapToGrid/>
        <w:textAlignment w:val="auto"/>
        <w:rPr>
          <w:szCs w:val="20"/>
        </w:rPr>
      </w:pPr>
      <w:r>
        <w:rPr>
          <w:szCs w:val="20"/>
        </w:rPr>
        <w:t>22</w:t>
      </w:r>
      <w:r>
        <w:rPr>
          <w:rFonts w:hint="eastAsia"/>
          <w:szCs w:val="20"/>
        </w:rPr>
        <w:t>、某公司今年年初有流动资产</w:t>
      </w:r>
      <w:r>
        <w:rPr>
          <w:szCs w:val="20"/>
        </w:rPr>
        <w:t>380</w:t>
      </w:r>
      <w:r>
        <w:rPr>
          <w:rFonts w:hint="eastAsia"/>
          <w:szCs w:val="20"/>
        </w:rPr>
        <w:t>万元，流动负债</w:t>
      </w:r>
      <w:r>
        <w:rPr>
          <w:szCs w:val="20"/>
        </w:rPr>
        <w:t>210</w:t>
      </w:r>
      <w:r>
        <w:rPr>
          <w:rFonts w:hint="eastAsia"/>
          <w:szCs w:val="20"/>
        </w:rPr>
        <w:t>万元，年末流动资产</w:t>
      </w:r>
      <w:r>
        <w:rPr>
          <w:szCs w:val="20"/>
        </w:rPr>
        <w:t>410</w:t>
      </w:r>
      <w:r>
        <w:rPr>
          <w:rFonts w:hint="eastAsia"/>
          <w:szCs w:val="20"/>
        </w:rPr>
        <w:t>万元，流动负债</w:t>
      </w:r>
      <w:r>
        <w:rPr>
          <w:szCs w:val="20"/>
        </w:rPr>
        <w:t>250</w:t>
      </w:r>
      <w:r>
        <w:rPr>
          <w:rFonts w:hint="eastAsia"/>
          <w:szCs w:val="20"/>
        </w:rPr>
        <w:t>万元。请问该公司的净营运资本变动额是多少？</w:t>
      </w:r>
    </w:p>
    <w:p>
      <w:pPr>
        <w:pageBreakBefore w:val="0"/>
        <w:kinsoku/>
        <w:wordWrap/>
        <w:overflowPunct/>
        <w:topLinePunct w:val="0"/>
        <w:bidi w:val="0"/>
        <w:snapToGrid/>
        <w:ind w:firstLine="420" w:firstLineChars="200"/>
        <w:textAlignment w:val="auto"/>
        <w:rPr>
          <w:szCs w:val="20"/>
        </w:rPr>
      </w:pPr>
      <w:r>
        <w:rPr>
          <w:szCs w:val="20"/>
        </w:rPr>
        <w:t>A.-30</w:t>
      </w:r>
      <w:r>
        <w:rPr>
          <w:rFonts w:hint="eastAsia"/>
          <w:szCs w:val="20"/>
        </w:rPr>
        <w:t>万</w:t>
      </w:r>
      <w:r>
        <w:rPr>
          <w:szCs w:val="20"/>
        </w:rPr>
        <w:t xml:space="preserve"> B.-10</w:t>
      </w:r>
      <w:r>
        <w:rPr>
          <w:rFonts w:hint="eastAsia"/>
          <w:szCs w:val="20"/>
        </w:rPr>
        <w:t>万</w:t>
      </w:r>
      <w:r>
        <w:rPr>
          <w:szCs w:val="20"/>
        </w:rPr>
        <w:t>C.30</w:t>
      </w:r>
      <w:r>
        <w:rPr>
          <w:rFonts w:hint="eastAsia"/>
          <w:szCs w:val="20"/>
        </w:rPr>
        <w:t>万</w:t>
      </w:r>
      <w:r>
        <w:rPr>
          <w:szCs w:val="20"/>
        </w:rPr>
        <w:t>D.10</w:t>
      </w:r>
      <w:r>
        <w:rPr>
          <w:rFonts w:hint="eastAsia"/>
          <w:szCs w:val="20"/>
        </w:rPr>
        <w:t>万</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B</w:t>
      </w:r>
      <w:r>
        <w:rPr>
          <w:b/>
          <w:bCs/>
          <w:szCs w:val="20"/>
        </w:rPr>
        <w:t>。</w:t>
      </w:r>
      <w:r>
        <w:rPr>
          <w:rFonts w:hint="eastAsia"/>
          <w:b/>
          <w:bCs/>
          <w:szCs w:val="20"/>
        </w:rPr>
        <w:t>年末</w:t>
      </w:r>
      <w:r>
        <w:rPr>
          <w:b/>
          <w:bCs/>
          <w:szCs w:val="20"/>
        </w:rPr>
        <w:t>净营运资本-</w:t>
      </w:r>
      <w:r>
        <w:rPr>
          <w:rFonts w:hint="eastAsia"/>
          <w:b/>
          <w:bCs/>
          <w:szCs w:val="20"/>
        </w:rPr>
        <w:t>年初</w:t>
      </w:r>
      <w:r>
        <w:rPr>
          <w:b/>
          <w:bCs/>
          <w:szCs w:val="20"/>
        </w:rPr>
        <w:t>净营运资本=（410-250）-（380-210）=-10</w:t>
      </w:r>
    </w:p>
    <w:p>
      <w:pPr>
        <w:pageBreakBefore w:val="0"/>
        <w:kinsoku/>
        <w:wordWrap/>
        <w:overflowPunct/>
        <w:topLinePunct w:val="0"/>
        <w:bidi w:val="0"/>
        <w:snapToGrid/>
        <w:textAlignment w:val="auto"/>
        <w:rPr>
          <w:szCs w:val="20"/>
        </w:rPr>
      </w:pPr>
      <w:r>
        <w:rPr>
          <w:szCs w:val="20"/>
        </w:rPr>
        <w:t>23</w:t>
      </w:r>
      <w:r>
        <w:rPr>
          <w:rFonts w:hint="eastAsia"/>
          <w:szCs w:val="20"/>
        </w:rPr>
        <w:t>、下面哪一项增加会引起经营性现金流增加？</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员工薪酬</w:t>
      </w:r>
      <w:r>
        <w:rPr>
          <w:szCs w:val="20"/>
        </w:rPr>
        <w:t>B.</w:t>
      </w:r>
      <w:r>
        <w:rPr>
          <w:rFonts w:hint="eastAsia"/>
          <w:szCs w:val="20"/>
        </w:rPr>
        <w:t>办公室场地租金</w:t>
      </w:r>
      <w:r>
        <w:rPr>
          <w:szCs w:val="20"/>
        </w:rPr>
        <w:t>C.</w:t>
      </w:r>
      <w:r>
        <w:rPr>
          <w:rFonts w:hint="eastAsia"/>
          <w:szCs w:val="20"/>
        </w:rPr>
        <w:t>设备租赁费用</w:t>
      </w:r>
      <w:r>
        <w:rPr>
          <w:szCs w:val="20"/>
        </w:rPr>
        <w:t xml:space="preserve"> D.</w:t>
      </w:r>
      <w:r>
        <w:rPr>
          <w:rFonts w:hint="eastAsia"/>
          <w:szCs w:val="20"/>
        </w:rPr>
        <w:t>设备折旧费用</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D</w:t>
      </w:r>
      <w:r>
        <w:rPr>
          <w:b/>
          <w:bCs/>
          <w:szCs w:val="20"/>
        </w:rPr>
        <w:t>。</w:t>
      </w:r>
      <w:r>
        <w:rPr>
          <w:rFonts w:hint="eastAsia"/>
          <w:b/>
          <w:bCs/>
          <w:szCs w:val="20"/>
        </w:rPr>
        <w:t>根据</w:t>
      </w:r>
      <w:r>
        <w:rPr>
          <w:b/>
          <w:bCs/>
          <w:szCs w:val="20"/>
        </w:rPr>
        <w:t>OCF的税盾法可知，折旧的增加会增加经营性现金流。</w:t>
      </w:r>
    </w:p>
    <w:p>
      <w:pPr>
        <w:pageBreakBefore w:val="0"/>
        <w:kinsoku/>
        <w:wordWrap/>
        <w:overflowPunct/>
        <w:topLinePunct w:val="0"/>
        <w:bidi w:val="0"/>
        <w:snapToGrid/>
        <w:textAlignment w:val="auto"/>
        <w:rPr>
          <w:szCs w:val="20"/>
        </w:rPr>
      </w:pPr>
      <w:r>
        <w:rPr>
          <w:szCs w:val="20"/>
        </w:rPr>
        <w:t>24</w:t>
      </w:r>
      <w:r>
        <w:rPr>
          <w:rFonts w:hint="eastAsia"/>
          <w:szCs w:val="20"/>
        </w:rPr>
        <w:t>、某公司债权成本</w:t>
      </w:r>
      <w:r>
        <w:rPr>
          <w:szCs w:val="20"/>
        </w:rPr>
        <w:t>7%</w:t>
      </w:r>
      <w:r>
        <w:rPr>
          <w:rFonts w:hint="eastAsia"/>
          <w:szCs w:val="20"/>
        </w:rPr>
        <w:t>，普通股股权成本</w:t>
      </w:r>
      <w:r>
        <w:rPr>
          <w:szCs w:val="20"/>
        </w:rPr>
        <w:t>11%</w:t>
      </w:r>
      <w:r>
        <w:rPr>
          <w:rFonts w:hint="eastAsia"/>
          <w:szCs w:val="20"/>
        </w:rPr>
        <w:t>，优先股股权成本</w:t>
      </w:r>
      <w:r>
        <w:rPr>
          <w:szCs w:val="20"/>
        </w:rPr>
        <w:t>8%</w:t>
      </w:r>
      <w:r>
        <w:rPr>
          <w:rFonts w:hint="eastAsia"/>
          <w:szCs w:val="20"/>
        </w:rPr>
        <w:t>，该公司共有</w:t>
      </w:r>
      <w:r>
        <w:rPr>
          <w:szCs w:val="20"/>
        </w:rPr>
        <w:t>104000</w:t>
      </w:r>
      <w:r>
        <w:rPr>
          <w:rFonts w:hint="eastAsia"/>
          <w:szCs w:val="20"/>
        </w:rPr>
        <w:t>股普通股</w:t>
      </w:r>
      <w:r>
        <w:rPr>
          <w:szCs w:val="20"/>
        </w:rPr>
        <w:t>,</w:t>
      </w:r>
      <w:r>
        <w:rPr>
          <w:rFonts w:hint="eastAsia"/>
          <w:szCs w:val="20"/>
        </w:rPr>
        <w:t>市价</w:t>
      </w:r>
      <w:r>
        <w:rPr>
          <w:szCs w:val="20"/>
        </w:rPr>
        <w:t>20</w:t>
      </w:r>
      <w:r>
        <w:rPr>
          <w:rFonts w:hint="eastAsia"/>
          <w:szCs w:val="20"/>
        </w:rPr>
        <w:t>元每股</w:t>
      </w:r>
      <w:r>
        <w:rPr>
          <w:szCs w:val="20"/>
        </w:rPr>
        <w:t>,40000</w:t>
      </w:r>
      <w:r>
        <w:rPr>
          <w:rFonts w:hint="eastAsia"/>
          <w:szCs w:val="20"/>
        </w:rPr>
        <w:t>股优先股</w:t>
      </w:r>
      <w:r>
        <w:rPr>
          <w:szCs w:val="20"/>
        </w:rPr>
        <w:t>,</w:t>
      </w:r>
      <w:r>
        <w:rPr>
          <w:rFonts w:hint="eastAsia"/>
          <w:szCs w:val="20"/>
        </w:rPr>
        <w:t>市价</w:t>
      </w:r>
      <w:r>
        <w:rPr>
          <w:szCs w:val="20"/>
        </w:rPr>
        <w:t>34</w:t>
      </w:r>
      <w:r>
        <w:rPr>
          <w:rFonts w:hint="eastAsia"/>
          <w:szCs w:val="20"/>
        </w:rPr>
        <w:t>元每股</w:t>
      </w:r>
      <w:r>
        <w:rPr>
          <w:szCs w:val="20"/>
        </w:rPr>
        <w:t>,</w:t>
      </w:r>
      <w:r>
        <w:rPr>
          <w:rFonts w:hint="eastAsia"/>
          <w:szCs w:val="20"/>
        </w:rPr>
        <w:t>债券面值共</w:t>
      </w:r>
      <w:r>
        <w:rPr>
          <w:szCs w:val="20"/>
        </w:rPr>
        <w:t>500000</w:t>
      </w:r>
      <w:r>
        <w:rPr>
          <w:rFonts w:hint="eastAsia"/>
          <w:szCs w:val="20"/>
        </w:rPr>
        <w:t>元</w:t>
      </w:r>
      <w:r>
        <w:rPr>
          <w:szCs w:val="20"/>
        </w:rPr>
        <w:t>,</w:t>
      </w:r>
      <w:r>
        <w:rPr>
          <w:rFonts w:hint="eastAsia"/>
          <w:szCs w:val="20"/>
        </w:rPr>
        <w:t>现在市价是面额的</w:t>
      </w:r>
      <w:r>
        <w:rPr>
          <w:szCs w:val="20"/>
        </w:rPr>
        <w:t>102%</w:t>
      </w:r>
      <w:r>
        <w:rPr>
          <w:rFonts w:hint="eastAsia"/>
          <w:szCs w:val="20"/>
        </w:rPr>
        <w:t>，当前税率</w:t>
      </w:r>
      <w:r>
        <w:rPr>
          <w:szCs w:val="20"/>
        </w:rPr>
        <w:t>34%,</w:t>
      </w:r>
      <w:r>
        <w:rPr>
          <w:rFonts w:hint="eastAsia"/>
          <w:szCs w:val="20"/>
        </w:rPr>
        <w:t>该公司的加权平均资本成本是多少？</w:t>
      </w:r>
    </w:p>
    <w:p>
      <w:pPr>
        <w:pageBreakBefore w:val="0"/>
        <w:kinsoku/>
        <w:wordWrap/>
        <w:overflowPunct/>
        <w:topLinePunct w:val="0"/>
        <w:bidi w:val="0"/>
        <w:snapToGrid/>
        <w:ind w:firstLine="420" w:firstLineChars="200"/>
        <w:textAlignment w:val="auto"/>
        <w:rPr>
          <w:szCs w:val="20"/>
        </w:rPr>
      </w:pPr>
      <w:r>
        <w:rPr>
          <w:szCs w:val="20"/>
        </w:rPr>
        <w:t>A.9.14% B.6.54% C.8.60% D.6.14%</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A</w:t>
      </w:r>
      <w:r>
        <w:rPr>
          <w:b/>
          <w:bCs/>
          <w:szCs w:val="20"/>
        </w:rPr>
        <w:t>。根据书上加权平均资本成本的公式计算。</w:t>
      </w:r>
      <w:r>
        <w:rPr>
          <w:rFonts w:hint="eastAsia"/>
          <w:b/>
          <w:bCs/>
          <w:szCs w:val="20"/>
        </w:rPr>
        <w:t>注意</w:t>
      </w:r>
      <w:r>
        <w:rPr>
          <w:b/>
          <w:bCs/>
          <w:szCs w:val="20"/>
        </w:rPr>
        <w:t>债券</w:t>
      </w:r>
      <w:r>
        <w:rPr>
          <w:rFonts w:hint="eastAsia"/>
          <w:b/>
          <w:bCs/>
          <w:szCs w:val="20"/>
        </w:rPr>
        <w:t>成本</w:t>
      </w:r>
      <w:r>
        <w:rPr>
          <w:b/>
          <w:bCs/>
          <w:szCs w:val="20"/>
        </w:rPr>
        <w:t>使用税后值。</w:t>
      </w:r>
    </w:p>
    <w:p>
      <w:pPr>
        <w:pageBreakBefore w:val="0"/>
        <w:kinsoku/>
        <w:wordWrap/>
        <w:overflowPunct/>
        <w:topLinePunct w:val="0"/>
        <w:bidi w:val="0"/>
        <w:snapToGrid/>
        <w:textAlignment w:val="auto"/>
        <w:rPr>
          <w:szCs w:val="20"/>
        </w:rPr>
      </w:pPr>
      <w:r>
        <w:rPr>
          <w:szCs w:val="20"/>
        </w:rPr>
        <w:t>25</w:t>
      </w:r>
      <w:r>
        <w:rPr>
          <w:rFonts w:hint="eastAsia"/>
          <w:szCs w:val="20"/>
        </w:rPr>
        <w:t>、若公司没有负债，有</w:t>
      </w:r>
      <w:r>
        <w:rPr>
          <w:szCs w:val="20"/>
        </w:rPr>
        <w:t>80000</w:t>
      </w:r>
      <w:r>
        <w:rPr>
          <w:rFonts w:hint="eastAsia"/>
          <w:szCs w:val="20"/>
        </w:rPr>
        <w:t>股普通股</w:t>
      </w:r>
      <w:r>
        <w:rPr>
          <w:szCs w:val="20"/>
        </w:rPr>
        <w:t>,</w:t>
      </w:r>
      <w:r>
        <w:rPr>
          <w:rFonts w:hint="eastAsia"/>
          <w:szCs w:val="20"/>
        </w:rPr>
        <w:t>市价</w:t>
      </w:r>
      <w:r>
        <w:rPr>
          <w:szCs w:val="20"/>
        </w:rPr>
        <w:t>42</w:t>
      </w:r>
      <w:r>
        <w:rPr>
          <w:rFonts w:hint="eastAsia"/>
          <w:szCs w:val="20"/>
        </w:rPr>
        <w:t>元每股，目前股权成本是</w:t>
      </w:r>
      <w:r>
        <w:rPr>
          <w:szCs w:val="20"/>
        </w:rPr>
        <w:t>12%,</w:t>
      </w:r>
      <w:r>
        <w:rPr>
          <w:rFonts w:hint="eastAsia"/>
          <w:szCs w:val="20"/>
        </w:rPr>
        <w:t>税率</w:t>
      </w:r>
      <w:r>
        <w:rPr>
          <w:szCs w:val="20"/>
        </w:rPr>
        <w:t>34%,</w:t>
      </w:r>
      <w:r>
        <w:rPr>
          <w:rFonts w:hint="eastAsia"/>
          <w:szCs w:val="20"/>
        </w:rPr>
        <w:t>该公司考虑改变目前资本结构，计划按面值发行</w:t>
      </w:r>
      <w:r>
        <w:rPr>
          <w:szCs w:val="20"/>
        </w:rPr>
        <w:t>1000000</w:t>
      </w:r>
      <w:r>
        <w:rPr>
          <w:rFonts w:hint="eastAsia"/>
          <w:szCs w:val="20"/>
        </w:rPr>
        <w:t>元债券</w:t>
      </w:r>
      <w:r>
        <w:rPr>
          <w:szCs w:val="20"/>
        </w:rPr>
        <w:t>,</w:t>
      </w:r>
      <w:r>
        <w:rPr>
          <w:rFonts w:hint="eastAsia"/>
          <w:szCs w:val="20"/>
        </w:rPr>
        <w:t>票面利率</w:t>
      </w:r>
      <w:r>
        <w:rPr>
          <w:szCs w:val="20"/>
        </w:rPr>
        <w:t>8%</w:t>
      </w:r>
      <w:r>
        <w:rPr>
          <w:rFonts w:hint="eastAsia"/>
          <w:szCs w:val="20"/>
        </w:rPr>
        <w:t>，一年付息一次，债券募集资金将全部用来回购股票，在新资本结构下，股权价值是多少？</w:t>
      </w:r>
    </w:p>
    <w:p>
      <w:pPr>
        <w:pageBreakBefore w:val="0"/>
        <w:kinsoku/>
        <w:wordWrap/>
        <w:overflowPunct/>
        <w:topLinePunct w:val="0"/>
        <w:bidi w:val="0"/>
        <w:snapToGrid/>
        <w:ind w:firstLine="420" w:firstLineChars="200"/>
        <w:textAlignment w:val="auto"/>
        <w:rPr>
          <w:szCs w:val="20"/>
        </w:rPr>
      </w:pPr>
      <w:r>
        <w:rPr>
          <w:szCs w:val="20"/>
        </w:rPr>
        <w:t>A.240</w:t>
      </w:r>
      <w:r>
        <w:rPr>
          <w:rFonts w:hint="eastAsia"/>
          <w:szCs w:val="20"/>
        </w:rPr>
        <w:t>万</w:t>
      </w:r>
      <w:r>
        <w:rPr>
          <w:szCs w:val="20"/>
        </w:rPr>
        <w:t xml:space="preserve"> B.270</w:t>
      </w:r>
      <w:r>
        <w:rPr>
          <w:rFonts w:hint="eastAsia"/>
          <w:szCs w:val="20"/>
        </w:rPr>
        <w:t>万</w:t>
      </w:r>
      <w:r>
        <w:rPr>
          <w:szCs w:val="20"/>
        </w:rPr>
        <w:t xml:space="preserve"> C.330</w:t>
      </w:r>
      <w:r>
        <w:rPr>
          <w:rFonts w:hint="eastAsia"/>
          <w:szCs w:val="20"/>
        </w:rPr>
        <w:t>万</w:t>
      </w:r>
      <w:r>
        <w:rPr>
          <w:szCs w:val="20"/>
        </w:rPr>
        <w:t xml:space="preserve"> D.336</w:t>
      </w:r>
      <w:r>
        <w:rPr>
          <w:rFonts w:hint="eastAsia"/>
          <w:szCs w:val="20"/>
        </w:rPr>
        <w:t>万</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B</w:t>
      </w:r>
      <w:r>
        <w:rPr>
          <w:b/>
          <w:bCs/>
          <w:szCs w:val="20"/>
        </w:rPr>
        <w:t>。在增加</w:t>
      </w:r>
      <w:r>
        <w:rPr>
          <w:rFonts w:hint="eastAsia"/>
          <w:b/>
          <w:bCs/>
          <w:szCs w:val="20"/>
        </w:rPr>
        <w:t>债券回购股票时</w:t>
      </w:r>
      <w:r>
        <w:rPr>
          <w:b/>
          <w:bCs/>
          <w:szCs w:val="20"/>
        </w:rPr>
        <w:t>，</w:t>
      </w:r>
      <w:r>
        <w:rPr>
          <w:rFonts w:hint="eastAsia"/>
          <w:b/>
          <w:bCs/>
          <w:szCs w:val="20"/>
        </w:rPr>
        <w:t>股票价格增加值</w:t>
      </w:r>
      <w:r>
        <w:rPr>
          <w:b/>
          <w:bCs/>
          <w:szCs w:val="20"/>
        </w:rPr>
        <w:t>=1000000*0.34/80000=4.25</w:t>
      </w:r>
      <w:r>
        <w:rPr>
          <w:rFonts w:hint="eastAsia"/>
          <w:b/>
          <w:bCs/>
          <w:szCs w:val="20"/>
          <w:lang w:eastAsia="zh-CN"/>
        </w:rPr>
        <w:t>，因此可以计算得</w:t>
      </w:r>
    </w:p>
    <w:p>
      <w:pPr>
        <w:pageBreakBefore w:val="0"/>
        <w:kinsoku/>
        <w:wordWrap/>
        <w:overflowPunct/>
        <w:topLinePunct w:val="0"/>
        <w:bidi w:val="0"/>
        <w:snapToGrid/>
        <w:textAlignment w:val="auto"/>
        <w:rPr>
          <w:b/>
          <w:bCs/>
          <w:szCs w:val="20"/>
        </w:rPr>
      </w:pPr>
      <w:r>
        <w:rPr>
          <w:rFonts w:hint="eastAsia"/>
          <w:b/>
          <w:bCs/>
          <w:szCs w:val="20"/>
        </w:rPr>
        <w:t>新的</w:t>
      </w:r>
      <w:r>
        <w:rPr>
          <w:b/>
          <w:bCs/>
          <w:szCs w:val="20"/>
        </w:rPr>
        <w:t>股权价值=（4.25+42）*80000-1000000=2700000</w:t>
      </w:r>
      <w:r>
        <w:rPr>
          <w:rFonts w:hint="eastAsia"/>
          <w:b/>
          <w:bCs/>
          <w:szCs w:val="20"/>
          <w:lang w:eastAsia="zh-CN"/>
        </w:rPr>
        <w:t>。</w:t>
      </w:r>
    </w:p>
    <w:p>
      <w:pPr>
        <w:pageBreakBefore w:val="0"/>
        <w:kinsoku/>
        <w:wordWrap/>
        <w:overflowPunct/>
        <w:topLinePunct w:val="0"/>
        <w:bidi w:val="0"/>
        <w:snapToGrid/>
        <w:textAlignment w:val="auto"/>
        <w:rPr>
          <w:b/>
          <w:bCs/>
          <w:szCs w:val="20"/>
        </w:rPr>
      </w:pPr>
    </w:p>
    <w:p>
      <w:pPr>
        <w:pageBreakBefore w:val="0"/>
        <w:kinsoku/>
        <w:wordWrap/>
        <w:overflowPunct/>
        <w:topLinePunct w:val="0"/>
        <w:bidi w:val="0"/>
        <w:snapToGrid/>
        <w:textAlignment w:val="auto"/>
        <w:rPr>
          <w:b/>
          <w:bCs/>
          <w:szCs w:val="20"/>
        </w:rPr>
      </w:pPr>
      <w:r>
        <w:rPr>
          <w:rFonts w:hint="eastAsia"/>
          <w:b/>
          <w:bCs/>
          <w:szCs w:val="20"/>
          <w:lang w:val="en-US" w:eastAsia="zh-CN"/>
        </w:rPr>
        <w:t xml:space="preserve">    </w:t>
      </w:r>
      <w:r>
        <w:rPr>
          <w:rFonts w:hint="eastAsia"/>
          <w:b/>
          <w:bCs/>
          <w:szCs w:val="20"/>
        </w:rPr>
        <w:t>根据信息回答</w:t>
      </w:r>
      <w:r>
        <w:rPr>
          <w:b/>
          <w:bCs/>
          <w:szCs w:val="20"/>
        </w:rPr>
        <w:t>26</w:t>
      </w:r>
      <w:r>
        <w:rPr>
          <w:rFonts w:hint="eastAsia"/>
          <w:b/>
          <w:bCs/>
          <w:szCs w:val="20"/>
        </w:rPr>
        <w:t>、</w:t>
      </w:r>
      <w:r>
        <w:rPr>
          <w:b/>
          <w:bCs/>
          <w:szCs w:val="20"/>
        </w:rPr>
        <w:t>27</w:t>
      </w:r>
      <w:r>
        <w:rPr>
          <w:rFonts w:hint="eastAsia"/>
          <w:b/>
          <w:bCs/>
          <w:szCs w:val="20"/>
        </w:rPr>
        <w:t>题一家面临重组的公司其价格为</w:t>
      </w:r>
      <w:r>
        <w:rPr>
          <w:b/>
          <w:bCs/>
          <w:szCs w:val="20"/>
        </w:rPr>
        <w:t>200</w:t>
      </w:r>
      <w:r>
        <w:rPr>
          <w:rFonts w:hint="eastAsia"/>
          <w:b/>
          <w:bCs/>
          <w:szCs w:val="20"/>
        </w:rPr>
        <w:t>万元，目前公司有抵押债券</w:t>
      </w:r>
      <w:r>
        <w:rPr>
          <w:b/>
          <w:bCs/>
          <w:szCs w:val="20"/>
        </w:rPr>
        <w:t>150</w:t>
      </w:r>
      <w:r>
        <w:rPr>
          <w:rFonts w:hint="eastAsia"/>
          <w:b/>
          <w:bCs/>
          <w:szCs w:val="20"/>
        </w:rPr>
        <w:t>万元，无抵押债券</w:t>
      </w:r>
      <w:r>
        <w:rPr>
          <w:b/>
          <w:bCs/>
          <w:szCs w:val="20"/>
        </w:rPr>
        <w:t>100</w:t>
      </w:r>
      <w:r>
        <w:rPr>
          <w:rFonts w:hint="eastAsia"/>
          <w:b/>
          <w:bCs/>
          <w:szCs w:val="20"/>
        </w:rPr>
        <w:t>万元重组后公司发行</w:t>
      </w:r>
      <w:r>
        <w:rPr>
          <w:b/>
          <w:bCs/>
          <w:szCs w:val="20"/>
        </w:rPr>
        <w:t>75</w:t>
      </w:r>
      <w:r>
        <w:rPr>
          <w:rFonts w:hint="eastAsia"/>
          <w:b/>
          <w:bCs/>
          <w:szCs w:val="20"/>
        </w:rPr>
        <w:t>万元抵押债券，</w:t>
      </w:r>
      <w:r>
        <w:rPr>
          <w:b/>
          <w:bCs/>
          <w:szCs w:val="20"/>
        </w:rPr>
        <w:t>25</w:t>
      </w:r>
      <w:r>
        <w:rPr>
          <w:rFonts w:hint="eastAsia"/>
          <w:b/>
          <w:bCs/>
          <w:szCs w:val="20"/>
        </w:rPr>
        <w:t>万元次级债券，</w:t>
      </w:r>
      <w:r>
        <w:rPr>
          <w:b/>
          <w:bCs/>
          <w:szCs w:val="20"/>
        </w:rPr>
        <w:t>100</w:t>
      </w:r>
      <w:r>
        <w:rPr>
          <w:rFonts w:hint="eastAsia"/>
          <w:b/>
          <w:bCs/>
          <w:szCs w:val="20"/>
        </w:rPr>
        <w:t>万元无抵押债券，公司所得税为</w:t>
      </w:r>
      <w:r>
        <w:rPr>
          <w:b/>
          <w:bCs/>
          <w:szCs w:val="20"/>
        </w:rPr>
        <w:t>25%</w:t>
      </w:r>
    </w:p>
    <w:p>
      <w:pPr>
        <w:pageBreakBefore w:val="0"/>
        <w:kinsoku/>
        <w:wordWrap/>
        <w:overflowPunct/>
        <w:topLinePunct w:val="0"/>
        <w:bidi w:val="0"/>
        <w:snapToGrid/>
        <w:textAlignment w:val="auto"/>
        <w:rPr>
          <w:szCs w:val="20"/>
        </w:rPr>
      </w:pPr>
      <w:r>
        <w:rPr>
          <w:szCs w:val="20"/>
        </w:rPr>
        <w:t>26</w:t>
      </w:r>
      <w:r>
        <w:rPr>
          <w:rFonts w:hint="eastAsia"/>
          <w:szCs w:val="20"/>
        </w:rPr>
        <w:t>、重组后抵押债券持有者可获得多少有价证券（</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w:t>
      </w:r>
      <w:r>
        <w:rPr>
          <w:szCs w:val="20"/>
        </w:rPr>
        <w:t>100</w:t>
      </w:r>
      <w:r>
        <w:rPr>
          <w:rFonts w:hint="eastAsia"/>
          <w:szCs w:val="20"/>
        </w:rPr>
        <w:t>万元</w:t>
      </w:r>
      <w:r>
        <w:rPr>
          <w:szCs w:val="20"/>
        </w:rPr>
        <w:t xml:space="preserve"> B</w:t>
      </w:r>
      <w:r>
        <w:rPr>
          <w:rFonts w:hint="eastAsia"/>
          <w:szCs w:val="20"/>
        </w:rPr>
        <w:t>、</w:t>
      </w:r>
      <w:r>
        <w:rPr>
          <w:szCs w:val="20"/>
        </w:rPr>
        <w:t>125</w:t>
      </w:r>
      <w:r>
        <w:rPr>
          <w:rFonts w:hint="eastAsia"/>
          <w:szCs w:val="20"/>
        </w:rPr>
        <w:t>万元</w:t>
      </w:r>
      <w:r>
        <w:rPr>
          <w:szCs w:val="20"/>
        </w:rPr>
        <w:t xml:space="preserve"> C</w:t>
      </w:r>
      <w:r>
        <w:rPr>
          <w:rFonts w:hint="eastAsia"/>
          <w:szCs w:val="20"/>
        </w:rPr>
        <w:t>、</w:t>
      </w:r>
      <w:r>
        <w:rPr>
          <w:szCs w:val="20"/>
        </w:rPr>
        <w:t>133.3</w:t>
      </w:r>
      <w:r>
        <w:rPr>
          <w:rFonts w:hint="eastAsia"/>
          <w:szCs w:val="20"/>
        </w:rPr>
        <w:t>万元</w:t>
      </w:r>
      <w:r>
        <w:rPr>
          <w:szCs w:val="20"/>
        </w:rPr>
        <w:t xml:space="preserve"> D</w:t>
      </w:r>
      <w:r>
        <w:rPr>
          <w:rFonts w:hint="eastAsia"/>
          <w:szCs w:val="20"/>
        </w:rPr>
        <w:t>、</w:t>
      </w:r>
      <w:r>
        <w:rPr>
          <w:szCs w:val="20"/>
        </w:rPr>
        <w:t>150</w:t>
      </w:r>
      <w:r>
        <w:rPr>
          <w:rFonts w:hint="eastAsia"/>
          <w:szCs w:val="20"/>
        </w:rPr>
        <w:t>万元</w:t>
      </w:r>
    </w:p>
    <w:p>
      <w:pPr>
        <w:pageBreakBefore w:val="0"/>
        <w:kinsoku/>
        <w:wordWrap/>
        <w:overflowPunct/>
        <w:topLinePunct w:val="0"/>
        <w:bidi w:val="0"/>
        <w:snapToGrid/>
        <w:ind w:firstLine="420" w:firstLineChars="200"/>
        <w:textAlignment w:val="auto"/>
        <w:rPr>
          <w:b/>
          <w:bCs/>
          <w:szCs w:val="20"/>
        </w:rPr>
      </w:pPr>
      <w:r>
        <w:rPr>
          <w:rFonts w:hint="eastAsia"/>
          <w:b/>
          <w:bCs/>
          <w:szCs w:val="20"/>
        </w:rPr>
        <w:t>参考答案</w:t>
      </w:r>
      <w:r>
        <w:rPr>
          <w:b/>
          <w:bCs/>
          <w:szCs w:val="20"/>
        </w:rPr>
        <w:t>：D。</w:t>
      </w:r>
      <w:r>
        <w:rPr>
          <w:rFonts w:hint="eastAsia"/>
          <w:b/>
          <w:bCs/>
          <w:szCs w:val="20"/>
        </w:rPr>
        <w:t>有抵押</w:t>
      </w:r>
      <w:r>
        <w:rPr>
          <w:b/>
          <w:bCs/>
          <w:szCs w:val="20"/>
        </w:rPr>
        <w:t>债券仍然可以获得全额赔付，</w:t>
      </w:r>
      <w:r>
        <w:rPr>
          <w:rFonts w:hint="eastAsia"/>
          <w:b/>
          <w:bCs/>
          <w:szCs w:val="20"/>
        </w:rPr>
        <w:t>因此</w:t>
      </w:r>
      <w:r>
        <w:rPr>
          <w:b/>
          <w:bCs/>
          <w:szCs w:val="20"/>
        </w:rPr>
        <w:t>重组后抵押债券持有者</w:t>
      </w:r>
      <w:r>
        <w:rPr>
          <w:rFonts w:hint="eastAsia"/>
          <w:b/>
          <w:bCs/>
          <w:szCs w:val="20"/>
        </w:rPr>
        <w:t>仍</w:t>
      </w:r>
      <w:r>
        <w:rPr>
          <w:b/>
          <w:bCs/>
          <w:szCs w:val="20"/>
        </w:rPr>
        <w:t>可获得150</w:t>
      </w:r>
      <w:r>
        <w:rPr>
          <w:rFonts w:hint="eastAsia"/>
          <w:b/>
          <w:bCs/>
          <w:szCs w:val="20"/>
        </w:rPr>
        <w:t>万</w:t>
      </w:r>
      <w:r>
        <w:rPr>
          <w:b/>
          <w:bCs/>
          <w:szCs w:val="20"/>
        </w:rPr>
        <w:t>有价证券。</w:t>
      </w:r>
    </w:p>
    <w:p>
      <w:pPr>
        <w:pageBreakBefore w:val="0"/>
        <w:kinsoku/>
        <w:wordWrap/>
        <w:overflowPunct/>
        <w:topLinePunct w:val="0"/>
        <w:bidi w:val="0"/>
        <w:snapToGrid/>
        <w:textAlignment w:val="auto"/>
        <w:rPr>
          <w:szCs w:val="20"/>
        </w:rPr>
      </w:pPr>
      <w:r>
        <w:rPr>
          <w:szCs w:val="20"/>
        </w:rPr>
        <w:t>27</w:t>
      </w:r>
      <w:r>
        <w:rPr>
          <w:rFonts w:hint="eastAsia"/>
          <w:szCs w:val="20"/>
        </w:rPr>
        <w:t>、重组后无抵押债券持有者可获得多少有价证券（</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w:t>
      </w:r>
      <w:r>
        <w:rPr>
          <w:szCs w:val="20"/>
        </w:rPr>
        <w:t>50</w:t>
      </w:r>
      <w:r>
        <w:rPr>
          <w:rFonts w:hint="eastAsia"/>
          <w:szCs w:val="20"/>
        </w:rPr>
        <w:t>万元</w:t>
      </w:r>
      <w:r>
        <w:rPr>
          <w:szCs w:val="20"/>
        </w:rPr>
        <w:t xml:space="preserve"> B</w:t>
      </w:r>
      <w:r>
        <w:rPr>
          <w:rFonts w:hint="eastAsia"/>
          <w:szCs w:val="20"/>
        </w:rPr>
        <w:t>、</w:t>
      </w:r>
      <w:r>
        <w:rPr>
          <w:szCs w:val="20"/>
        </w:rPr>
        <w:t>69.7</w:t>
      </w:r>
      <w:r>
        <w:rPr>
          <w:rFonts w:hint="eastAsia"/>
          <w:szCs w:val="20"/>
        </w:rPr>
        <w:t>万元</w:t>
      </w:r>
      <w:r>
        <w:rPr>
          <w:szCs w:val="20"/>
        </w:rPr>
        <w:t xml:space="preserve"> C</w:t>
      </w:r>
      <w:r>
        <w:rPr>
          <w:rFonts w:hint="eastAsia"/>
          <w:szCs w:val="20"/>
        </w:rPr>
        <w:t>、</w:t>
      </w:r>
      <w:r>
        <w:rPr>
          <w:szCs w:val="20"/>
        </w:rPr>
        <w:t>75</w:t>
      </w:r>
      <w:r>
        <w:rPr>
          <w:rFonts w:hint="eastAsia"/>
          <w:szCs w:val="20"/>
        </w:rPr>
        <w:t>万元</w:t>
      </w:r>
      <w:r>
        <w:rPr>
          <w:szCs w:val="20"/>
        </w:rPr>
        <w:t xml:space="preserve"> D</w:t>
      </w:r>
      <w:r>
        <w:rPr>
          <w:rFonts w:hint="eastAsia"/>
          <w:szCs w:val="20"/>
        </w:rPr>
        <w:t>、</w:t>
      </w:r>
      <w:r>
        <w:rPr>
          <w:szCs w:val="20"/>
        </w:rPr>
        <w:t>100</w:t>
      </w:r>
      <w:r>
        <w:rPr>
          <w:rFonts w:hint="eastAsia"/>
          <w:szCs w:val="20"/>
        </w:rPr>
        <w:t>万元</w:t>
      </w:r>
    </w:p>
    <w:p>
      <w:pPr>
        <w:pageBreakBefore w:val="0"/>
        <w:kinsoku/>
        <w:wordWrap/>
        <w:overflowPunct/>
        <w:topLinePunct w:val="0"/>
        <w:bidi w:val="0"/>
        <w:snapToGrid/>
        <w:ind w:firstLine="420" w:firstLineChars="200"/>
        <w:textAlignment w:val="auto"/>
        <w:rPr>
          <w:b/>
          <w:bCs/>
          <w:szCs w:val="20"/>
        </w:rPr>
      </w:pPr>
      <w:r>
        <w:rPr>
          <w:b/>
          <w:bCs/>
          <w:szCs w:val="20"/>
        </w:rPr>
        <w:t>参考答案：</w:t>
      </w:r>
      <w:r>
        <w:rPr>
          <w:rFonts w:hint="eastAsia"/>
          <w:b/>
          <w:bCs/>
          <w:szCs w:val="20"/>
        </w:rPr>
        <w:t>A</w:t>
      </w:r>
      <w:r>
        <w:rPr>
          <w:b/>
          <w:bCs/>
          <w:szCs w:val="20"/>
        </w:rPr>
        <w:t>。</w:t>
      </w:r>
      <w:r>
        <w:rPr>
          <w:rFonts w:hint="eastAsia"/>
          <w:b/>
          <w:bCs/>
          <w:szCs w:val="20"/>
        </w:rPr>
        <w:t>公司</w:t>
      </w:r>
      <w:r>
        <w:rPr>
          <w:b/>
          <w:bCs/>
          <w:szCs w:val="20"/>
        </w:rPr>
        <w:t>总资产200</w:t>
      </w:r>
      <w:r>
        <w:rPr>
          <w:rFonts w:hint="eastAsia"/>
          <w:b/>
          <w:bCs/>
          <w:szCs w:val="20"/>
        </w:rPr>
        <w:t>万</w:t>
      </w:r>
      <w:r>
        <w:rPr>
          <w:b/>
          <w:bCs/>
          <w:szCs w:val="20"/>
        </w:rPr>
        <w:t>，</w:t>
      </w:r>
      <w:r>
        <w:rPr>
          <w:rFonts w:hint="eastAsia"/>
          <w:b/>
          <w:bCs/>
          <w:szCs w:val="20"/>
        </w:rPr>
        <w:t>赔付</w:t>
      </w:r>
      <w:r>
        <w:rPr>
          <w:b/>
          <w:bCs/>
          <w:szCs w:val="20"/>
        </w:rPr>
        <w:t>了150</w:t>
      </w:r>
      <w:r>
        <w:rPr>
          <w:rFonts w:hint="eastAsia"/>
          <w:b/>
          <w:bCs/>
          <w:szCs w:val="20"/>
        </w:rPr>
        <w:t>万</w:t>
      </w:r>
      <w:r>
        <w:rPr>
          <w:b/>
          <w:bCs/>
          <w:szCs w:val="20"/>
        </w:rPr>
        <w:t>抵押债券之后，</w:t>
      </w:r>
      <w:r>
        <w:rPr>
          <w:rFonts w:hint="eastAsia"/>
          <w:b/>
          <w:bCs/>
          <w:szCs w:val="20"/>
        </w:rPr>
        <w:t>无抵押债券</w:t>
      </w:r>
      <w:r>
        <w:rPr>
          <w:b/>
          <w:bCs/>
          <w:szCs w:val="20"/>
        </w:rPr>
        <w:t>只能获得剩余的50</w:t>
      </w:r>
      <w:r>
        <w:rPr>
          <w:rFonts w:hint="eastAsia"/>
          <w:b/>
          <w:bCs/>
          <w:szCs w:val="20"/>
        </w:rPr>
        <w:t>万</w:t>
      </w:r>
      <w:r>
        <w:rPr>
          <w:b/>
          <w:bCs/>
          <w:szCs w:val="20"/>
        </w:rPr>
        <w:t>有价证券。</w:t>
      </w:r>
    </w:p>
    <w:p>
      <w:pPr>
        <w:pageBreakBefore w:val="0"/>
        <w:kinsoku/>
        <w:wordWrap/>
        <w:overflowPunct/>
        <w:topLinePunct w:val="0"/>
        <w:bidi w:val="0"/>
        <w:snapToGrid/>
        <w:textAlignment w:val="auto"/>
        <w:rPr>
          <w:szCs w:val="20"/>
        </w:rPr>
      </w:pPr>
      <w:r>
        <w:rPr>
          <w:szCs w:val="20"/>
        </w:rPr>
        <w:t>28</w:t>
      </w:r>
      <w:r>
        <w:rPr>
          <w:rFonts w:hint="eastAsia"/>
          <w:szCs w:val="20"/>
        </w:rPr>
        <w:t>、一家金融机构使其资产和负债的利率风险价格敏感度相同，其应采取（</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、空头对冲</w:t>
      </w:r>
      <w:r>
        <w:rPr>
          <w:szCs w:val="20"/>
        </w:rPr>
        <w:t xml:space="preserve"> B</w:t>
      </w:r>
      <w:r>
        <w:rPr>
          <w:rFonts w:hint="eastAsia"/>
          <w:szCs w:val="20"/>
        </w:rPr>
        <w:t>、多头对冲</w:t>
      </w:r>
      <w:r>
        <w:rPr>
          <w:szCs w:val="20"/>
        </w:rPr>
        <w:t xml:space="preserve"> C</w:t>
      </w:r>
      <w:r>
        <w:rPr>
          <w:rFonts w:hint="eastAsia"/>
          <w:szCs w:val="20"/>
        </w:rPr>
        <w:t>、利率互换</w:t>
      </w:r>
      <w:r>
        <w:rPr>
          <w:szCs w:val="20"/>
        </w:rPr>
        <w:t xml:space="preserve"> D</w:t>
      </w:r>
      <w:r>
        <w:rPr>
          <w:rFonts w:hint="eastAsia"/>
          <w:szCs w:val="20"/>
        </w:rPr>
        <w:t>、利率风险对冲</w:t>
      </w:r>
    </w:p>
    <w:p>
      <w:pPr>
        <w:pageBreakBefore w:val="0"/>
        <w:kinsoku/>
        <w:wordWrap/>
        <w:overflowPunct/>
        <w:topLinePunct w:val="0"/>
        <w:bidi w:val="0"/>
        <w:snapToGrid/>
        <w:ind w:firstLine="420" w:firstLineChars="200"/>
        <w:textAlignment w:val="auto"/>
        <w:rPr>
          <w:b/>
          <w:bCs/>
          <w:szCs w:val="20"/>
        </w:rPr>
      </w:pPr>
      <w:r>
        <w:rPr>
          <w:b/>
          <w:bCs/>
          <w:szCs w:val="20"/>
        </w:rPr>
        <w:t>参考答案：D。</w:t>
      </w:r>
      <w:r>
        <w:rPr>
          <w:rFonts w:hint="eastAsia"/>
          <w:b/>
          <w:bCs/>
          <w:szCs w:val="20"/>
        </w:rPr>
        <w:t>利率风险</w:t>
      </w:r>
      <w:r>
        <w:rPr>
          <w:b/>
          <w:bCs/>
          <w:szCs w:val="20"/>
        </w:rPr>
        <w:t>只需要通过利率风险对冲进行消除。</w:t>
      </w:r>
    </w:p>
    <w:p>
      <w:pPr>
        <w:pageBreakBefore w:val="0"/>
        <w:kinsoku/>
        <w:wordWrap/>
        <w:overflowPunct/>
        <w:topLinePunct w:val="0"/>
        <w:bidi w:val="0"/>
        <w:snapToGrid/>
        <w:textAlignment w:val="auto"/>
        <w:rPr>
          <w:szCs w:val="20"/>
        </w:rPr>
      </w:pPr>
      <w:r>
        <w:rPr>
          <w:szCs w:val="20"/>
        </w:rPr>
        <w:t>29</w:t>
      </w:r>
      <w:r>
        <w:rPr>
          <w:rFonts w:hint="eastAsia"/>
          <w:szCs w:val="20"/>
        </w:rPr>
        <w:t>、有一组债券，当利率变化时，其中哪个债券的价格百分比变化最小（</w:t>
      </w:r>
      <w:r>
        <w:rPr>
          <w:szCs w:val="20"/>
        </w:rPr>
        <w:t xml:space="preserve"> </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、无息债券</w:t>
      </w:r>
      <w:r>
        <w:rPr>
          <w:szCs w:val="20"/>
        </w:rPr>
        <w:t xml:space="preserve"> B</w:t>
      </w:r>
      <w:r>
        <w:rPr>
          <w:rFonts w:hint="eastAsia"/>
          <w:szCs w:val="20"/>
        </w:rPr>
        <w:t>、高息票债券</w:t>
      </w:r>
      <w:r>
        <w:rPr>
          <w:szCs w:val="20"/>
        </w:rPr>
        <w:t xml:space="preserve"> C</w:t>
      </w:r>
      <w:r>
        <w:rPr>
          <w:rFonts w:hint="eastAsia"/>
          <w:szCs w:val="20"/>
        </w:rPr>
        <w:t>、低息票债券</w:t>
      </w:r>
      <w:r>
        <w:rPr>
          <w:szCs w:val="20"/>
        </w:rPr>
        <w:t xml:space="preserve"> D</w:t>
      </w:r>
      <w:r>
        <w:rPr>
          <w:rFonts w:hint="eastAsia"/>
          <w:szCs w:val="20"/>
        </w:rPr>
        <w:t>、纯折价债券</w:t>
      </w:r>
    </w:p>
    <w:p>
      <w:pPr>
        <w:pageBreakBefore w:val="0"/>
        <w:kinsoku/>
        <w:wordWrap/>
        <w:overflowPunct/>
        <w:topLinePunct w:val="0"/>
        <w:bidi w:val="0"/>
        <w:snapToGrid/>
        <w:ind w:firstLine="420" w:firstLineChars="200"/>
        <w:textAlignment w:val="auto"/>
        <w:rPr>
          <w:b/>
          <w:bCs/>
          <w:szCs w:val="20"/>
        </w:rPr>
      </w:pPr>
      <w:r>
        <w:rPr>
          <w:b/>
          <w:bCs/>
          <w:szCs w:val="20"/>
        </w:rPr>
        <w:t>参考答案：B。</w:t>
      </w:r>
      <w:r>
        <w:rPr>
          <w:rFonts w:hint="eastAsia"/>
          <w:b/>
          <w:bCs/>
          <w:szCs w:val="20"/>
        </w:rPr>
        <w:t>根据</w:t>
      </w:r>
      <w:r>
        <w:rPr>
          <w:b/>
          <w:bCs/>
          <w:szCs w:val="20"/>
        </w:rPr>
        <w:t>久期理论可以知道，</w:t>
      </w:r>
      <w:r>
        <w:rPr>
          <w:rFonts w:hint="eastAsia"/>
          <w:b/>
          <w:bCs/>
          <w:szCs w:val="20"/>
        </w:rPr>
        <w:t>久期</w:t>
      </w:r>
      <w:r>
        <w:rPr>
          <w:b/>
          <w:bCs/>
          <w:szCs w:val="20"/>
        </w:rPr>
        <w:t>越小的证券，</w:t>
      </w:r>
      <w:r>
        <w:rPr>
          <w:rFonts w:hint="eastAsia"/>
          <w:b/>
          <w:bCs/>
          <w:szCs w:val="20"/>
        </w:rPr>
        <w:t>收到</w:t>
      </w:r>
      <w:r>
        <w:rPr>
          <w:b/>
          <w:bCs/>
          <w:szCs w:val="20"/>
        </w:rPr>
        <w:t>利率变动的影响就越小。而</w:t>
      </w:r>
      <w:r>
        <w:rPr>
          <w:rFonts w:hint="eastAsia"/>
          <w:b/>
          <w:bCs/>
          <w:szCs w:val="20"/>
        </w:rPr>
        <w:t>息票利率</w:t>
      </w:r>
      <w:r>
        <w:rPr>
          <w:b/>
          <w:bCs/>
          <w:szCs w:val="20"/>
        </w:rPr>
        <w:t>与久期</w:t>
      </w:r>
      <w:r>
        <w:rPr>
          <w:rFonts w:hint="eastAsia"/>
          <w:b/>
          <w:bCs/>
          <w:szCs w:val="20"/>
        </w:rPr>
        <w:t>成</w:t>
      </w:r>
      <w:r>
        <w:rPr>
          <w:b/>
          <w:bCs/>
          <w:szCs w:val="20"/>
        </w:rPr>
        <w:t>反比。</w:t>
      </w:r>
    </w:p>
    <w:p>
      <w:pPr>
        <w:pageBreakBefore w:val="0"/>
        <w:kinsoku/>
        <w:wordWrap/>
        <w:overflowPunct/>
        <w:topLinePunct w:val="0"/>
        <w:bidi w:val="0"/>
        <w:snapToGrid/>
        <w:textAlignment w:val="auto"/>
        <w:rPr>
          <w:szCs w:val="20"/>
        </w:rPr>
      </w:pPr>
      <w:r>
        <w:rPr>
          <w:rFonts w:hint="eastAsia"/>
          <w:szCs w:val="20"/>
          <w:lang w:val="en-US" w:eastAsia="zh-CN"/>
        </w:rPr>
        <w:t xml:space="preserve">    </w:t>
      </w:r>
      <w:r>
        <w:rPr>
          <w:szCs w:val="20"/>
        </w:rPr>
        <w:t>30</w:t>
      </w:r>
      <w:r>
        <w:rPr>
          <w:rFonts w:hint="eastAsia"/>
          <w:szCs w:val="20"/>
        </w:rPr>
        <w:t>、一个欧式看涨期权</w:t>
      </w:r>
      <w:r>
        <w:rPr>
          <w:szCs w:val="20"/>
        </w:rPr>
        <w:t>9</w:t>
      </w:r>
      <w:r>
        <w:rPr>
          <w:rFonts w:hint="eastAsia"/>
          <w:szCs w:val="20"/>
        </w:rPr>
        <w:t>个月后到期，行权价格是</w:t>
      </w:r>
      <w:r>
        <w:rPr>
          <w:szCs w:val="20"/>
        </w:rPr>
        <w:t>45</w:t>
      </w:r>
      <w:r>
        <w:rPr>
          <w:rFonts w:hint="eastAsia"/>
          <w:szCs w:val="20"/>
        </w:rPr>
        <w:t>元，其价格是多少？使用</w:t>
      </w:r>
      <w:r>
        <w:rPr>
          <w:szCs w:val="20"/>
        </w:rPr>
        <w:t>Black-Scholes</w:t>
      </w:r>
      <w:r>
        <w:rPr>
          <w:rFonts w:hint="eastAsia"/>
          <w:szCs w:val="20"/>
        </w:rPr>
        <w:t>期权定价模型，股票价格为</w:t>
      </w:r>
      <w:r>
        <w:rPr>
          <w:szCs w:val="20"/>
        </w:rPr>
        <w:t>40</w:t>
      </w:r>
      <w:r>
        <w:rPr>
          <w:rFonts w:hint="eastAsia"/>
          <w:szCs w:val="20"/>
        </w:rPr>
        <w:t>元，无风险利率为</w:t>
      </w:r>
      <w:r>
        <w:rPr>
          <w:szCs w:val="20"/>
        </w:rPr>
        <w:t>15%</w:t>
      </w:r>
      <w:r>
        <w:rPr>
          <w:rFonts w:hint="eastAsia"/>
          <w:szCs w:val="20"/>
        </w:rPr>
        <w:t>，</w:t>
      </w:r>
      <w:r>
        <w:rPr>
          <w:szCs w:val="20"/>
        </w:rPr>
        <w:t>N</w:t>
      </w:r>
      <w:r>
        <w:rPr>
          <w:rFonts w:hint="eastAsia"/>
          <w:szCs w:val="20"/>
        </w:rPr>
        <w:t>（</w:t>
      </w:r>
      <w:r>
        <w:rPr>
          <w:szCs w:val="20"/>
        </w:rPr>
        <w:t>d1</w:t>
      </w:r>
      <w:r>
        <w:rPr>
          <w:rFonts w:hint="eastAsia"/>
          <w:szCs w:val="20"/>
        </w:rPr>
        <w:t>）</w:t>
      </w:r>
      <w:r>
        <w:rPr>
          <w:szCs w:val="20"/>
        </w:rPr>
        <w:t>=0.718891</w:t>
      </w:r>
      <w:r>
        <w:rPr>
          <w:rFonts w:hint="eastAsia"/>
          <w:szCs w:val="20"/>
        </w:rPr>
        <w:t>，</w:t>
      </w:r>
      <w:r>
        <w:rPr>
          <w:szCs w:val="20"/>
        </w:rPr>
        <w:t>N</w:t>
      </w:r>
      <w:r>
        <w:rPr>
          <w:rFonts w:hint="eastAsia"/>
          <w:szCs w:val="20"/>
        </w:rPr>
        <w:t>（</w:t>
      </w:r>
      <w:r>
        <w:rPr>
          <w:szCs w:val="20"/>
        </w:rPr>
        <w:t>d2</w:t>
      </w:r>
      <w:r>
        <w:rPr>
          <w:rFonts w:hint="eastAsia"/>
          <w:szCs w:val="20"/>
        </w:rPr>
        <w:t>）</w:t>
      </w:r>
      <w:r>
        <w:rPr>
          <w:szCs w:val="20"/>
        </w:rPr>
        <w:t>=0.641713</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w:t>
      </w:r>
      <w:r>
        <w:rPr>
          <w:szCs w:val="20"/>
        </w:rPr>
        <w:t>2.03</w:t>
      </w:r>
      <w:r>
        <w:rPr>
          <w:rFonts w:hint="eastAsia"/>
          <w:szCs w:val="20"/>
        </w:rPr>
        <w:t>元</w:t>
      </w:r>
      <w:r>
        <w:rPr>
          <w:szCs w:val="20"/>
        </w:rPr>
        <w:t xml:space="preserve"> B</w:t>
      </w:r>
      <w:r>
        <w:rPr>
          <w:rFonts w:hint="eastAsia"/>
          <w:szCs w:val="20"/>
        </w:rPr>
        <w:t>、</w:t>
      </w:r>
      <w:r>
        <w:rPr>
          <w:szCs w:val="20"/>
        </w:rPr>
        <w:t>4.86</w:t>
      </w:r>
      <w:r>
        <w:rPr>
          <w:rFonts w:hint="eastAsia"/>
          <w:szCs w:val="20"/>
        </w:rPr>
        <w:t>元</w:t>
      </w:r>
      <w:r>
        <w:rPr>
          <w:szCs w:val="20"/>
        </w:rPr>
        <w:t xml:space="preserve"> C</w:t>
      </w:r>
      <w:r>
        <w:rPr>
          <w:rFonts w:hint="eastAsia"/>
          <w:szCs w:val="20"/>
        </w:rPr>
        <w:t>、</w:t>
      </w:r>
      <w:r>
        <w:rPr>
          <w:szCs w:val="20"/>
        </w:rPr>
        <w:t>6.69</w:t>
      </w:r>
      <w:r>
        <w:rPr>
          <w:rFonts w:hint="eastAsia"/>
          <w:szCs w:val="20"/>
        </w:rPr>
        <w:t>元</w:t>
      </w:r>
      <w:r>
        <w:rPr>
          <w:szCs w:val="20"/>
        </w:rPr>
        <w:t xml:space="preserve"> D</w:t>
      </w:r>
      <w:r>
        <w:rPr>
          <w:rFonts w:hint="eastAsia"/>
          <w:szCs w:val="20"/>
        </w:rPr>
        <w:t>、</w:t>
      </w:r>
      <w:r>
        <w:rPr>
          <w:szCs w:val="20"/>
        </w:rPr>
        <w:t>8.81</w:t>
      </w:r>
      <w:r>
        <w:rPr>
          <w:rFonts w:hint="eastAsia"/>
          <w:szCs w:val="20"/>
        </w:rPr>
        <w:t>元</w:t>
      </w:r>
    </w:p>
    <w:p>
      <w:pPr>
        <w:pageBreakBefore w:val="0"/>
        <w:kinsoku/>
        <w:wordWrap/>
        <w:overflowPunct/>
        <w:topLinePunct w:val="0"/>
        <w:bidi w:val="0"/>
        <w:snapToGrid/>
        <w:ind w:firstLine="420" w:firstLineChars="200"/>
        <w:textAlignment w:val="auto"/>
        <w:rPr>
          <w:b/>
          <w:bCs/>
          <w:szCs w:val="20"/>
        </w:rPr>
      </w:pPr>
      <w:r>
        <w:rPr>
          <w:b/>
          <w:bCs/>
          <w:szCs w:val="20"/>
        </w:rPr>
        <w:t>参考答案：A。</w:t>
      </w:r>
      <w:r>
        <w:rPr>
          <w:rFonts w:hint="eastAsia"/>
          <w:b/>
          <w:bCs/>
          <w:szCs w:val="20"/>
        </w:rPr>
        <w:t>直接套用</w:t>
      </w:r>
      <w:r>
        <w:rPr>
          <w:b/>
          <w:bCs/>
          <w:szCs w:val="20"/>
        </w:rPr>
        <w:t>BS</w:t>
      </w:r>
      <w:r>
        <w:rPr>
          <w:rFonts w:hint="eastAsia"/>
          <w:b/>
          <w:bCs/>
          <w:szCs w:val="20"/>
        </w:rPr>
        <w:t>公式</w:t>
      </w:r>
      <w:r>
        <w:rPr>
          <w:b/>
          <w:bCs/>
          <w:szCs w:val="20"/>
        </w:rPr>
        <w:t>即可。</w:t>
      </w:r>
    </w:p>
    <w:p>
      <w:pPr>
        <w:pageBreakBefore w:val="0"/>
        <w:kinsoku/>
        <w:wordWrap/>
        <w:overflowPunct/>
        <w:topLinePunct w:val="0"/>
        <w:bidi w:val="0"/>
        <w:snapToGrid/>
        <w:ind w:firstLine="420" w:firstLineChars="200"/>
        <w:textAlignment w:val="auto"/>
        <w:rPr>
          <w:rFonts w:hint="eastAsia"/>
          <w:szCs w:val="20"/>
        </w:rPr>
      </w:pPr>
    </w:p>
    <w:p>
      <w:pPr>
        <w:pageBreakBefore w:val="0"/>
        <w:kinsoku/>
        <w:wordWrap/>
        <w:overflowPunct/>
        <w:topLinePunct w:val="0"/>
        <w:bidi w:val="0"/>
        <w:snapToGrid/>
        <w:textAlignment w:val="auto"/>
        <w:rPr>
          <w:szCs w:val="20"/>
        </w:rPr>
      </w:pPr>
      <w:r>
        <w:rPr>
          <w:rFonts w:hint="eastAsia"/>
          <w:szCs w:val="20"/>
        </w:rPr>
        <w:t>二、计算题前三个每题</w:t>
      </w:r>
      <w:r>
        <w:rPr>
          <w:szCs w:val="20"/>
        </w:rPr>
        <w:t>10</w:t>
      </w:r>
      <w:r>
        <w:rPr>
          <w:rFonts w:hint="eastAsia"/>
          <w:szCs w:val="20"/>
        </w:rPr>
        <w:t>分，第四个</w:t>
      </w:r>
      <w:r>
        <w:rPr>
          <w:szCs w:val="20"/>
        </w:rPr>
        <w:t>15</w:t>
      </w:r>
      <w:r>
        <w:rPr>
          <w:rFonts w:hint="eastAsia"/>
          <w:szCs w:val="20"/>
        </w:rPr>
        <w:t>分，共</w:t>
      </w:r>
      <w:r>
        <w:rPr>
          <w:szCs w:val="20"/>
        </w:rPr>
        <w:t>45</w:t>
      </w:r>
      <w:r>
        <w:rPr>
          <w:rFonts w:hint="eastAsia"/>
          <w:szCs w:val="20"/>
        </w:rPr>
        <w:t>分；</w:t>
      </w:r>
    </w:p>
    <w:p>
      <w:pPr>
        <w:pageBreakBefore w:val="0"/>
        <w:kinsoku/>
        <w:wordWrap/>
        <w:overflowPunct/>
        <w:topLinePunct w:val="0"/>
        <w:bidi w:val="0"/>
        <w:snapToGrid/>
        <w:ind w:firstLine="420" w:firstLineChars="200"/>
        <w:textAlignment w:val="auto"/>
        <w:rPr>
          <w:szCs w:val="20"/>
        </w:rPr>
      </w:pPr>
    </w:p>
    <w:p>
      <w:pPr>
        <w:pageBreakBefore w:val="0"/>
        <w:kinsoku/>
        <w:wordWrap/>
        <w:overflowPunct/>
        <w:topLinePunct w:val="0"/>
        <w:bidi w:val="0"/>
        <w:snapToGrid/>
        <w:ind w:firstLine="420" w:firstLineChars="200"/>
        <w:textAlignment w:val="auto"/>
        <w:rPr>
          <w:szCs w:val="20"/>
        </w:rPr>
      </w:pPr>
      <w:r>
        <w:rPr>
          <w:szCs w:val="20"/>
        </w:rPr>
        <w:t>1</w:t>
      </w:r>
      <w:r>
        <w:rPr>
          <w:rFonts w:hint="eastAsia"/>
          <w:szCs w:val="20"/>
        </w:rPr>
        <w:t>、一位养老基金经理正在考虑三种共同基金，第一种是股票基金，第二种是长期政府债券与公司债券基金，第三种是回报率为</w:t>
      </w:r>
      <w:r>
        <w:rPr>
          <w:szCs w:val="20"/>
        </w:rPr>
        <w:t>8%</w:t>
      </w:r>
      <w:r>
        <w:rPr>
          <w:rFonts w:hint="eastAsia"/>
          <w:szCs w:val="20"/>
        </w:rPr>
        <w:t>的以短期国库券为内容的货币市场基金，这些风险基金的概率分布如下：</w:t>
      </w:r>
    </w:p>
    <w:p>
      <w:pPr>
        <w:pageBreakBefore w:val="0"/>
        <w:kinsoku/>
        <w:wordWrap/>
        <w:overflowPunct/>
        <w:topLinePunct w:val="0"/>
        <w:bidi w:val="0"/>
        <w:snapToGrid/>
        <w:ind w:firstLine="420" w:firstLineChars="200"/>
        <w:textAlignment w:val="auto"/>
        <w:rPr>
          <w:szCs w:val="20"/>
        </w:rPr>
      </w:pPr>
      <w:r>
        <w:rPr>
          <w:rFonts w:hint="eastAsia"/>
          <w:szCs w:val="20"/>
        </w:rPr>
        <w:t>名称</w:t>
      </w:r>
      <w:r>
        <w:rPr>
          <w:szCs w:val="20"/>
        </w:rPr>
        <w:t xml:space="preserve"> </w:t>
      </w:r>
      <w:r>
        <w:rPr>
          <w:rFonts w:hint="eastAsia"/>
          <w:szCs w:val="20"/>
        </w:rPr>
        <w:t>期望收益率（</w:t>
      </w:r>
      <w:r>
        <w:rPr>
          <w:szCs w:val="20"/>
        </w:rPr>
        <w:t>%</w:t>
      </w:r>
      <w:r>
        <w:rPr>
          <w:rFonts w:hint="eastAsia"/>
          <w:szCs w:val="20"/>
        </w:rPr>
        <w:t>）</w:t>
      </w:r>
      <w:r>
        <w:rPr>
          <w:szCs w:val="20"/>
        </w:rPr>
        <w:t xml:space="preserve"> </w:t>
      </w:r>
      <w:r>
        <w:rPr>
          <w:rFonts w:hint="eastAsia"/>
          <w:szCs w:val="20"/>
        </w:rPr>
        <w:t>标准差（</w:t>
      </w:r>
      <w:r>
        <w:rPr>
          <w:szCs w:val="20"/>
        </w:rPr>
        <w:t>%</w:t>
      </w:r>
      <w:r>
        <w:rPr>
          <w:rFonts w:hint="eastAsia"/>
          <w:szCs w:val="20"/>
        </w:rPr>
        <w:t>）</w:t>
      </w:r>
    </w:p>
    <w:p>
      <w:pPr>
        <w:pageBreakBefore w:val="0"/>
        <w:kinsoku/>
        <w:wordWrap/>
        <w:overflowPunct/>
        <w:topLinePunct w:val="0"/>
        <w:bidi w:val="0"/>
        <w:snapToGrid/>
        <w:ind w:firstLine="420" w:firstLineChars="200"/>
        <w:textAlignment w:val="auto"/>
        <w:rPr>
          <w:szCs w:val="20"/>
        </w:rPr>
      </w:pPr>
      <w:r>
        <w:rPr>
          <w:rFonts w:hint="eastAsia"/>
          <w:szCs w:val="20"/>
        </w:rPr>
        <w:t>股票基金（</w:t>
      </w:r>
      <w:r>
        <w:rPr>
          <w:szCs w:val="20"/>
        </w:rPr>
        <w:t>S</w:t>
      </w:r>
      <w:r>
        <w:rPr>
          <w:rFonts w:hint="eastAsia"/>
          <w:szCs w:val="20"/>
        </w:rPr>
        <w:t>）</w:t>
      </w:r>
      <w:r>
        <w:rPr>
          <w:szCs w:val="20"/>
        </w:rPr>
        <w:t xml:space="preserve"> 20 30</w:t>
      </w:r>
    </w:p>
    <w:p>
      <w:pPr>
        <w:pageBreakBefore w:val="0"/>
        <w:kinsoku/>
        <w:wordWrap/>
        <w:overflowPunct/>
        <w:topLinePunct w:val="0"/>
        <w:bidi w:val="0"/>
        <w:snapToGrid/>
        <w:ind w:firstLine="420" w:firstLineChars="200"/>
        <w:textAlignment w:val="auto"/>
        <w:rPr>
          <w:szCs w:val="20"/>
        </w:rPr>
      </w:pPr>
      <w:r>
        <w:rPr>
          <w:rFonts w:hint="eastAsia"/>
          <w:szCs w:val="20"/>
        </w:rPr>
        <w:t>债券基金（</w:t>
      </w:r>
      <w:r>
        <w:rPr>
          <w:szCs w:val="20"/>
        </w:rPr>
        <w:t>B</w:t>
      </w:r>
      <w:r>
        <w:rPr>
          <w:rFonts w:hint="eastAsia"/>
          <w:szCs w:val="20"/>
        </w:rPr>
        <w:t>）</w:t>
      </w:r>
      <w:r>
        <w:rPr>
          <w:szCs w:val="20"/>
        </w:rPr>
        <w:t xml:space="preserve"> 12 15</w:t>
      </w:r>
    </w:p>
    <w:p>
      <w:pPr>
        <w:pageBreakBefore w:val="0"/>
        <w:kinsoku/>
        <w:wordWrap/>
        <w:overflowPunct/>
        <w:topLinePunct w:val="0"/>
        <w:bidi w:val="0"/>
        <w:snapToGrid/>
        <w:ind w:firstLine="420" w:firstLineChars="200"/>
        <w:textAlignment w:val="auto"/>
        <w:rPr>
          <w:szCs w:val="20"/>
        </w:rPr>
      </w:pPr>
      <w:r>
        <w:rPr>
          <w:rFonts w:hint="eastAsia"/>
          <w:szCs w:val="20"/>
        </w:rPr>
        <w:t>基金回报率之间的相关系数为</w:t>
      </w:r>
      <w:r>
        <w:rPr>
          <w:szCs w:val="20"/>
        </w:rPr>
        <w:t>0.10.</w:t>
      </w: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两种风险基金的最小方差资产组合的投资比例是多少？这种资产组合回报率的期望值与标准差各是多少？</w:t>
      </w:r>
    </w:p>
    <w:p>
      <w:pPr>
        <w:pageBreakBefore w:val="0"/>
        <w:kinsoku/>
        <w:wordWrap/>
        <w:overflowPunct/>
        <w:topLinePunct w:val="0"/>
        <w:bidi w:val="0"/>
        <w:snapToGrid/>
        <w:ind w:firstLine="420" w:firstLineChars="200"/>
        <w:textAlignment w:val="auto"/>
        <w:rPr>
          <w:szCs w:val="20"/>
        </w:rPr>
      </w:pPr>
      <w:r>
        <w:rPr>
          <w:szCs w:val="20"/>
        </w:rPr>
        <w:t>B.</w:t>
      </w:r>
      <w:r>
        <w:rPr>
          <w:rFonts w:hint="eastAsia"/>
          <w:szCs w:val="20"/>
        </w:rPr>
        <w:t>这家养老基金所能达到的最大夏普比率是多少？</w:t>
      </w:r>
    </w:p>
    <w:p>
      <w:pPr>
        <w:pageBreakBefore w:val="0"/>
        <w:kinsoku/>
        <w:wordWrap/>
        <w:overflowPunct/>
        <w:topLinePunct w:val="0"/>
        <w:bidi w:val="0"/>
        <w:snapToGrid/>
        <w:ind w:firstLine="420" w:firstLineChars="200"/>
        <w:textAlignment w:val="auto"/>
        <w:rPr>
          <w:b/>
          <w:bCs/>
          <w:szCs w:val="20"/>
        </w:rPr>
      </w:pPr>
      <w:r>
        <w:rPr>
          <w:rFonts w:hint="eastAsia"/>
          <w:b/>
          <w:bCs/>
          <w:szCs w:val="20"/>
        </w:rPr>
        <w:t>参考</w:t>
      </w:r>
      <w:r>
        <w:rPr>
          <w:b/>
          <w:bCs/>
          <w:szCs w:val="20"/>
        </w:rPr>
        <w:t>答案：书上原题，</w:t>
      </w:r>
      <w:r>
        <w:rPr>
          <w:rFonts w:hint="eastAsia"/>
          <w:b/>
          <w:bCs/>
          <w:szCs w:val="20"/>
        </w:rPr>
        <w:t>可以</w:t>
      </w:r>
      <w:r>
        <w:rPr>
          <w:b/>
          <w:bCs/>
          <w:szCs w:val="20"/>
        </w:rPr>
        <w:t>直接参考课后题答案。</w:t>
      </w:r>
      <w:r>
        <w:rPr>
          <w:rFonts w:hint="eastAsia"/>
          <w:b/>
          <w:bCs/>
          <w:szCs w:val="20"/>
        </w:rPr>
        <w:t>此题同时</w:t>
      </w:r>
      <w:r>
        <w:rPr>
          <w:b/>
          <w:bCs/>
          <w:szCs w:val="20"/>
        </w:rPr>
        <w:t>考察了最小方差</w:t>
      </w:r>
      <w:r>
        <w:rPr>
          <w:rFonts w:hint="eastAsia"/>
          <w:b/>
          <w:bCs/>
          <w:szCs w:val="20"/>
        </w:rPr>
        <w:t>组合</w:t>
      </w:r>
      <w:r>
        <w:rPr>
          <w:b/>
          <w:bCs/>
          <w:szCs w:val="20"/>
        </w:rPr>
        <w:t>的比例以及最有资产组合的比例，计算公式需要熟练掌握。</w:t>
      </w:r>
      <w:r>
        <w:rPr>
          <w:rFonts w:hint="eastAsia"/>
          <w:b/>
          <w:bCs/>
          <w:szCs w:val="20"/>
        </w:rPr>
        <w:t>同时</w:t>
      </w:r>
      <w:r>
        <w:rPr>
          <w:b/>
          <w:bCs/>
          <w:szCs w:val="20"/>
        </w:rPr>
        <w:t>，</w:t>
      </w:r>
      <w:r>
        <w:rPr>
          <w:rFonts w:hint="eastAsia"/>
          <w:b/>
          <w:bCs/>
          <w:szCs w:val="20"/>
        </w:rPr>
        <w:t>此题</w:t>
      </w:r>
      <w:r>
        <w:rPr>
          <w:b/>
          <w:bCs/>
          <w:szCs w:val="20"/>
        </w:rPr>
        <w:t>的难点</w:t>
      </w:r>
      <w:r>
        <w:rPr>
          <w:rFonts w:hint="eastAsia"/>
          <w:b/>
          <w:bCs/>
          <w:szCs w:val="20"/>
        </w:rPr>
        <w:t>在于</w:t>
      </w:r>
      <w:r>
        <w:rPr>
          <w:b/>
          <w:bCs/>
          <w:szCs w:val="20"/>
        </w:rPr>
        <w:t>计算</w:t>
      </w:r>
      <w:r>
        <w:rPr>
          <w:rFonts w:hint="eastAsia"/>
          <w:b/>
          <w:bCs/>
          <w:szCs w:val="20"/>
        </w:rPr>
        <w:t>量大</w:t>
      </w:r>
      <w:r>
        <w:rPr>
          <w:b/>
          <w:bCs/>
          <w:szCs w:val="20"/>
        </w:rPr>
        <w:t>且不能使用计算器，因此在平时练习过程中需要加大计算量确保计算</w:t>
      </w:r>
      <w:r>
        <w:rPr>
          <w:rFonts w:hint="eastAsia"/>
          <w:b/>
          <w:bCs/>
          <w:szCs w:val="20"/>
        </w:rPr>
        <w:t>正确</w:t>
      </w:r>
      <w:r>
        <w:rPr>
          <w:b/>
          <w:bCs/>
          <w:szCs w:val="20"/>
        </w:rPr>
        <w:t>。</w:t>
      </w:r>
    </w:p>
    <w:p>
      <w:pPr>
        <w:pageBreakBefore w:val="0"/>
        <w:kinsoku/>
        <w:wordWrap/>
        <w:overflowPunct/>
        <w:topLinePunct w:val="0"/>
        <w:bidi w:val="0"/>
        <w:snapToGrid/>
        <w:textAlignment w:val="auto"/>
        <w:rPr>
          <w:rFonts w:hint="eastAsia"/>
          <w:b/>
          <w:bCs/>
          <w:szCs w:val="20"/>
        </w:rPr>
      </w:pPr>
      <w:r>
        <w:rPr>
          <w:rFonts w:hint="eastAsia"/>
          <w:b/>
          <w:bCs/>
          <w:szCs w:val="20"/>
        </w:rPr>
        <w:t>最终</w:t>
      </w:r>
      <w:r>
        <w:rPr>
          <w:b/>
          <w:bCs/>
          <w:szCs w:val="20"/>
        </w:rPr>
        <w:t>计算</w:t>
      </w:r>
      <w:r>
        <w:rPr>
          <w:rFonts w:hint="eastAsia"/>
          <w:b/>
          <w:bCs/>
          <w:szCs w:val="20"/>
        </w:rPr>
        <w:t>结果</w:t>
      </w:r>
      <w:r>
        <w:rPr>
          <w:b/>
          <w:bCs/>
          <w:szCs w:val="20"/>
        </w:rPr>
        <w:t>是：</w:t>
      </w:r>
      <w:r>
        <w:rPr>
          <w:rFonts w:hint="eastAsia"/>
          <w:b/>
          <w:bCs/>
          <w:szCs w:val="20"/>
        </w:rPr>
        <w:t>W</w:t>
      </w:r>
      <w:r>
        <w:rPr>
          <w:b/>
          <w:bCs/>
          <w:szCs w:val="20"/>
        </w:rPr>
        <w:t>d=（900-45</w:t>
      </w:r>
      <w:r>
        <w:rPr>
          <w:rFonts w:hint="eastAsia"/>
          <w:b/>
          <w:bCs/>
          <w:szCs w:val="20"/>
        </w:rPr>
        <w:t>）/(900+225-90)=0.8261   We=1-Wd=0.1739</w:t>
      </w:r>
    </w:p>
    <w:p>
      <w:pPr>
        <w:pageBreakBefore w:val="0"/>
        <w:kinsoku/>
        <w:wordWrap/>
        <w:overflowPunct/>
        <w:topLinePunct w:val="0"/>
        <w:bidi w:val="0"/>
        <w:snapToGrid/>
        <w:textAlignment w:val="auto"/>
        <w:rPr>
          <w:b/>
          <w:bCs/>
          <w:szCs w:val="20"/>
        </w:rPr>
      </w:pPr>
      <w:r>
        <w:rPr>
          <w:rFonts w:hint="eastAsia"/>
          <w:b/>
          <w:bCs/>
          <w:szCs w:val="20"/>
        </w:rPr>
        <w:t>因此</w:t>
      </w:r>
      <w:r>
        <w:rPr>
          <w:b/>
          <w:bCs/>
          <w:szCs w:val="20"/>
        </w:rPr>
        <w:t>，</w:t>
      </w:r>
      <w:r>
        <w:rPr>
          <w:rFonts w:hint="eastAsia"/>
          <w:b/>
          <w:bCs/>
          <w:szCs w:val="20"/>
        </w:rPr>
        <w:t>此组合</w:t>
      </w:r>
      <w:r>
        <w:rPr>
          <w:b/>
          <w:bCs/>
          <w:szCs w:val="20"/>
        </w:rPr>
        <w:t>的收益=0.8261*0.12+0.1739*0.2 =0.1339</w:t>
      </w:r>
    </w:p>
    <w:p>
      <w:pPr>
        <w:pageBreakBefore w:val="0"/>
        <w:kinsoku/>
        <w:wordWrap/>
        <w:overflowPunct/>
        <w:topLinePunct w:val="0"/>
        <w:bidi w:val="0"/>
        <w:snapToGrid/>
        <w:textAlignment w:val="auto"/>
        <w:rPr>
          <w:b/>
          <w:bCs/>
          <w:szCs w:val="20"/>
        </w:rPr>
      </w:pPr>
      <w:r>
        <w:rPr>
          <w:rFonts w:hint="eastAsia"/>
          <w:b/>
          <w:bCs/>
          <w:szCs w:val="20"/>
        </w:rPr>
        <w:t>最优</w:t>
      </w:r>
      <w:r>
        <w:rPr>
          <w:b/>
          <w:bCs/>
          <w:szCs w:val="20"/>
        </w:rPr>
        <w:t>资产组合的比例是：</w:t>
      </w:r>
    </w:p>
    <w:p>
      <w:pPr>
        <w:pageBreakBefore w:val="0"/>
        <w:kinsoku/>
        <w:wordWrap/>
        <w:overflowPunct/>
        <w:topLinePunct w:val="0"/>
        <w:bidi w:val="0"/>
        <w:snapToGrid/>
        <w:textAlignment w:val="auto"/>
        <w:rPr>
          <w:b/>
          <w:bCs/>
          <w:szCs w:val="20"/>
        </w:rPr>
      </w:pPr>
      <w:r>
        <w:rPr>
          <w:rFonts w:hint="eastAsia"/>
          <w:b/>
          <w:bCs/>
          <w:szCs w:val="20"/>
        </w:rPr>
        <w:t>Wd</w:t>
      </w:r>
      <w:r>
        <w:rPr>
          <w:b/>
          <w:bCs/>
          <w:szCs w:val="20"/>
        </w:rPr>
        <w:t xml:space="preserve">=（4*900-12*45）/（4*900+12*225-16*45）=0.5484  </w:t>
      </w:r>
      <w:r>
        <w:rPr>
          <w:rFonts w:hint="eastAsia"/>
          <w:b/>
          <w:bCs/>
          <w:szCs w:val="20"/>
        </w:rPr>
        <w:t>We</w:t>
      </w:r>
      <w:r>
        <w:rPr>
          <w:b/>
          <w:bCs/>
          <w:szCs w:val="20"/>
        </w:rPr>
        <w:t>=1-0.5484=0.4516</w:t>
      </w:r>
    </w:p>
    <w:p>
      <w:pPr>
        <w:pageBreakBefore w:val="0"/>
        <w:kinsoku/>
        <w:wordWrap/>
        <w:overflowPunct/>
        <w:topLinePunct w:val="0"/>
        <w:bidi w:val="0"/>
        <w:snapToGrid/>
        <w:textAlignment w:val="auto"/>
        <w:rPr>
          <w:b/>
          <w:bCs/>
          <w:szCs w:val="20"/>
        </w:rPr>
      </w:pPr>
      <w:r>
        <w:rPr>
          <w:rFonts w:hint="eastAsia"/>
          <w:b/>
          <w:bCs/>
          <w:szCs w:val="20"/>
        </w:rPr>
        <w:t>组合</w:t>
      </w:r>
      <w:r>
        <w:rPr>
          <w:b/>
          <w:bCs/>
          <w:szCs w:val="20"/>
        </w:rPr>
        <w:t>期望收益率=0.5484*0.12+0.4516*0.2=0.1561</w:t>
      </w:r>
    </w:p>
    <w:p>
      <w:pPr>
        <w:pageBreakBefore w:val="0"/>
        <w:kinsoku/>
        <w:wordWrap/>
        <w:overflowPunct/>
        <w:topLinePunct w:val="0"/>
        <w:bidi w:val="0"/>
        <w:snapToGrid/>
        <w:textAlignment w:val="auto"/>
        <w:rPr>
          <w:b/>
          <w:bCs/>
          <w:szCs w:val="20"/>
        </w:rPr>
      </w:pPr>
      <w:r>
        <w:rPr>
          <w:rFonts w:hint="eastAsia"/>
          <w:b/>
          <w:bCs/>
          <w:szCs w:val="20"/>
        </w:rPr>
        <w:t>组合标准</w:t>
      </w:r>
      <w:r>
        <w:rPr>
          <w:b/>
          <w:bCs/>
          <w:szCs w:val="20"/>
        </w:rPr>
        <w:t>差=[(</w:t>
      </w:r>
      <w:r>
        <w:rPr>
          <w:rFonts w:hint="eastAsia"/>
          <w:b/>
          <w:bCs/>
          <w:szCs w:val="20"/>
        </w:rPr>
        <w:t>0.5484*0.15)^2+(0.4516*0.3)^2+2*0.5484*0.4516*0.3*0.15*0.1</w:t>
      </w:r>
      <w:r>
        <w:rPr>
          <w:b/>
          <w:bCs/>
          <w:szCs w:val="20"/>
        </w:rPr>
        <w:t>]</w:t>
      </w:r>
      <w:r>
        <w:rPr>
          <w:rFonts w:hint="eastAsia"/>
          <w:b/>
          <w:bCs/>
          <w:szCs w:val="20"/>
        </w:rPr>
        <w:t>^0.5=</w:t>
      </w:r>
      <w:r>
        <w:rPr>
          <w:b/>
          <w:bCs/>
          <w:szCs w:val="20"/>
        </w:rPr>
        <w:t>0.165</w:t>
      </w:r>
    </w:p>
    <w:p>
      <w:pPr>
        <w:pageBreakBefore w:val="0"/>
        <w:kinsoku/>
        <w:wordWrap/>
        <w:overflowPunct/>
        <w:topLinePunct w:val="0"/>
        <w:bidi w:val="0"/>
        <w:snapToGrid/>
        <w:ind w:firstLine="420" w:firstLineChars="200"/>
        <w:textAlignment w:val="auto"/>
        <w:rPr>
          <w:szCs w:val="20"/>
        </w:rPr>
      </w:pPr>
    </w:p>
    <w:p>
      <w:pPr>
        <w:pageBreakBefore w:val="0"/>
        <w:kinsoku/>
        <w:wordWrap/>
        <w:overflowPunct/>
        <w:topLinePunct w:val="0"/>
        <w:bidi w:val="0"/>
        <w:snapToGrid/>
        <w:ind w:firstLine="420" w:firstLineChars="200"/>
        <w:textAlignment w:val="auto"/>
        <w:rPr>
          <w:szCs w:val="20"/>
        </w:rPr>
      </w:pPr>
      <w:r>
        <w:rPr>
          <w:szCs w:val="20"/>
        </w:rPr>
        <w:t>2</w:t>
      </w:r>
      <w:r>
        <w:rPr>
          <w:rFonts w:hint="eastAsia"/>
          <w:szCs w:val="20"/>
        </w:rPr>
        <w:t>、（</w:t>
      </w:r>
      <w:r>
        <w:rPr>
          <w:szCs w:val="20"/>
        </w:rPr>
        <w:t>10</w:t>
      </w:r>
      <w:r>
        <w:rPr>
          <w:rFonts w:hint="eastAsia"/>
          <w:szCs w:val="20"/>
        </w:rPr>
        <w:t>分）假设你作为一个初创公司的创始人拥有公司全部股权，而且公司没有负债，为了发展公司业务，你想募集</w:t>
      </w:r>
      <w:r>
        <w:rPr>
          <w:szCs w:val="20"/>
        </w:rPr>
        <w:t>3000</w:t>
      </w:r>
      <w:r>
        <w:rPr>
          <w:rFonts w:hint="eastAsia"/>
          <w:szCs w:val="20"/>
        </w:rPr>
        <w:t>万资金。假设通过股权方式募集</w:t>
      </w:r>
      <w:r>
        <w:rPr>
          <w:szCs w:val="20"/>
        </w:rPr>
        <w:t>3000</w:t>
      </w:r>
      <w:r>
        <w:rPr>
          <w:rFonts w:hint="eastAsia"/>
          <w:szCs w:val="20"/>
        </w:rPr>
        <w:t>万资金，需要卖出公司</w:t>
      </w:r>
      <w:r>
        <w:rPr>
          <w:szCs w:val="20"/>
        </w:rPr>
        <w:t>2/3</w:t>
      </w:r>
      <w:r>
        <w:rPr>
          <w:rFonts w:hint="eastAsia"/>
          <w:szCs w:val="20"/>
        </w:rPr>
        <w:t>的股权，但你想保持对公司的控制权，所以卖出的股权比例不想高于</w:t>
      </w:r>
      <w:r>
        <w:rPr>
          <w:szCs w:val="20"/>
        </w:rPr>
        <w:t>50%</w:t>
      </w:r>
      <w:r>
        <w:rPr>
          <w:rFonts w:hint="eastAsia"/>
          <w:szCs w:val="20"/>
        </w:rPr>
        <w:t>。</w:t>
      </w:r>
    </w:p>
    <w:p>
      <w:pPr>
        <w:pageBreakBefore w:val="0"/>
        <w:kinsoku/>
        <w:wordWrap/>
        <w:overflowPunct/>
        <w:topLinePunct w:val="0"/>
        <w:bidi w:val="0"/>
        <w:snapToGrid/>
        <w:ind w:firstLine="420" w:firstLineChars="200"/>
        <w:textAlignment w:val="auto"/>
        <w:rPr>
          <w:szCs w:val="20"/>
        </w:rPr>
      </w:pPr>
      <w:r>
        <w:rPr>
          <w:szCs w:val="20"/>
        </w:rPr>
        <w:t xml:space="preserve">A </w:t>
      </w:r>
      <w:r>
        <w:rPr>
          <w:rFonts w:hint="eastAsia"/>
          <w:szCs w:val="20"/>
        </w:rPr>
        <w:t>假设你通过债权融资</w:t>
      </w:r>
      <w:r>
        <w:rPr>
          <w:szCs w:val="20"/>
        </w:rPr>
        <w:t>2000</w:t>
      </w:r>
      <w:r>
        <w:rPr>
          <w:rFonts w:hint="eastAsia"/>
          <w:szCs w:val="20"/>
        </w:rPr>
        <w:t>万，那么你需要卖出多少比例的股权去募集剩余的</w:t>
      </w:r>
      <w:r>
        <w:rPr>
          <w:szCs w:val="20"/>
        </w:rPr>
        <w:t>1000</w:t>
      </w:r>
      <w:r>
        <w:rPr>
          <w:rFonts w:hint="eastAsia"/>
          <w:szCs w:val="20"/>
        </w:rPr>
        <w:t>万；</w:t>
      </w:r>
    </w:p>
    <w:p>
      <w:pPr>
        <w:pageBreakBefore w:val="0"/>
        <w:kinsoku/>
        <w:wordWrap/>
        <w:overflowPunct/>
        <w:topLinePunct w:val="0"/>
        <w:bidi w:val="0"/>
        <w:snapToGrid/>
        <w:ind w:firstLine="420" w:firstLineChars="200"/>
        <w:textAlignment w:val="auto"/>
        <w:rPr>
          <w:szCs w:val="20"/>
        </w:rPr>
      </w:pPr>
      <w:r>
        <w:rPr>
          <w:szCs w:val="20"/>
        </w:rPr>
        <w:t xml:space="preserve">B </w:t>
      </w:r>
      <w:r>
        <w:rPr>
          <w:rFonts w:hint="eastAsia"/>
          <w:szCs w:val="20"/>
        </w:rPr>
        <w:t>假设完美资本市场（</w:t>
      </w:r>
      <w:r>
        <w:rPr>
          <w:szCs w:val="20"/>
        </w:rPr>
        <w:t>perfectcapital market</w:t>
      </w:r>
      <w:r>
        <w:rPr>
          <w:rFonts w:hint="eastAsia"/>
          <w:szCs w:val="20"/>
        </w:rPr>
        <w:t>），如果你想保持公司控制权，通过债权融资的最低额度是多少？</w:t>
      </w:r>
    </w:p>
    <w:p>
      <w:pPr>
        <w:pageBreakBefore w:val="0"/>
        <w:kinsoku/>
        <w:wordWrap/>
        <w:overflowPunct/>
        <w:topLinePunct w:val="0"/>
        <w:bidi w:val="0"/>
        <w:snapToGrid/>
        <w:ind w:firstLine="420" w:firstLineChars="200"/>
        <w:textAlignment w:val="auto"/>
        <w:rPr>
          <w:b/>
          <w:bCs/>
          <w:szCs w:val="20"/>
        </w:rPr>
      </w:pPr>
      <w:r>
        <w:rPr>
          <w:b/>
          <w:bCs/>
          <w:szCs w:val="20"/>
        </w:rPr>
        <w:t>参考答案：</w:t>
      </w:r>
    </w:p>
    <w:p>
      <w:pPr>
        <w:pageBreakBefore w:val="0"/>
        <w:kinsoku/>
        <w:wordWrap/>
        <w:overflowPunct/>
        <w:topLinePunct w:val="0"/>
        <w:bidi w:val="0"/>
        <w:snapToGrid/>
        <w:ind w:firstLine="420" w:firstLineChars="200"/>
        <w:textAlignment w:val="auto"/>
        <w:rPr>
          <w:b/>
          <w:bCs/>
          <w:szCs w:val="20"/>
        </w:rPr>
      </w:pPr>
      <w:r>
        <w:rPr>
          <w:rFonts w:hint="eastAsia"/>
          <w:b/>
          <w:bCs/>
          <w:szCs w:val="20"/>
        </w:rPr>
        <w:t>A．22.22%股权</w:t>
      </w:r>
    </w:p>
    <w:p>
      <w:pPr>
        <w:pageBreakBefore w:val="0"/>
        <w:kinsoku/>
        <w:wordWrap/>
        <w:overflowPunct/>
        <w:topLinePunct w:val="0"/>
        <w:bidi w:val="0"/>
        <w:snapToGrid/>
        <w:ind w:firstLine="420" w:firstLineChars="200"/>
        <w:textAlignment w:val="auto"/>
        <w:rPr>
          <w:b/>
          <w:bCs/>
          <w:szCs w:val="20"/>
        </w:rPr>
      </w:pPr>
      <w:r>
        <w:rPr>
          <w:rFonts w:hint="eastAsia"/>
          <w:b/>
          <w:bCs/>
          <w:szCs w:val="20"/>
        </w:rPr>
        <w:t>B</w:t>
      </w:r>
      <w:r>
        <w:rPr>
          <w:b/>
          <w:bCs/>
          <w:szCs w:val="20"/>
        </w:rPr>
        <w:t>、</w:t>
      </w:r>
      <w:r>
        <w:rPr>
          <w:rFonts w:hint="eastAsia"/>
          <w:b/>
          <w:bCs/>
          <w:szCs w:val="20"/>
        </w:rPr>
        <w:t>通过</w:t>
      </w:r>
      <w:r>
        <w:rPr>
          <w:b/>
          <w:bCs/>
          <w:szCs w:val="20"/>
        </w:rPr>
        <w:t>债权融资的最低额度是750</w:t>
      </w:r>
      <w:r>
        <w:rPr>
          <w:rFonts w:hint="eastAsia"/>
          <w:b/>
          <w:bCs/>
          <w:szCs w:val="20"/>
        </w:rPr>
        <w:t>万元</w:t>
      </w:r>
      <w:r>
        <w:rPr>
          <w:b/>
          <w:bCs/>
          <w:szCs w:val="20"/>
        </w:rPr>
        <w:t>。</w:t>
      </w:r>
    </w:p>
    <w:p>
      <w:pPr>
        <w:pageBreakBefore w:val="0"/>
        <w:kinsoku/>
        <w:wordWrap/>
        <w:overflowPunct/>
        <w:topLinePunct w:val="0"/>
        <w:bidi w:val="0"/>
        <w:snapToGrid/>
        <w:textAlignment w:val="auto"/>
        <w:rPr>
          <w:b/>
          <w:bCs/>
          <w:szCs w:val="20"/>
        </w:rPr>
      </w:pPr>
      <w:r>
        <w:rPr>
          <w:b/>
          <w:bCs/>
          <w:szCs w:val="20"/>
        </w:rPr>
        <w:t>2/3*</w:t>
      </w:r>
      <w:r>
        <w:rPr>
          <w:rFonts w:hint="eastAsia"/>
          <w:b/>
          <w:bCs/>
          <w:szCs w:val="20"/>
        </w:rPr>
        <w:t>V</w:t>
      </w:r>
      <w:r>
        <w:rPr>
          <w:b/>
          <w:bCs/>
          <w:szCs w:val="20"/>
        </w:rPr>
        <w:t>u=3000，</w:t>
      </w:r>
      <w:r>
        <w:rPr>
          <w:rFonts w:hint="eastAsia"/>
          <w:b/>
          <w:bCs/>
          <w:szCs w:val="20"/>
        </w:rPr>
        <w:t>推出</w:t>
      </w:r>
      <w:r>
        <w:rPr>
          <w:b/>
          <w:bCs/>
          <w:szCs w:val="20"/>
        </w:rPr>
        <w:t>Vu=4500.</w:t>
      </w:r>
      <w:r>
        <w:rPr>
          <w:rFonts w:hint="eastAsia"/>
          <w:b/>
          <w:bCs/>
          <w:szCs w:val="20"/>
        </w:rPr>
        <w:t>因此</w:t>
      </w:r>
      <w:r>
        <w:rPr>
          <w:b/>
          <w:bCs/>
          <w:szCs w:val="20"/>
        </w:rPr>
        <w:t>，1000/4500=22.22%</w:t>
      </w:r>
    </w:p>
    <w:p>
      <w:pPr>
        <w:pageBreakBefore w:val="0"/>
        <w:kinsoku/>
        <w:wordWrap/>
        <w:overflowPunct/>
        <w:topLinePunct w:val="0"/>
        <w:bidi w:val="0"/>
        <w:snapToGrid/>
        <w:textAlignment w:val="auto"/>
        <w:rPr>
          <w:b/>
          <w:bCs/>
          <w:szCs w:val="20"/>
        </w:rPr>
      </w:pPr>
      <w:r>
        <w:rPr>
          <w:rFonts w:hint="eastAsia"/>
          <w:b/>
          <w:bCs/>
          <w:szCs w:val="20"/>
        </w:rPr>
        <w:t>假定</w:t>
      </w:r>
      <w:r>
        <w:rPr>
          <w:b/>
          <w:bCs/>
          <w:szCs w:val="20"/>
        </w:rPr>
        <w:t>债权融资额度为x。</w:t>
      </w:r>
      <w:r>
        <w:rPr>
          <w:rFonts w:hint="eastAsia"/>
          <w:b/>
          <w:bCs/>
          <w:szCs w:val="20"/>
        </w:rPr>
        <w:t>则有</w:t>
      </w:r>
      <w:r>
        <w:rPr>
          <w:b/>
          <w:bCs/>
          <w:szCs w:val="20"/>
        </w:rPr>
        <w:t>公式（3000-</w:t>
      </w:r>
      <w:r>
        <w:rPr>
          <w:rFonts w:hint="eastAsia"/>
          <w:b/>
          <w:bCs/>
          <w:szCs w:val="20"/>
        </w:rPr>
        <w:t>x</w:t>
      </w:r>
      <w:r>
        <w:rPr>
          <w:b/>
          <w:bCs/>
          <w:szCs w:val="20"/>
        </w:rPr>
        <w:t>）/4500</w:t>
      </w:r>
      <w:r>
        <w:rPr>
          <w:rFonts w:hint="eastAsia"/>
          <w:b/>
          <w:bCs/>
          <w:szCs w:val="20"/>
        </w:rPr>
        <w:t>≤</w:t>
      </w:r>
      <w:r>
        <w:rPr>
          <w:b/>
          <w:bCs/>
          <w:szCs w:val="20"/>
        </w:rPr>
        <w:t>0.5，</w:t>
      </w:r>
      <w:r>
        <w:rPr>
          <w:rFonts w:hint="eastAsia"/>
          <w:b/>
          <w:bCs/>
          <w:szCs w:val="20"/>
        </w:rPr>
        <w:t>由此</w:t>
      </w:r>
      <w:r>
        <w:rPr>
          <w:b/>
          <w:bCs/>
          <w:szCs w:val="20"/>
        </w:rPr>
        <w:t>推出x≥750</w:t>
      </w:r>
      <w:r>
        <w:rPr>
          <w:rFonts w:hint="eastAsia"/>
          <w:b/>
          <w:bCs/>
          <w:szCs w:val="20"/>
        </w:rPr>
        <w:t>万元</w:t>
      </w:r>
      <w:r>
        <w:rPr>
          <w:b/>
          <w:bCs/>
          <w:szCs w:val="20"/>
        </w:rPr>
        <w:t>。</w:t>
      </w:r>
    </w:p>
    <w:p>
      <w:pPr>
        <w:pageBreakBefore w:val="0"/>
        <w:kinsoku/>
        <w:wordWrap/>
        <w:overflowPunct/>
        <w:topLinePunct w:val="0"/>
        <w:bidi w:val="0"/>
        <w:snapToGrid/>
        <w:ind w:firstLine="420" w:firstLineChars="200"/>
        <w:textAlignment w:val="auto"/>
        <w:rPr>
          <w:b w:val="0"/>
          <w:bCs w:val="0"/>
          <w:szCs w:val="20"/>
        </w:rPr>
      </w:pPr>
    </w:p>
    <w:p>
      <w:pPr>
        <w:pageBreakBefore w:val="0"/>
        <w:kinsoku/>
        <w:wordWrap/>
        <w:overflowPunct/>
        <w:topLinePunct w:val="0"/>
        <w:bidi w:val="0"/>
        <w:snapToGrid/>
        <w:ind w:firstLine="420" w:firstLineChars="200"/>
        <w:textAlignment w:val="auto"/>
        <w:rPr>
          <w:b w:val="0"/>
          <w:bCs w:val="0"/>
          <w:szCs w:val="20"/>
        </w:rPr>
      </w:pPr>
      <w:r>
        <w:rPr>
          <w:b w:val="0"/>
          <w:bCs w:val="0"/>
          <w:szCs w:val="20"/>
        </w:rPr>
        <w:t>3</w:t>
      </w:r>
      <w:r>
        <w:rPr>
          <w:rFonts w:hint="eastAsia"/>
          <w:b w:val="0"/>
          <w:bCs w:val="0"/>
          <w:szCs w:val="20"/>
        </w:rPr>
        <w:t>、</w:t>
      </w:r>
      <w:r>
        <w:rPr>
          <w:b w:val="0"/>
          <w:bCs w:val="0"/>
          <w:szCs w:val="20"/>
        </w:rPr>
        <w:t>1973</w:t>
      </w:r>
      <w:r>
        <w:rPr>
          <w:rFonts w:hint="eastAsia"/>
          <w:b w:val="0"/>
          <w:bCs w:val="0"/>
          <w:szCs w:val="20"/>
        </w:rPr>
        <w:t>年英国的物价水平为</w:t>
      </w:r>
      <w:r>
        <w:rPr>
          <w:b w:val="0"/>
          <w:bCs w:val="0"/>
          <w:szCs w:val="20"/>
        </w:rPr>
        <w:t>15.9</w:t>
      </w:r>
      <w:r>
        <w:rPr>
          <w:rFonts w:hint="eastAsia"/>
          <w:b w:val="0"/>
          <w:bCs w:val="0"/>
          <w:szCs w:val="20"/>
        </w:rPr>
        <w:t>，美国物价水平为</w:t>
      </w:r>
      <w:r>
        <w:rPr>
          <w:b w:val="0"/>
          <w:bCs w:val="0"/>
          <w:szCs w:val="20"/>
        </w:rPr>
        <w:t>29.2</w:t>
      </w:r>
      <w:r>
        <w:rPr>
          <w:rFonts w:hint="eastAsia"/>
          <w:b w:val="0"/>
          <w:bCs w:val="0"/>
          <w:szCs w:val="20"/>
        </w:rPr>
        <w:t>（</w:t>
      </w:r>
      <w:r>
        <w:rPr>
          <w:b w:val="0"/>
          <w:bCs w:val="0"/>
          <w:szCs w:val="20"/>
        </w:rPr>
        <w:t>1995</w:t>
      </w:r>
      <w:r>
        <w:rPr>
          <w:rFonts w:hint="eastAsia"/>
          <w:b w:val="0"/>
          <w:bCs w:val="0"/>
          <w:szCs w:val="20"/>
        </w:rPr>
        <w:t>年为</w:t>
      </w:r>
      <w:r>
        <w:rPr>
          <w:b w:val="0"/>
          <w:bCs w:val="0"/>
          <w:szCs w:val="20"/>
        </w:rPr>
        <w:t>100</w:t>
      </w:r>
      <w:r>
        <w:rPr>
          <w:rFonts w:hint="eastAsia"/>
          <w:b w:val="0"/>
          <w:bCs w:val="0"/>
          <w:szCs w:val="20"/>
        </w:rPr>
        <w:t>），</w:t>
      </w:r>
      <w:r>
        <w:rPr>
          <w:b w:val="0"/>
          <w:bCs w:val="0"/>
          <w:szCs w:val="20"/>
        </w:rPr>
        <w:t>2003</w:t>
      </w:r>
      <w:r>
        <w:rPr>
          <w:rFonts w:hint="eastAsia"/>
          <w:b w:val="0"/>
          <w:bCs w:val="0"/>
          <w:szCs w:val="20"/>
        </w:rPr>
        <w:t>年英国物价水平</w:t>
      </w:r>
      <w:r>
        <w:rPr>
          <w:b w:val="0"/>
          <w:bCs w:val="0"/>
          <w:szCs w:val="20"/>
        </w:rPr>
        <w:t>122.4</w:t>
      </w:r>
      <w:r>
        <w:rPr>
          <w:rFonts w:hint="eastAsia"/>
          <w:b w:val="0"/>
          <w:bCs w:val="0"/>
          <w:szCs w:val="20"/>
        </w:rPr>
        <w:t>，美国物价水平</w:t>
      </w:r>
      <w:r>
        <w:rPr>
          <w:b w:val="0"/>
          <w:bCs w:val="0"/>
          <w:szCs w:val="20"/>
        </w:rPr>
        <w:t>121.5</w:t>
      </w:r>
      <w:r>
        <w:rPr>
          <w:rFonts w:hint="eastAsia"/>
          <w:b w:val="0"/>
          <w:bCs w:val="0"/>
          <w:szCs w:val="20"/>
        </w:rPr>
        <w:t>。两国的汇率水平为，</w:t>
      </w:r>
      <w:r>
        <w:rPr>
          <w:b w:val="0"/>
          <w:bCs w:val="0"/>
          <w:szCs w:val="20"/>
        </w:rPr>
        <w:t>1973</w:t>
      </w:r>
      <w:r>
        <w:rPr>
          <w:rFonts w:hint="eastAsia"/>
          <w:b w:val="0"/>
          <w:bCs w:val="0"/>
          <w:szCs w:val="20"/>
        </w:rPr>
        <w:t>年</w:t>
      </w:r>
      <w:r>
        <w:rPr>
          <w:b w:val="0"/>
          <w:bCs w:val="0"/>
          <w:szCs w:val="20"/>
        </w:rPr>
        <w:t>0.4304</w:t>
      </w:r>
      <w:r>
        <w:rPr>
          <w:rFonts w:hint="eastAsia"/>
          <w:b w:val="0"/>
          <w:bCs w:val="0"/>
          <w:szCs w:val="20"/>
        </w:rPr>
        <w:t>英镑</w:t>
      </w:r>
      <w:r>
        <w:rPr>
          <w:b w:val="0"/>
          <w:bCs w:val="0"/>
          <w:szCs w:val="20"/>
        </w:rPr>
        <w:t>/</w:t>
      </w:r>
      <w:r>
        <w:rPr>
          <w:rFonts w:hint="eastAsia"/>
          <w:b w:val="0"/>
          <w:bCs w:val="0"/>
          <w:szCs w:val="20"/>
        </w:rPr>
        <w:t>美元，</w:t>
      </w:r>
      <w:r>
        <w:rPr>
          <w:b w:val="0"/>
          <w:bCs w:val="0"/>
          <w:szCs w:val="20"/>
        </w:rPr>
        <w:t>2003</w:t>
      </w:r>
      <w:r>
        <w:rPr>
          <w:rFonts w:hint="eastAsia"/>
          <w:b w:val="0"/>
          <w:bCs w:val="0"/>
          <w:szCs w:val="20"/>
        </w:rPr>
        <w:t>年</w:t>
      </w:r>
      <w:r>
        <w:rPr>
          <w:b w:val="0"/>
          <w:bCs w:val="0"/>
          <w:szCs w:val="20"/>
        </w:rPr>
        <w:t>0.5975</w:t>
      </w:r>
      <w:r>
        <w:rPr>
          <w:rFonts w:hint="eastAsia"/>
          <w:b w:val="0"/>
          <w:bCs w:val="0"/>
          <w:szCs w:val="20"/>
        </w:rPr>
        <w:t>英镑</w:t>
      </w:r>
      <w:r>
        <w:rPr>
          <w:b w:val="0"/>
          <w:bCs w:val="0"/>
          <w:szCs w:val="20"/>
        </w:rPr>
        <w:t>/</w:t>
      </w:r>
      <w:r>
        <w:rPr>
          <w:rFonts w:hint="eastAsia"/>
          <w:b w:val="0"/>
          <w:bCs w:val="0"/>
          <w:szCs w:val="20"/>
        </w:rPr>
        <w:t>美元。</w:t>
      </w:r>
    </w:p>
    <w:p>
      <w:pPr>
        <w:pageBreakBefore w:val="0"/>
        <w:kinsoku/>
        <w:wordWrap/>
        <w:overflowPunct/>
        <w:topLinePunct w:val="0"/>
        <w:bidi w:val="0"/>
        <w:snapToGrid/>
        <w:ind w:firstLine="420" w:firstLineChars="200"/>
        <w:textAlignment w:val="auto"/>
        <w:rPr>
          <w:b w:val="0"/>
          <w:bCs w:val="0"/>
          <w:szCs w:val="20"/>
        </w:rPr>
      </w:pPr>
      <w:r>
        <w:rPr>
          <w:rFonts w:hint="eastAsia"/>
          <w:b w:val="0"/>
          <w:bCs w:val="0"/>
          <w:szCs w:val="20"/>
        </w:rPr>
        <w:t>（</w:t>
      </w:r>
      <w:r>
        <w:rPr>
          <w:b w:val="0"/>
          <w:bCs w:val="0"/>
          <w:szCs w:val="20"/>
        </w:rPr>
        <w:t>1</w:t>
      </w:r>
      <w:r>
        <w:rPr>
          <w:rFonts w:hint="eastAsia"/>
          <w:b w:val="0"/>
          <w:bCs w:val="0"/>
          <w:szCs w:val="20"/>
        </w:rPr>
        <w:t>）计算</w:t>
      </w:r>
      <w:r>
        <w:rPr>
          <w:b w:val="0"/>
          <w:bCs w:val="0"/>
          <w:szCs w:val="20"/>
        </w:rPr>
        <w:t>1973-2003</w:t>
      </w:r>
      <w:r>
        <w:rPr>
          <w:rFonts w:hint="eastAsia"/>
          <w:b w:val="0"/>
          <w:bCs w:val="0"/>
          <w:szCs w:val="20"/>
        </w:rPr>
        <w:t>间英国和美国的通货膨胀率之差，并用它比较同期英镑对美元的贬值情况</w:t>
      </w:r>
    </w:p>
    <w:p>
      <w:pPr>
        <w:pageBreakBefore w:val="0"/>
        <w:kinsoku/>
        <w:wordWrap/>
        <w:overflowPunct/>
        <w:topLinePunct w:val="0"/>
        <w:bidi w:val="0"/>
        <w:snapToGrid/>
        <w:ind w:firstLine="420" w:firstLineChars="200"/>
        <w:textAlignment w:val="auto"/>
        <w:rPr>
          <w:rFonts w:hint="eastAsia"/>
          <w:b w:val="0"/>
          <w:bCs w:val="0"/>
          <w:szCs w:val="20"/>
        </w:rPr>
      </w:pPr>
      <w:r>
        <w:rPr>
          <w:rFonts w:hint="eastAsia"/>
          <w:b w:val="0"/>
          <w:bCs w:val="0"/>
          <w:szCs w:val="20"/>
        </w:rPr>
        <w:t>（</w:t>
      </w:r>
      <w:r>
        <w:rPr>
          <w:b w:val="0"/>
          <w:bCs w:val="0"/>
          <w:szCs w:val="20"/>
        </w:rPr>
        <w:t>2</w:t>
      </w:r>
      <w:r>
        <w:rPr>
          <w:rFonts w:hint="eastAsia"/>
          <w:b w:val="0"/>
          <w:bCs w:val="0"/>
          <w:szCs w:val="20"/>
        </w:rPr>
        <w:t>）在</w:t>
      </w:r>
      <w:r>
        <w:rPr>
          <w:b w:val="0"/>
          <w:bCs w:val="0"/>
          <w:szCs w:val="20"/>
        </w:rPr>
        <w:t>1973-2003</w:t>
      </w:r>
      <w:r>
        <w:rPr>
          <w:rFonts w:hint="eastAsia"/>
          <w:b w:val="0"/>
          <w:bCs w:val="0"/>
          <w:szCs w:val="20"/>
        </w:rPr>
        <w:t>年间的英国和美国之间，相对购买力理论有效吗？说明理由。</w:t>
      </w:r>
    </w:p>
    <w:p>
      <w:pPr>
        <w:pageBreakBefore w:val="0"/>
        <w:kinsoku/>
        <w:wordWrap/>
        <w:overflowPunct/>
        <w:topLinePunct w:val="0"/>
        <w:bidi w:val="0"/>
        <w:snapToGrid/>
        <w:ind w:firstLine="420" w:firstLineChars="200"/>
        <w:textAlignment w:val="auto"/>
        <w:rPr>
          <w:rFonts w:hint="eastAsia"/>
          <w:b/>
          <w:bCs/>
          <w:szCs w:val="20"/>
        </w:rPr>
      </w:pPr>
    </w:p>
    <w:p>
      <w:pPr>
        <w:pageBreakBefore w:val="0"/>
        <w:kinsoku/>
        <w:wordWrap/>
        <w:overflowPunct/>
        <w:topLinePunct w:val="0"/>
        <w:bidi w:val="0"/>
        <w:snapToGrid/>
        <w:ind w:firstLine="420" w:firstLineChars="200"/>
        <w:textAlignment w:val="auto"/>
        <w:rPr>
          <w:b/>
          <w:bCs/>
          <w:szCs w:val="20"/>
        </w:rPr>
      </w:pPr>
      <w:r>
        <w:rPr>
          <w:b/>
          <w:bCs/>
          <w:szCs w:val="20"/>
        </w:rPr>
        <w:t>参考答案：</w:t>
      </w:r>
    </w:p>
    <w:p>
      <w:pPr>
        <w:pageBreakBefore w:val="0"/>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eastAsia="zh-CN"/>
        </w:rPr>
        <w:t>这三十年间英国的年通胀率比美国年通胀率高出</w:t>
      </w:r>
      <w:r>
        <w:rPr>
          <w:rFonts w:hint="eastAsia"/>
          <w:b/>
          <w:bCs/>
          <w:szCs w:val="20"/>
          <w:lang w:val="en-US" w:eastAsia="zh-CN"/>
        </w:rPr>
        <w:t>2.14个百分点。因此理论上英镑应对美元贬值。1973年1英镑=2.3234美元2003年1英镑=1.6736美元，英镑平均每年贬值1.09%，</w:t>
      </w:r>
    </w:p>
    <w:p>
      <w:pPr>
        <w:pageBreakBefore w:val="0"/>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val="en-US" w:eastAsia="zh-CN"/>
        </w:rPr>
        <w:t xml:space="preserve">                     </w:t>
      </w:r>
      <w:r>
        <w:rPr>
          <w:rFonts w:hint="eastAsia"/>
          <w:b/>
          <w:bCs/>
          <w:position w:val="-24"/>
          <w:szCs w:val="20"/>
          <w:lang w:val="en-US" w:eastAsia="zh-CN"/>
        </w:rPr>
        <w:object>
          <v:shape id="_x0000_i1036" o:spt="75" type="#_x0000_t75" style="height:31pt;width:204.95pt;" o:ole="t" filled="f" o:preferrelative="t" stroked="f" coordsize="21600,21600">
            <v:path/>
            <v:fill on="f" focussize="0,0"/>
            <v:stroke on="f"/>
            <v:imagedata r:id="rId35" o:title=""/>
            <o:lock v:ext="edit" aspectratio="t"/>
            <w10:wrap type="none"/>
            <w10:anchorlock/>
          </v:shape>
          <o:OLEObject Type="Embed" ProgID="Equation.KSEE3" ShapeID="_x0000_i1036" DrawAspect="Content" ObjectID="_1468075735" r:id="rId34">
            <o:LockedField>false</o:LockedField>
          </o:OLEObject>
        </w:object>
      </w:r>
    </w:p>
    <w:p>
      <w:pPr>
        <w:pageBreakBefore w:val="0"/>
        <w:numPr>
          <w:ilvl w:val="0"/>
          <w:numId w:val="4"/>
        </w:numPr>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val="en-US" w:eastAsia="zh-CN"/>
        </w:rPr>
        <w:t>先计算1973~2003年英国的通胀率，设英国的通胀率为</w:t>
      </w:r>
      <w:r>
        <w:rPr>
          <w:rFonts w:hint="eastAsia"/>
          <w:b/>
          <w:bCs/>
          <w:position w:val="-6"/>
          <w:szCs w:val="20"/>
          <w:lang w:val="en-US" w:eastAsia="zh-CN"/>
        </w:rPr>
        <w:object>
          <v:shape id="_x0000_i1037" o:spt="75" type="#_x0000_t75" style="height:11pt;width:11pt;" o:ole="t" filled="f" o:preferrelative="t" stroked="f" coordsize="21600,21600">
            <v:path/>
            <v:fill on="f" focussize="0,0"/>
            <v:stroke on="f"/>
            <v:imagedata r:id="rId37" o:title=""/>
            <o:lock v:ext="edit" aspectratio="t"/>
            <w10:wrap type="none"/>
            <w10:anchorlock/>
          </v:shape>
          <o:OLEObject Type="Embed" ProgID="Equation.KSEE3" ShapeID="_x0000_i1037" DrawAspect="Content" ObjectID="_1468075736" r:id="rId36">
            <o:LockedField>false</o:LockedField>
          </o:OLEObject>
        </w:object>
      </w:r>
      <w:r>
        <w:rPr>
          <w:rFonts w:hint="eastAsia"/>
          <w:b/>
          <w:bCs/>
          <w:szCs w:val="20"/>
          <w:lang w:val="en-US" w:eastAsia="zh-CN"/>
        </w:rPr>
        <w:t>，美国的年通胀率为</w:t>
      </w:r>
      <w:r>
        <w:rPr>
          <w:rFonts w:hint="eastAsia"/>
          <w:b/>
          <w:bCs/>
          <w:position w:val="-6"/>
          <w:szCs w:val="20"/>
          <w:lang w:val="en-US" w:eastAsia="zh-CN"/>
        </w:rPr>
        <w:object>
          <v:shape id="_x0000_i1038" o:spt="75" type="#_x0000_t75" style="height:16pt;width:15pt;" o:ole="t" filled="f" o:preferrelative="t" stroked="f" coordsize="21600,21600">
            <v:path/>
            <v:fill on="f" focussize="0,0"/>
            <v:stroke on="f"/>
            <v:imagedata r:id="rId39" o:title=""/>
            <o:lock v:ext="edit" aspectratio="t"/>
            <w10:wrap type="none"/>
            <w10:anchorlock/>
          </v:shape>
          <o:OLEObject Type="Embed" ProgID="Equation.KSEE3" ShapeID="_x0000_i1038" DrawAspect="Content" ObjectID="_1468075737" r:id="rId38">
            <o:LockedField>false</o:LockedField>
          </o:OLEObject>
        </w:object>
      </w:r>
    </w:p>
    <w:p>
      <w:pPr>
        <w:pageBreakBefore w:val="0"/>
        <w:numPr>
          <w:ilvl w:val="0"/>
          <w:numId w:val="0"/>
        </w:numPr>
        <w:kinsoku/>
        <w:wordWrap/>
        <w:overflowPunct/>
        <w:topLinePunct w:val="0"/>
        <w:bidi w:val="0"/>
        <w:snapToGrid/>
        <w:textAlignment w:val="auto"/>
        <w:rPr>
          <w:rFonts w:hint="eastAsia"/>
          <w:b/>
          <w:bCs/>
          <w:szCs w:val="20"/>
          <w:lang w:val="en-US" w:eastAsia="zh-CN"/>
        </w:rPr>
      </w:pPr>
      <w:r>
        <w:rPr>
          <w:rFonts w:hint="eastAsia"/>
          <w:b/>
          <w:bCs/>
          <w:szCs w:val="20"/>
          <w:lang w:val="en-US" w:eastAsia="zh-CN"/>
        </w:rPr>
        <w:t xml:space="preserve">        </w:t>
      </w:r>
      <w:r>
        <w:rPr>
          <w:rFonts w:hint="eastAsia"/>
          <w:b/>
          <w:bCs/>
          <w:position w:val="-30"/>
          <w:szCs w:val="20"/>
          <w:lang w:val="en-US" w:eastAsia="zh-CN"/>
        </w:rPr>
        <w:object>
          <v:shape id="_x0000_i1039" o:spt="75" type="#_x0000_t75" style="height:34pt;width:214pt;" o:ole="t" filled="f" o:preferrelative="t" stroked="f" coordsize="21600,21600">
            <v:path/>
            <v:fill on="f" focussize="0,0"/>
            <v:stroke on="f"/>
            <v:imagedata r:id="rId41" o:title=""/>
            <o:lock v:ext="edit" aspectratio="t"/>
            <w10:wrap type="none"/>
            <w10:anchorlock/>
          </v:shape>
          <o:OLEObject Type="Embed" ProgID="Equation.KSEE3" ShapeID="_x0000_i1039" DrawAspect="Content" ObjectID="_1468075738" r:id="rId40">
            <o:LockedField>false</o:LockedField>
          </o:OLEObject>
        </w:object>
      </w:r>
    </w:p>
    <w:p>
      <w:pPr>
        <w:pageBreakBefore w:val="0"/>
        <w:numPr>
          <w:ilvl w:val="0"/>
          <w:numId w:val="0"/>
        </w:numPr>
        <w:kinsoku/>
        <w:wordWrap/>
        <w:overflowPunct/>
        <w:topLinePunct w:val="0"/>
        <w:bidi w:val="0"/>
        <w:snapToGrid/>
        <w:textAlignment w:val="auto"/>
        <w:rPr>
          <w:rFonts w:hint="eastAsia"/>
          <w:b/>
          <w:bCs/>
          <w:szCs w:val="20"/>
          <w:lang w:val="en-US" w:eastAsia="zh-CN"/>
        </w:rPr>
      </w:pPr>
      <w:r>
        <w:rPr>
          <w:rFonts w:hint="eastAsia"/>
          <w:b/>
          <w:bCs/>
          <w:szCs w:val="20"/>
          <w:lang w:val="en-US" w:eastAsia="zh-CN"/>
        </w:rPr>
        <w:t xml:space="preserve">        </w:t>
      </w:r>
      <w:r>
        <w:rPr>
          <w:rFonts w:hint="eastAsia"/>
          <w:b/>
          <w:bCs/>
          <w:position w:val="-26"/>
          <w:szCs w:val="20"/>
          <w:lang w:val="en-US" w:eastAsia="zh-CN"/>
        </w:rPr>
        <w:object>
          <v:shape id="_x0000_i1040" o:spt="75" type="#_x0000_t75" style="height:34pt;width:238pt;" o:ole="t" filled="f" o:preferrelative="t" stroked="f" coordsize="21600,21600">
            <v:path/>
            <v:fill on="f" focussize="0,0"/>
            <v:stroke on="f"/>
            <v:imagedata r:id="rId43" o:title=""/>
            <o:lock v:ext="edit" aspectratio="t"/>
            <w10:wrap type="none"/>
            <w10:anchorlock/>
          </v:shape>
          <o:OLEObject Type="Embed" ProgID="Equation.KSEE3" ShapeID="_x0000_i1040" DrawAspect="Content" ObjectID="_1468075739" r:id="rId42">
            <o:LockedField>false</o:LockedField>
          </o:OLEObject>
        </w:object>
      </w:r>
    </w:p>
    <w:p>
      <w:pPr>
        <w:pageBreakBefore w:val="0"/>
        <w:numPr>
          <w:ilvl w:val="0"/>
          <w:numId w:val="0"/>
        </w:numPr>
        <w:kinsoku/>
        <w:wordWrap/>
        <w:overflowPunct/>
        <w:topLinePunct w:val="0"/>
        <w:bidi w:val="0"/>
        <w:snapToGrid/>
        <w:textAlignment w:val="auto"/>
        <w:rPr>
          <w:rFonts w:hint="eastAsia"/>
          <w:b/>
          <w:bCs/>
          <w:szCs w:val="20"/>
          <w:lang w:val="en-US" w:eastAsia="zh-CN"/>
        </w:rPr>
      </w:pPr>
      <w:r>
        <w:rPr>
          <w:rFonts w:hint="eastAsia"/>
          <w:b/>
          <w:bCs/>
          <w:szCs w:val="20"/>
          <w:lang w:val="en-US" w:eastAsia="zh-CN"/>
        </w:rPr>
        <w:t xml:space="preserve">      （2）</w:t>
      </w:r>
      <w:r>
        <w:rPr>
          <w:rFonts w:hint="eastAsia"/>
          <w:b/>
          <w:bCs/>
          <w:position w:val="-24"/>
          <w:szCs w:val="20"/>
          <w:lang w:val="en-US" w:eastAsia="zh-CN"/>
        </w:rPr>
        <w:object>
          <v:shape id="_x0000_i1041" o:spt="75" type="#_x0000_t75" style="height:31pt;width:216pt;" o:ole="t" filled="f" o:preferrelative="t" stroked="f" coordsize="21600,21600">
            <v:path/>
            <v:fill on="f" focussize="0,0"/>
            <v:stroke on="f"/>
            <v:imagedata r:id="rId45" o:title=""/>
            <o:lock v:ext="edit" aspectratio="t"/>
            <w10:wrap type="none"/>
            <w10:anchorlock/>
          </v:shape>
          <o:OLEObject Type="Embed" ProgID="Equation.KSEE3" ShapeID="_x0000_i1041" DrawAspect="Content" ObjectID="_1468075740" r:id="rId44">
            <o:LockedField>false</o:LockedField>
          </o:OLEObject>
        </w:object>
      </w:r>
    </w:p>
    <w:p>
      <w:pPr>
        <w:pageBreakBefore w:val="0"/>
        <w:numPr>
          <w:ilvl w:val="0"/>
          <w:numId w:val="0"/>
        </w:numPr>
        <w:kinsoku/>
        <w:wordWrap/>
        <w:overflowPunct/>
        <w:topLinePunct w:val="0"/>
        <w:bidi w:val="0"/>
        <w:snapToGrid/>
        <w:textAlignment w:val="auto"/>
        <w:rPr>
          <w:rFonts w:hint="eastAsia"/>
          <w:b/>
          <w:bCs/>
          <w:szCs w:val="20"/>
          <w:lang w:val="en-US" w:eastAsia="zh-CN"/>
        </w:rPr>
      </w:pPr>
      <w:r>
        <w:rPr>
          <w:rFonts w:hint="eastAsia"/>
          <w:b/>
          <w:bCs/>
          <w:szCs w:val="20"/>
          <w:lang w:val="en-US" w:eastAsia="zh-CN"/>
        </w:rPr>
        <w:t>假设1973年1美元=0.4304英镑是均衡汇率，2013年的均衡汇率应为1美元=0.7963英镑。</w:t>
      </w:r>
    </w:p>
    <w:p>
      <w:pPr>
        <w:pageBreakBefore w:val="0"/>
        <w:kinsoku/>
        <w:wordWrap/>
        <w:overflowPunct/>
        <w:topLinePunct w:val="0"/>
        <w:bidi w:val="0"/>
        <w:snapToGrid/>
        <w:ind w:firstLine="420" w:firstLineChars="200"/>
        <w:textAlignment w:val="auto"/>
        <w:rPr>
          <w:rFonts w:hint="eastAsia"/>
          <w:b/>
          <w:bCs/>
          <w:szCs w:val="20"/>
        </w:rPr>
      </w:pPr>
    </w:p>
    <w:p>
      <w:pPr>
        <w:pageBreakBefore w:val="0"/>
        <w:kinsoku/>
        <w:wordWrap/>
        <w:overflowPunct/>
        <w:topLinePunct w:val="0"/>
        <w:bidi w:val="0"/>
        <w:snapToGrid/>
        <w:textAlignment w:val="auto"/>
        <w:rPr>
          <w:rFonts w:hint="eastAsia"/>
          <w:szCs w:val="20"/>
        </w:rPr>
      </w:pPr>
    </w:p>
    <w:p>
      <w:pPr>
        <w:pageBreakBefore w:val="0"/>
        <w:kinsoku/>
        <w:wordWrap/>
        <w:overflowPunct/>
        <w:topLinePunct w:val="0"/>
        <w:bidi w:val="0"/>
        <w:snapToGrid/>
        <w:ind w:firstLine="420" w:firstLineChars="200"/>
        <w:textAlignment w:val="auto"/>
        <w:rPr>
          <w:szCs w:val="20"/>
        </w:rPr>
      </w:pPr>
      <w:r>
        <w:rPr>
          <w:szCs w:val="20"/>
        </w:rPr>
        <w:t>4</w:t>
      </w:r>
      <w:r>
        <w:rPr>
          <w:rFonts w:hint="eastAsia"/>
          <w:szCs w:val="20"/>
        </w:rPr>
        <w:t>、下图有</w:t>
      </w:r>
      <w:r>
        <w:rPr>
          <w:szCs w:val="20"/>
        </w:rPr>
        <w:t>2</w:t>
      </w:r>
      <w:r>
        <w:rPr>
          <w:rFonts w:hint="eastAsia"/>
          <w:szCs w:val="20"/>
        </w:rPr>
        <w:t>个二叉树，上面描述了一个三年期零息债券价格，下面的描述短期利率，每个期间价格或利率上移的概率为</w:t>
      </w:r>
      <w:r>
        <w:rPr>
          <w:szCs w:val="20"/>
        </w:rPr>
        <w:t>50%</w:t>
      </w:r>
      <w:r>
        <w:rPr>
          <w:rFonts w:hint="eastAsia"/>
          <w:szCs w:val="20"/>
        </w:rPr>
        <w:t>，如果该债券上附加一个卖出期权，行权时间是</w:t>
      </w:r>
      <w:r>
        <w:rPr>
          <w:szCs w:val="20"/>
        </w:rPr>
        <w:t>t=1</w:t>
      </w:r>
      <w:r>
        <w:rPr>
          <w:rFonts w:hint="eastAsia"/>
          <w:szCs w:val="20"/>
        </w:rPr>
        <w:t>，行权价格是</w:t>
      </w:r>
      <w:r>
        <w:rPr>
          <w:szCs w:val="20"/>
        </w:rPr>
        <w:t>0.83</w:t>
      </w:r>
      <w:r>
        <w:rPr>
          <w:rFonts w:hint="eastAsia"/>
          <w:szCs w:val="20"/>
        </w:rPr>
        <w:t>。</w:t>
      </w:r>
    </w:p>
    <w:p>
      <w:pPr>
        <w:pageBreakBefore w:val="0"/>
        <w:kinsoku/>
        <w:wordWrap/>
        <w:overflowPunct/>
        <w:topLinePunct w:val="0"/>
        <w:bidi w:val="0"/>
        <w:snapToGrid/>
        <w:ind w:firstLine="420" w:firstLineChars="200"/>
        <w:textAlignment w:val="auto"/>
        <w:rPr>
          <w:szCs w:val="20"/>
        </w:rPr>
      </w:pPr>
      <w:r>
        <w:rPr>
          <w:rFonts w:hint="eastAsia"/>
          <w:szCs w:val="20"/>
        </w:rPr>
        <w:t>债券价格</w:t>
      </w:r>
      <w:r>
        <w:rPr>
          <w:szCs w:val="20"/>
        </w:rPr>
        <w:tab/>
      </w:r>
      <w:r>
        <w:rPr>
          <w:szCs w:val="20"/>
        </w:rPr>
        <w:t>0.75</w:t>
      </w:r>
      <w:r>
        <w:rPr>
          <w:szCs w:val="20"/>
        </w:rPr>
        <w:tab/>
      </w:r>
      <w:r>
        <w:rPr>
          <w:szCs w:val="20"/>
        </w:rPr>
        <w:t>0.81</w:t>
      </w:r>
      <w:r>
        <w:rPr>
          <w:szCs w:val="20"/>
        </w:rPr>
        <w:tab/>
      </w:r>
      <w:r>
        <w:rPr>
          <w:szCs w:val="20"/>
        </w:rPr>
        <w:t>0.89</w:t>
      </w:r>
    </w:p>
    <w:p>
      <w:pPr>
        <w:pageBreakBefore w:val="0"/>
        <w:kinsoku/>
        <w:wordWrap/>
        <w:overflowPunct/>
        <w:topLinePunct w:val="0"/>
        <w:bidi w:val="0"/>
        <w:snapToGrid/>
        <w:ind w:firstLine="420" w:firstLineChars="200"/>
        <w:textAlignment w:val="auto"/>
        <w:rPr>
          <w:szCs w:val="20"/>
        </w:rPr>
      </w:pPr>
      <w:r>
        <w:rPr>
          <w:szCs w:val="20"/>
        </w:rPr>
        <w:tab/>
      </w:r>
      <w:r>
        <w:rPr>
          <w:szCs w:val="20"/>
        </w:rPr>
        <w:tab/>
      </w:r>
      <w:r>
        <w:rPr>
          <w:szCs w:val="20"/>
        </w:rPr>
        <w:tab/>
      </w:r>
      <w:r>
        <w:rPr>
          <w:szCs w:val="20"/>
        </w:rPr>
        <w:t>0.91</w:t>
      </w:r>
    </w:p>
    <w:p>
      <w:pPr>
        <w:pageBreakBefore w:val="0"/>
        <w:kinsoku/>
        <w:wordWrap/>
        <w:overflowPunct/>
        <w:topLinePunct w:val="0"/>
        <w:bidi w:val="0"/>
        <w:snapToGrid/>
        <w:ind w:firstLine="420" w:firstLineChars="200"/>
        <w:textAlignment w:val="auto"/>
        <w:rPr>
          <w:szCs w:val="20"/>
        </w:rPr>
      </w:pPr>
      <w:r>
        <w:rPr>
          <w:szCs w:val="20"/>
        </w:rPr>
        <w:tab/>
      </w:r>
      <w:r>
        <w:rPr>
          <w:szCs w:val="20"/>
        </w:rPr>
        <w:tab/>
      </w:r>
      <w:r>
        <w:rPr>
          <w:szCs w:val="20"/>
        </w:rPr>
        <w:t>0.84</w:t>
      </w:r>
      <w:r>
        <w:rPr>
          <w:szCs w:val="20"/>
        </w:rPr>
        <w:tab/>
      </w:r>
      <w:r>
        <w:rPr>
          <w:szCs w:val="20"/>
        </w:rPr>
        <w:t>0.91</w:t>
      </w:r>
    </w:p>
    <w:p>
      <w:pPr>
        <w:pageBreakBefore w:val="0"/>
        <w:kinsoku/>
        <w:wordWrap/>
        <w:overflowPunct/>
        <w:topLinePunct w:val="0"/>
        <w:bidi w:val="0"/>
        <w:snapToGrid/>
        <w:ind w:firstLine="420" w:firstLineChars="200"/>
        <w:textAlignment w:val="auto"/>
        <w:rPr>
          <w:szCs w:val="20"/>
        </w:rPr>
      </w:pPr>
      <w:r>
        <w:rPr>
          <w:szCs w:val="20"/>
        </w:rPr>
        <w:tab/>
      </w:r>
      <w:r>
        <w:rPr>
          <w:szCs w:val="20"/>
        </w:rPr>
        <w:tab/>
      </w:r>
      <w:r>
        <w:rPr>
          <w:szCs w:val="20"/>
        </w:rPr>
        <w:tab/>
      </w:r>
      <w:r>
        <w:rPr>
          <w:szCs w:val="20"/>
        </w:rPr>
        <w:t>0.93</w:t>
      </w:r>
    </w:p>
    <w:p>
      <w:pPr>
        <w:pageBreakBefore w:val="0"/>
        <w:kinsoku/>
        <w:wordWrap/>
        <w:overflowPunct/>
        <w:topLinePunct w:val="0"/>
        <w:bidi w:val="0"/>
        <w:snapToGrid/>
        <w:ind w:firstLine="420" w:firstLineChars="200"/>
        <w:textAlignment w:val="auto"/>
        <w:rPr>
          <w:szCs w:val="20"/>
        </w:rPr>
      </w:pPr>
      <w:r>
        <w:rPr>
          <w:rFonts w:hint="eastAsia"/>
          <w:szCs w:val="20"/>
        </w:rPr>
        <w:t>利率</w:t>
      </w:r>
      <w:r>
        <w:rPr>
          <w:szCs w:val="20"/>
        </w:rPr>
        <w:tab/>
      </w:r>
      <w:r>
        <w:rPr>
          <w:szCs w:val="20"/>
        </w:rPr>
        <w:t>0.1</w:t>
      </w:r>
      <w:r>
        <w:rPr>
          <w:szCs w:val="20"/>
        </w:rPr>
        <w:tab/>
      </w:r>
      <w:r>
        <w:rPr>
          <w:szCs w:val="20"/>
        </w:rPr>
        <w:t>0.11</w:t>
      </w:r>
      <w:r>
        <w:rPr>
          <w:szCs w:val="20"/>
        </w:rPr>
        <w:tab/>
      </w:r>
      <w:r>
        <w:rPr>
          <w:szCs w:val="20"/>
        </w:rPr>
        <w:t>0.12</w:t>
      </w:r>
    </w:p>
    <w:p>
      <w:pPr>
        <w:pageBreakBefore w:val="0"/>
        <w:kinsoku/>
        <w:wordWrap/>
        <w:overflowPunct/>
        <w:topLinePunct w:val="0"/>
        <w:bidi w:val="0"/>
        <w:snapToGrid/>
        <w:ind w:firstLine="420" w:firstLineChars="200"/>
        <w:textAlignment w:val="auto"/>
        <w:rPr>
          <w:szCs w:val="20"/>
        </w:rPr>
      </w:pPr>
      <w:r>
        <w:rPr>
          <w:szCs w:val="20"/>
        </w:rPr>
        <w:tab/>
      </w:r>
      <w:r>
        <w:rPr>
          <w:szCs w:val="20"/>
        </w:rPr>
        <w:tab/>
      </w:r>
      <w:r>
        <w:rPr>
          <w:szCs w:val="20"/>
        </w:rPr>
        <w:tab/>
      </w:r>
      <w:r>
        <w:rPr>
          <w:szCs w:val="20"/>
        </w:rPr>
        <w:t>0.1</w:t>
      </w:r>
    </w:p>
    <w:p>
      <w:pPr>
        <w:pageBreakBefore w:val="0"/>
        <w:kinsoku/>
        <w:wordWrap/>
        <w:overflowPunct/>
        <w:topLinePunct w:val="0"/>
        <w:bidi w:val="0"/>
        <w:snapToGrid/>
        <w:ind w:firstLine="420" w:firstLineChars="200"/>
        <w:textAlignment w:val="auto"/>
        <w:rPr>
          <w:szCs w:val="20"/>
        </w:rPr>
      </w:pPr>
      <w:r>
        <w:rPr>
          <w:szCs w:val="20"/>
        </w:rPr>
        <w:tab/>
      </w:r>
      <w:r>
        <w:rPr>
          <w:szCs w:val="20"/>
        </w:rPr>
        <w:tab/>
      </w:r>
      <w:r>
        <w:rPr>
          <w:szCs w:val="20"/>
        </w:rPr>
        <w:tab/>
      </w:r>
      <w:r>
        <w:rPr>
          <w:szCs w:val="20"/>
        </w:rPr>
        <w:t>0.1</w:t>
      </w:r>
    </w:p>
    <w:p>
      <w:pPr>
        <w:pageBreakBefore w:val="0"/>
        <w:kinsoku/>
        <w:wordWrap/>
        <w:overflowPunct/>
        <w:topLinePunct w:val="0"/>
        <w:bidi w:val="0"/>
        <w:snapToGrid/>
        <w:ind w:firstLine="420" w:firstLineChars="200"/>
        <w:textAlignment w:val="auto"/>
        <w:rPr>
          <w:szCs w:val="20"/>
        </w:rPr>
      </w:pPr>
      <w:r>
        <w:rPr>
          <w:szCs w:val="20"/>
        </w:rPr>
        <w:tab/>
      </w:r>
      <w:r>
        <w:rPr>
          <w:szCs w:val="20"/>
        </w:rPr>
        <w:tab/>
      </w:r>
      <w:r>
        <w:rPr>
          <w:szCs w:val="20"/>
        </w:rPr>
        <w:t>0.09</w:t>
      </w:r>
      <w:r>
        <w:rPr>
          <w:szCs w:val="20"/>
        </w:rPr>
        <w:tab/>
      </w:r>
      <w:r>
        <w:rPr>
          <w:szCs w:val="20"/>
        </w:rPr>
        <w:t>0.08</w:t>
      </w:r>
    </w:p>
    <w:p>
      <w:pPr>
        <w:pageBreakBefore w:val="0"/>
        <w:kinsoku/>
        <w:wordWrap/>
        <w:overflowPunct/>
        <w:topLinePunct w:val="0"/>
        <w:bidi w:val="0"/>
        <w:snapToGrid/>
        <w:ind w:firstLine="420" w:firstLineChars="200"/>
        <w:textAlignment w:val="auto"/>
        <w:rPr>
          <w:szCs w:val="20"/>
        </w:rPr>
      </w:pPr>
      <w:r>
        <w:rPr>
          <w:rFonts w:hint="eastAsia"/>
          <w:szCs w:val="20"/>
        </w:rPr>
        <w:t>时间</w:t>
      </w:r>
      <w:r>
        <w:rPr>
          <w:szCs w:val="20"/>
        </w:rPr>
        <w:tab/>
      </w:r>
      <w:r>
        <w:rPr>
          <w:szCs w:val="20"/>
        </w:rPr>
        <w:t>T=0</w:t>
      </w:r>
      <w:r>
        <w:rPr>
          <w:szCs w:val="20"/>
        </w:rPr>
        <w:tab/>
      </w:r>
      <w:r>
        <w:rPr>
          <w:szCs w:val="20"/>
        </w:rPr>
        <w:t>T=1</w:t>
      </w:r>
      <w:r>
        <w:rPr>
          <w:szCs w:val="20"/>
        </w:rPr>
        <w:tab/>
      </w:r>
      <w:r>
        <w:rPr>
          <w:szCs w:val="20"/>
        </w:rPr>
        <w:t>T=2</w:t>
      </w:r>
    </w:p>
    <w:p>
      <w:pPr>
        <w:pageBreakBefore w:val="0"/>
        <w:kinsoku/>
        <w:wordWrap/>
        <w:overflowPunct/>
        <w:topLinePunct w:val="0"/>
        <w:bidi w:val="0"/>
        <w:snapToGrid/>
        <w:ind w:firstLine="420" w:firstLineChars="200"/>
        <w:textAlignment w:val="auto"/>
        <w:rPr>
          <w:szCs w:val="20"/>
        </w:rPr>
      </w:pPr>
    </w:p>
    <w:p>
      <w:pPr>
        <w:pageBreakBefore w:val="0"/>
        <w:kinsoku/>
        <w:wordWrap/>
        <w:overflowPunct/>
        <w:topLinePunct w:val="0"/>
        <w:bidi w:val="0"/>
        <w:snapToGrid/>
        <w:ind w:firstLine="420" w:firstLineChars="200"/>
        <w:textAlignment w:val="auto"/>
        <w:rPr>
          <w:szCs w:val="20"/>
        </w:rPr>
      </w:pPr>
      <w:r>
        <w:rPr>
          <w:szCs w:val="20"/>
        </w:rPr>
        <w:t>A</w:t>
      </w:r>
      <w:r>
        <w:rPr>
          <w:rFonts w:hint="eastAsia"/>
          <w:szCs w:val="20"/>
        </w:rPr>
        <w:t>、该带有卖出期权的债券价格是多少</w:t>
      </w:r>
    </w:p>
    <w:p>
      <w:pPr>
        <w:pageBreakBefore w:val="0"/>
        <w:kinsoku/>
        <w:wordWrap/>
        <w:overflowPunct/>
        <w:topLinePunct w:val="0"/>
        <w:bidi w:val="0"/>
        <w:snapToGrid/>
        <w:ind w:firstLine="420" w:firstLineChars="200"/>
        <w:textAlignment w:val="auto"/>
        <w:rPr>
          <w:szCs w:val="20"/>
        </w:rPr>
      </w:pPr>
      <w:r>
        <w:rPr>
          <w:szCs w:val="20"/>
        </w:rPr>
        <w:t>B</w:t>
      </w:r>
      <w:r>
        <w:rPr>
          <w:rFonts w:hint="eastAsia"/>
          <w:szCs w:val="20"/>
        </w:rPr>
        <w:t>、它的到期收益率是多少</w:t>
      </w:r>
    </w:p>
    <w:p>
      <w:pPr>
        <w:pageBreakBefore w:val="0"/>
        <w:kinsoku/>
        <w:wordWrap/>
        <w:overflowPunct/>
        <w:topLinePunct w:val="0"/>
        <w:bidi w:val="0"/>
        <w:snapToGrid/>
        <w:ind w:firstLine="420" w:firstLineChars="200"/>
        <w:textAlignment w:val="auto"/>
        <w:rPr>
          <w:rFonts w:hint="eastAsia"/>
          <w:b/>
          <w:bCs/>
          <w:szCs w:val="20"/>
          <w:lang w:eastAsia="zh-CN"/>
        </w:rPr>
      </w:pPr>
      <w:r>
        <w:rPr>
          <w:rFonts w:hint="eastAsia"/>
          <w:b/>
          <w:bCs/>
          <w:szCs w:val="20"/>
          <w:lang w:eastAsia="zh-CN"/>
        </w:rPr>
        <w:t>参考答案：</w:t>
      </w:r>
    </w:p>
    <w:p>
      <w:pPr>
        <w:pageBreakBefore w:val="0"/>
        <w:kinsoku/>
        <w:wordWrap/>
        <w:overflowPunct/>
        <w:topLinePunct w:val="0"/>
        <w:bidi w:val="0"/>
        <w:snapToGrid/>
        <w:ind w:firstLine="420" w:firstLineChars="200"/>
        <w:textAlignment w:val="auto"/>
        <w:rPr>
          <w:rFonts w:hint="eastAsia"/>
          <w:b/>
          <w:bCs/>
          <w:szCs w:val="20"/>
          <w:lang w:eastAsia="zh-CN"/>
        </w:rPr>
      </w:pPr>
    </w:p>
    <w:p>
      <w:pPr>
        <w:pageBreakBefore w:val="0"/>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val="en-US" w:eastAsia="zh-CN"/>
        </w:rPr>
        <w:t>A、</w:t>
      </w:r>
    </w:p>
    <w:p>
      <w:pPr>
        <w:pageBreakBefore w:val="0"/>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val="en-US" w:eastAsia="zh-CN"/>
        </w:rPr>
        <w:t>t=2时刻，上行价格</w:t>
      </w:r>
      <w:r>
        <w:rPr>
          <w:rFonts w:hint="eastAsia"/>
          <w:b/>
          <w:bCs/>
          <w:position w:val="-24"/>
          <w:szCs w:val="20"/>
          <w:lang w:val="en-US" w:eastAsia="zh-CN"/>
        </w:rPr>
        <w:object>
          <v:shape id="_x0000_i1042" o:spt="75" type="#_x0000_t75" style="height:31pt;width:67.95pt;" o:ole="t" filled="f" o:preferrelative="t" stroked="f" coordsize="21600,21600">
            <v:path/>
            <v:fill on="f" focussize="0,0"/>
            <v:stroke on="f"/>
            <v:imagedata r:id="rId47" o:title=""/>
            <o:lock v:ext="edit" aspectratio="t"/>
            <w10:wrap type="none"/>
            <w10:anchorlock/>
          </v:shape>
          <o:OLEObject Type="Embed" ProgID="Equation.KSEE3" ShapeID="_x0000_i1042" DrawAspect="Content" ObjectID="_1468075741" r:id="rId46">
            <o:LockedField>false</o:LockedField>
          </o:OLEObject>
        </w:object>
      </w:r>
      <w:r>
        <w:rPr>
          <w:rFonts w:hint="eastAsia"/>
          <w:b/>
          <w:bCs/>
          <w:szCs w:val="20"/>
          <w:lang w:val="en-US" w:eastAsia="zh-CN"/>
        </w:rPr>
        <w:t>，下行价格</w:t>
      </w:r>
      <w:r>
        <w:rPr>
          <w:rFonts w:hint="eastAsia"/>
          <w:b/>
          <w:bCs/>
          <w:position w:val="-24"/>
          <w:szCs w:val="20"/>
          <w:lang w:val="en-US" w:eastAsia="zh-CN"/>
        </w:rPr>
        <w:object>
          <v:shape id="_x0000_i1043" o:spt="75" type="#_x0000_t75" style="height:31pt;width:60pt;" o:ole="t" filled="f" o:preferrelative="t" stroked="f" coordsize="21600,21600">
            <v:path/>
            <v:fill on="f" focussize="0,0"/>
            <v:stroke on="f"/>
            <v:imagedata r:id="rId49" o:title=""/>
            <o:lock v:ext="edit" aspectratio="t"/>
            <w10:wrap type="none"/>
            <w10:anchorlock/>
          </v:shape>
          <o:OLEObject Type="Embed" ProgID="Equation.KSEE3" ShapeID="_x0000_i1043" DrawAspect="Content" ObjectID="_1468075742" r:id="rId48">
            <o:LockedField>false</o:LockedField>
          </o:OLEObject>
        </w:object>
      </w:r>
      <w:r>
        <w:rPr>
          <w:rFonts w:hint="eastAsia"/>
          <w:b/>
          <w:bCs/>
          <w:szCs w:val="20"/>
          <w:lang w:val="en-US" w:eastAsia="zh-CN"/>
        </w:rPr>
        <w:t>。</w:t>
      </w:r>
    </w:p>
    <w:p>
      <w:pPr>
        <w:pageBreakBefore w:val="0"/>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val="en-US" w:eastAsia="zh-CN"/>
        </w:rPr>
        <w:t>t=2时刻，上行价格</w:t>
      </w:r>
      <w:r>
        <w:rPr>
          <w:rFonts w:hint="eastAsia"/>
          <w:b/>
          <w:bCs/>
          <w:position w:val="-24"/>
          <w:szCs w:val="20"/>
          <w:lang w:val="en-US" w:eastAsia="zh-CN"/>
        </w:rPr>
        <w:object>
          <v:shape id="_x0000_i1044" o:spt="75" type="#_x0000_t75" style="height:45pt;width:123pt;" o:ole="t" filled="f" o:preferrelative="t" stroked="f" coordsize="21600,21600">
            <v:path/>
            <v:fill on="f" focussize="0,0"/>
            <v:stroke on="f"/>
            <v:imagedata r:id="rId51" o:title=""/>
            <o:lock v:ext="edit" aspectratio="t"/>
            <w10:wrap type="none"/>
            <w10:anchorlock/>
          </v:shape>
          <o:OLEObject Type="Embed" ProgID="Equation.KSEE3" ShapeID="_x0000_i1044" DrawAspect="Content" ObjectID="_1468075743" r:id="rId50">
            <o:LockedField>false</o:LockedField>
          </o:OLEObject>
        </w:object>
      </w:r>
      <w:r>
        <w:rPr>
          <w:rFonts w:hint="eastAsia"/>
          <w:b/>
          <w:bCs/>
          <w:szCs w:val="20"/>
          <w:lang w:val="en-US" w:eastAsia="zh-CN"/>
        </w:rPr>
        <w:t>，下行价格</w:t>
      </w:r>
      <w:r>
        <w:rPr>
          <w:rFonts w:hint="eastAsia"/>
          <w:b/>
          <w:bCs/>
          <w:position w:val="-24"/>
          <w:szCs w:val="20"/>
          <w:lang w:val="en-US" w:eastAsia="zh-CN"/>
        </w:rPr>
        <w:object>
          <v:shape id="_x0000_i1045" o:spt="75" type="#_x0000_t75" style="height:45pt;width:124pt;" o:ole="t" filled="f" o:preferrelative="t" stroked="f" coordsize="21600,21600">
            <v:path/>
            <v:fill on="f" focussize="0,0"/>
            <v:stroke on="f"/>
            <v:imagedata r:id="rId53" o:title=""/>
            <o:lock v:ext="edit" aspectratio="t"/>
            <w10:wrap type="none"/>
            <w10:anchorlock/>
          </v:shape>
          <o:OLEObject Type="Embed" ProgID="Equation.KSEE3" ShapeID="_x0000_i1045" DrawAspect="Content" ObjectID="_1468075744" r:id="rId52">
            <o:LockedField>false</o:LockedField>
          </o:OLEObject>
        </w:object>
      </w:r>
      <w:r>
        <w:rPr>
          <w:rFonts w:hint="eastAsia"/>
          <w:b/>
          <w:bCs/>
          <w:szCs w:val="20"/>
          <w:lang w:val="en-US" w:eastAsia="zh-CN"/>
        </w:rPr>
        <w:t>，因为投资者有0.83的回售权，0.81&lt;0.83，因此投资者在那个时候会执行回兽，获得现金为0.83.</w:t>
      </w:r>
    </w:p>
    <w:p>
      <w:pPr>
        <w:pageBreakBefore w:val="0"/>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val="en-US" w:eastAsia="zh-CN"/>
        </w:rPr>
        <w:t>t=0时刻，含权债券价格为</w:t>
      </w:r>
      <w:r>
        <w:rPr>
          <w:rFonts w:hint="eastAsia"/>
          <w:b/>
          <w:bCs/>
          <w:position w:val="-24"/>
          <w:szCs w:val="20"/>
          <w:lang w:val="en-US" w:eastAsia="zh-CN"/>
        </w:rPr>
        <w:object>
          <v:shape id="_x0000_i1046" o:spt="75" type="#_x0000_t75" style="height:45pt;width:126pt;" o:ole="t" filled="f" o:preferrelative="t" stroked="f" coordsize="21600,21600">
            <v:path/>
            <v:fill on="f" focussize="0,0"/>
            <v:stroke on="f"/>
            <v:imagedata r:id="rId55" o:title=""/>
            <o:lock v:ext="edit" aspectratio="t"/>
            <w10:wrap type="none"/>
            <w10:anchorlock/>
          </v:shape>
          <o:OLEObject Type="Embed" ProgID="Equation.KSEE3" ShapeID="_x0000_i1046" DrawAspect="Content" ObjectID="_1468075745" r:id="rId54">
            <o:LockedField>false</o:LockedField>
          </o:OLEObject>
        </w:object>
      </w:r>
    </w:p>
    <w:p>
      <w:pPr>
        <w:pageBreakBefore w:val="0"/>
        <w:kinsoku/>
        <w:wordWrap/>
        <w:overflowPunct/>
        <w:topLinePunct w:val="0"/>
        <w:bidi w:val="0"/>
        <w:snapToGrid/>
        <w:ind w:firstLine="420" w:firstLineChars="200"/>
        <w:textAlignment w:val="auto"/>
        <w:rPr>
          <w:rFonts w:hint="eastAsia"/>
          <w:b/>
          <w:bCs/>
          <w:szCs w:val="20"/>
          <w:lang w:val="en-US" w:eastAsia="zh-CN"/>
        </w:rPr>
      </w:pPr>
    </w:p>
    <w:p>
      <w:pPr>
        <w:pageBreakBefore w:val="0"/>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val="en-US" w:eastAsia="zh-CN"/>
        </w:rPr>
        <w:t>B、求到期收益率</w:t>
      </w:r>
    </w:p>
    <w:p>
      <w:pPr>
        <w:pageBreakBefore w:val="0"/>
        <w:kinsoku/>
        <w:wordWrap/>
        <w:overflowPunct/>
        <w:topLinePunct w:val="0"/>
        <w:bidi w:val="0"/>
        <w:snapToGrid/>
        <w:ind w:firstLine="420" w:firstLineChars="200"/>
        <w:textAlignment w:val="auto"/>
        <w:rPr>
          <w:rFonts w:hint="eastAsia"/>
          <w:b/>
          <w:bCs/>
          <w:szCs w:val="20"/>
          <w:lang w:val="en-US" w:eastAsia="zh-CN"/>
        </w:rPr>
      </w:pPr>
      <w:r>
        <w:rPr>
          <w:rFonts w:hint="eastAsia"/>
          <w:b/>
          <w:bCs/>
          <w:szCs w:val="20"/>
          <w:lang w:val="en-US" w:eastAsia="zh-CN"/>
        </w:rPr>
        <w:t>可回收债券可以计算三个收益率，分别为到期收益率YTM，首次回售收益率YTP和最差收益率YTW。到期收益率假设持有至到期，使得存续期内未来现金流的现值等于债券购买价格时的收益率，也就是IRR。这里的到期收益率如下计算：</w:t>
      </w:r>
    </w:p>
    <w:p>
      <w:pPr>
        <w:pageBreakBefore w:val="0"/>
        <w:kinsoku/>
        <w:wordWrap/>
        <w:overflowPunct/>
        <w:topLinePunct w:val="0"/>
        <w:bidi w:val="0"/>
        <w:snapToGrid/>
        <w:ind w:firstLine="420" w:firstLineChars="200"/>
        <w:jc w:val="center"/>
        <w:textAlignment w:val="auto"/>
        <w:rPr>
          <w:rFonts w:hint="eastAsia"/>
          <w:b/>
          <w:bCs/>
          <w:szCs w:val="20"/>
          <w:lang w:val="en-US" w:eastAsia="zh-CN"/>
        </w:rPr>
      </w:pPr>
      <w:r>
        <w:rPr>
          <w:rFonts w:hint="eastAsia"/>
          <w:b/>
          <w:bCs/>
          <w:position w:val="-28"/>
          <w:szCs w:val="20"/>
          <w:lang w:val="en-US" w:eastAsia="zh-CN"/>
        </w:rPr>
        <w:object>
          <v:shape id="_x0000_i1047" o:spt="75" type="#_x0000_t75" style="height:33pt;width:186pt;" o:ole="t" filled="f" o:preferrelative="t" stroked="f" coordsize="21600,21600">
            <v:path/>
            <v:fill on="f" focussize="0,0"/>
            <v:stroke on="f"/>
            <v:imagedata r:id="rId57" o:title=""/>
            <o:lock v:ext="edit" aspectratio="t"/>
            <w10:wrap type="none"/>
            <w10:anchorlock/>
          </v:shape>
          <o:OLEObject Type="Embed" ProgID="Equation.KSEE3" ShapeID="_x0000_i1047" DrawAspect="Content" ObjectID="_1468075746" r:id="rId56">
            <o:LockedField>false</o:LockedField>
          </o:OLEObject>
        </w:object>
      </w:r>
    </w:p>
    <w:p>
      <w:pPr>
        <w:pageBreakBefore w:val="0"/>
        <w:kinsoku/>
        <w:wordWrap/>
        <w:overflowPunct/>
        <w:topLinePunct w:val="0"/>
        <w:bidi w:val="0"/>
        <w:snapToGrid/>
        <w:ind w:firstLine="420" w:firstLineChars="200"/>
        <w:textAlignment w:val="auto"/>
        <w:rPr>
          <w:rFonts w:hint="eastAsia"/>
          <w:szCs w:val="20"/>
        </w:rPr>
      </w:pPr>
    </w:p>
    <w:p>
      <w:pPr>
        <w:pageBreakBefore w:val="0"/>
        <w:kinsoku/>
        <w:wordWrap/>
        <w:overflowPunct/>
        <w:topLinePunct w:val="0"/>
        <w:bidi w:val="0"/>
        <w:snapToGrid/>
        <w:textAlignment w:val="auto"/>
        <w:rPr>
          <w:szCs w:val="20"/>
        </w:rPr>
      </w:pPr>
      <w:r>
        <w:rPr>
          <w:rFonts w:hint="eastAsia"/>
          <w:szCs w:val="20"/>
        </w:rPr>
        <w:t>三、论述题两题任选一题解答，</w:t>
      </w:r>
      <w:r>
        <w:rPr>
          <w:szCs w:val="20"/>
        </w:rPr>
        <w:t>15</w:t>
      </w:r>
      <w:r>
        <w:rPr>
          <w:rFonts w:hint="eastAsia"/>
          <w:szCs w:val="20"/>
        </w:rPr>
        <w:t>分。</w:t>
      </w:r>
    </w:p>
    <w:p>
      <w:pPr>
        <w:pageBreakBefore w:val="0"/>
        <w:kinsoku/>
        <w:wordWrap/>
        <w:overflowPunct/>
        <w:topLinePunct w:val="0"/>
        <w:bidi w:val="0"/>
        <w:snapToGrid/>
        <w:ind w:firstLine="420" w:firstLineChars="200"/>
        <w:textAlignment w:val="auto"/>
        <w:rPr>
          <w:szCs w:val="20"/>
        </w:rPr>
      </w:pPr>
    </w:p>
    <w:p>
      <w:pPr>
        <w:pageBreakBefore w:val="0"/>
        <w:kinsoku/>
        <w:wordWrap/>
        <w:overflowPunct/>
        <w:topLinePunct w:val="0"/>
        <w:bidi w:val="0"/>
        <w:snapToGrid/>
        <w:ind w:firstLine="420" w:firstLineChars="200"/>
        <w:textAlignment w:val="auto"/>
        <w:rPr>
          <w:szCs w:val="20"/>
        </w:rPr>
      </w:pPr>
      <w:r>
        <w:rPr>
          <w:szCs w:val="20"/>
        </w:rPr>
        <w:t>1</w:t>
      </w:r>
      <w:r>
        <w:rPr>
          <w:rFonts w:hint="eastAsia"/>
          <w:szCs w:val="20"/>
        </w:rPr>
        <w:t>、</w:t>
      </w:r>
      <w:r>
        <w:rPr>
          <w:szCs w:val="20"/>
        </w:rPr>
        <w:t>2015</w:t>
      </w:r>
      <w:r>
        <w:rPr>
          <w:rFonts w:hint="eastAsia"/>
          <w:szCs w:val="20"/>
        </w:rPr>
        <w:t>年</w:t>
      </w:r>
      <w:r>
        <w:rPr>
          <w:szCs w:val="20"/>
        </w:rPr>
        <w:t>10</w:t>
      </w:r>
      <w:r>
        <w:rPr>
          <w:rFonts w:hint="eastAsia"/>
          <w:szCs w:val="20"/>
        </w:rPr>
        <w:t>月</w:t>
      </w:r>
      <w:r>
        <w:rPr>
          <w:szCs w:val="20"/>
        </w:rPr>
        <w:t>23</w:t>
      </w:r>
      <w:r>
        <w:rPr>
          <w:rFonts w:hint="eastAsia"/>
          <w:szCs w:val="20"/>
        </w:rPr>
        <w:t>日，中国人民银行宣布自</w:t>
      </w:r>
      <w:r>
        <w:rPr>
          <w:szCs w:val="20"/>
        </w:rPr>
        <w:t>2015</w:t>
      </w:r>
      <w:r>
        <w:rPr>
          <w:rFonts w:hint="eastAsia"/>
          <w:szCs w:val="20"/>
        </w:rPr>
        <w:t>年</w:t>
      </w:r>
      <w:r>
        <w:rPr>
          <w:szCs w:val="20"/>
        </w:rPr>
        <w:t>10</w:t>
      </w:r>
      <w:r>
        <w:rPr>
          <w:rFonts w:hint="eastAsia"/>
          <w:szCs w:val="20"/>
        </w:rPr>
        <w:t>月</w:t>
      </w:r>
      <w:r>
        <w:rPr>
          <w:szCs w:val="20"/>
        </w:rPr>
        <w:t>24</w:t>
      </w:r>
      <w:r>
        <w:rPr>
          <w:rFonts w:hint="eastAsia"/>
          <w:szCs w:val="20"/>
        </w:rPr>
        <w:t>日起对商业银行和农村合作金融机构等不再设置存款利率浮动上限，这意味着我国利率管制从此基本放开。</w:t>
      </w:r>
    </w:p>
    <w:p>
      <w:pPr>
        <w:pageBreakBefore w:val="0"/>
        <w:kinsoku/>
        <w:wordWrap/>
        <w:overflowPunct/>
        <w:topLinePunct w:val="0"/>
        <w:bidi w:val="0"/>
        <w:snapToGrid/>
        <w:ind w:firstLine="420" w:firstLineChars="200"/>
        <w:textAlignment w:val="auto"/>
        <w:rPr>
          <w:szCs w:val="20"/>
        </w:rPr>
      </w:pPr>
      <w:r>
        <w:rPr>
          <w:rFonts w:hint="eastAsia"/>
          <w:szCs w:val="20"/>
        </w:rPr>
        <w:t>请根据所学金融理论简要评述我国利率管制放开的影响</w:t>
      </w:r>
    </w:p>
    <w:p>
      <w:pPr>
        <w:pageBreakBefore w:val="0"/>
        <w:kinsoku/>
        <w:wordWrap/>
        <w:overflowPunct/>
        <w:topLinePunct w:val="0"/>
        <w:bidi w:val="0"/>
        <w:snapToGrid/>
        <w:ind w:firstLine="420" w:firstLineChars="200"/>
        <w:textAlignment w:val="auto"/>
        <w:rPr>
          <w:b/>
          <w:bCs/>
          <w:szCs w:val="20"/>
        </w:rPr>
      </w:pPr>
      <w:r>
        <w:rPr>
          <w:szCs w:val="20"/>
        </w:rPr>
        <w:t>2</w:t>
      </w:r>
      <w:r>
        <w:rPr>
          <w:rFonts w:hint="eastAsia"/>
          <w:szCs w:val="20"/>
        </w:rPr>
        <w:t>、</w:t>
      </w:r>
      <w:r>
        <w:rPr>
          <w:szCs w:val="20"/>
        </w:rPr>
        <w:t>2010</w:t>
      </w:r>
      <w:r>
        <w:rPr>
          <w:rFonts w:hint="eastAsia"/>
          <w:szCs w:val="20"/>
        </w:rPr>
        <w:t>年特别提款权（</w:t>
      </w:r>
      <w:r>
        <w:rPr>
          <w:szCs w:val="20"/>
        </w:rPr>
        <w:t>SDR</w:t>
      </w:r>
      <w:r>
        <w:rPr>
          <w:rFonts w:hint="eastAsia"/>
          <w:szCs w:val="20"/>
        </w:rPr>
        <w:t>）篮子审议之时，中国就曾向</w:t>
      </w:r>
      <w:r>
        <w:rPr>
          <w:szCs w:val="20"/>
        </w:rPr>
        <w:t>IMF</w:t>
      </w:r>
      <w:r>
        <w:rPr>
          <w:rFonts w:hint="eastAsia"/>
          <w:szCs w:val="20"/>
        </w:rPr>
        <w:t>提出过申请，但由于不满足货币“可自由使用”的条件而失败，</w:t>
      </w:r>
      <w:r>
        <w:rPr>
          <w:szCs w:val="20"/>
        </w:rPr>
        <w:t>2015</w:t>
      </w:r>
      <w:r>
        <w:rPr>
          <w:rFonts w:hint="eastAsia"/>
          <w:szCs w:val="20"/>
        </w:rPr>
        <w:t>年时值五年一次的</w:t>
      </w:r>
      <w:r>
        <w:rPr>
          <w:szCs w:val="20"/>
        </w:rPr>
        <w:t>SDR</w:t>
      </w:r>
      <w:r>
        <w:rPr>
          <w:rFonts w:hint="eastAsia"/>
          <w:szCs w:val="20"/>
        </w:rPr>
        <w:t>货币篮子评估年，人民币再度提出入篮申请，请问什么事特别提款权？人民币加入</w:t>
      </w:r>
      <w:r>
        <w:rPr>
          <w:szCs w:val="20"/>
        </w:rPr>
        <w:t>SDR</w:t>
      </w:r>
      <w:r>
        <w:rPr>
          <w:rFonts w:hint="eastAsia"/>
          <w:szCs w:val="20"/>
        </w:rPr>
        <w:t>对中国经济和国际金融体系有何影响？</w:t>
      </w:r>
    </w:p>
    <w:p>
      <w:pPr>
        <w:pageBreakBefore w:val="0"/>
        <w:kinsoku/>
        <w:wordWrap/>
        <w:overflowPunct/>
        <w:topLinePunct w:val="0"/>
        <w:bidi w:val="0"/>
        <w:snapToGrid/>
        <w:spacing w:line="360" w:lineRule="auto"/>
        <w:ind w:firstLine="420" w:firstLineChars="200"/>
        <w:textAlignment w:val="auto"/>
        <w:rPr>
          <w:b/>
          <w:bCs/>
          <w:szCs w:val="21"/>
        </w:rPr>
      </w:pPr>
      <w:r>
        <w:rPr>
          <w:rFonts w:hint="eastAsia"/>
          <w:b/>
          <w:bCs/>
          <w:szCs w:val="21"/>
          <w:lang w:eastAsia="zh-CN"/>
        </w:rPr>
        <w:t>参考答案：</w:t>
      </w:r>
      <w:r>
        <w:rPr>
          <w:rFonts w:hint="eastAsia"/>
          <w:b/>
          <w:bCs/>
          <w:szCs w:val="21"/>
        </w:rPr>
        <w:t>略</w:t>
      </w:r>
      <w:r>
        <w:rPr>
          <w:b/>
          <w:bCs/>
          <w:szCs w:val="21"/>
        </w:rPr>
        <w:t>。</w:t>
      </w:r>
      <w:r>
        <w:rPr>
          <w:rFonts w:hint="eastAsia"/>
          <w:b/>
          <w:bCs/>
          <w:szCs w:val="21"/>
        </w:rPr>
        <w:t>关于</w:t>
      </w:r>
      <w:r>
        <w:rPr>
          <w:b/>
          <w:bCs/>
          <w:szCs w:val="21"/>
        </w:rPr>
        <w:t>论述题没有标准参考答案，</w:t>
      </w:r>
      <w:r>
        <w:rPr>
          <w:rFonts w:hint="eastAsia"/>
          <w:b/>
          <w:bCs/>
          <w:szCs w:val="21"/>
        </w:rPr>
        <w:t>回答</w:t>
      </w:r>
      <w:r>
        <w:rPr>
          <w:b/>
          <w:bCs/>
          <w:szCs w:val="21"/>
        </w:rPr>
        <w:t>过程请结合书本和材料。</w:t>
      </w:r>
    </w:p>
    <w:p>
      <w:pPr>
        <w:pageBreakBefore w:val="0"/>
        <w:kinsoku/>
        <w:wordWrap/>
        <w:overflowPunct/>
        <w:topLinePunct w:val="0"/>
        <w:bidi w:val="0"/>
        <w:snapToGrid/>
        <w:spacing w:line="360" w:lineRule="auto"/>
        <w:ind w:firstLine="420" w:firstLineChars="200"/>
        <w:textAlignment w:val="auto"/>
        <w:rPr>
          <w:szCs w:val="21"/>
        </w:rPr>
      </w:pPr>
    </w:p>
    <w:p>
      <w:pPr>
        <w:pageBreakBefore w:val="0"/>
        <w:kinsoku/>
        <w:wordWrap/>
        <w:overflowPunct/>
        <w:topLinePunct w:val="0"/>
        <w:bidi w:val="0"/>
        <w:snapToGrid/>
        <w:spacing w:line="360" w:lineRule="auto"/>
        <w:textAlignment w:val="auto"/>
        <w:sectPr>
          <w:pgSz w:w="11906" w:h="16838"/>
          <w:pgMar w:top="1134" w:right="1134" w:bottom="1134" w:left="1134" w:header="851" w:footer="992" w:gutter="0"/>
          <w:cols w:space="425" w:num="1"/>
          <w:docGrid w:type="lines" w:linePitch="312" w:charSpace="0"/>
        </w:sectPr>
      </w:pPr>
    </w:p>
    <w:p>
      <w:pPr>
        <w:pageBreakBefore w:val="0"/>
        <w:kinsoku/>
        <w:wordWrap/>
        <w:overflowPunct/>
        <w:topLinePunct w:val="0"/>
        <w:bidi w:val="0"/>
        <w:snapToGrid/>
        <w:spacing w:line="360" w:lineRule="auto"/>
        <w:textAlignment w:val="auto"/>
      </w:pPr>
    </w:p>
    <w:p>
      <w:pPr>
        <w:pageBreakBefore w:val="0"/>
        <w:widowControl/>
        <w:kinsoku/>
        <w:wordWrap/>
        <w:overflowPunct/>
        <w:topLinePunct w:val="0"/>
        <w:bidi w:val="0"/>
        <w:snapToGrid/>
        <w:ind w:firstLine="420" w:firstLineChars="200"/>
        <w:jc w:val="left"/>
        <w:textAlignment w:val="auto"/>
      </w:pPr>
    </w:p>
    <w:p>
      <w:pPr>
        <w:pageBreakBefore w:val="0"/>
        <w:kinsoku/>
        <w:wordWrap/>
        <w:overflowPunct/>
        <w:topLinePunct w:val="0"/>
        <w:bidi w:val="0"/>
        <w:snapToGrid/>
        <w:ind w:firstLine="420" w:firstLineChars="200"/>
        <w:jc w:val="right"/>
        <w:textAlignment w:val="auto"/>
        <w:rPr>
          <w:b/>
        </w:rPr>
      </w:pPr>
      <w:r>
        <w:rPr>
          <w:rFonts w:hint="eastAsia"/>
          <w:b/>
          <w:szCs w:val="21"/>
        </w:rPr>
        <w:t>本讲义版权属于北京万学教育科技有限公司所有，违者必究</w:t>
      </w: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textAlignment w:val="auto"/>
        <w:rPr>
          <w:szCs w:val="21"/>
        </w:rPr>
      </w:pPr>
    </w:p>
    <w:p>
      <w:pPr>
        <w:pageBreakBefore w:val="0"/>
        <w:kinsoku/>
        <w:wordWrap/>
        <w:overflowPunct/>
        <w:topLinePunct w:val="0"/>
        <w:bidi w:val="0"/>
        <w:snapToGrid/>
        <w:textAlignment w:val="auto"/>
        <w:rPr>
          <w:szCs w:val="21"/>
        </w:rPr>
      </w:pPr>
    </w:p>
    <w:p>
      <w:pPr>
        <w:pageBreakBefore w:val="0"/>
        <w:kinsoku/>
        <w:wordWrap/>
        <w:overflowPunct/>
        <w:topLinePunct w:val="0"/>
        <w:bidi w:val="0"/>
        <w:snapToGrid/>
        <w:ind w:firstLine="420" w:firstLineChars="200"/>
        <w:textAlignment w:val="auto"/>
        <w:rPr>
          <w:szCs w:val="21"/>
        </w:rPr>
      </w:pPr>
    </w:p>
    <w:p>
      <w:pPr>
        <w:pageBreakBefore w:val="0"/>
        <w:kinsoku/>
        <w:wordWrap/>
        <w:overflowPunct/>
        <w:topLinePunct w:val="0"/>
        <w:bidi w:val="0"/>
        <w:snapToGrid/>
        <w:ind w:firstLine="420" w:firstLineChars="200"/>
        <w:textAlignment w:val="auto"/>
      </w:pPr>
    </w:p>
    <w:p>
      <w:pPr>
        <w:pageBreakBefore w:val="0"/>
        <w:kinsoku/>
        <w:wordWrap/>
        <w:overflowPunct/>
        <w:topLinePunct w:val="0"/>
        <w:bidi w:val="0"/>
        <w:snapToGrid/>
        <w:ind w:firstLine="420" w:firstLineChars="200"/>
        <w:textAlignment w:val="auto"/>
      </w:pPr>
    </w:p>
    <w:p>
      <w:pPr>
        <w:pageBreakBefore w:val="0"/>
        <w:kinsoku/>
        <w:wordWrap/>
        <w:overflowPunct/>
        <w:topLinePunct w:val="0"/>
        <w:bidi w:val="0"/>
        <w:snapToGrid/>
        <w:ind w:firstLine="420" w:firstLineChars="200"/>
        <w:textAlignment w:val="auto"/>
      </w:pPr>
      <w:r>
        <w:rPr>
          <w:szCs w:val="21"/>
        </w:rPr>
        <w:drawing>
          <wp:inline distT="0" distB="0" distL="0" distR="0">
            <wp:extent cx="1144270" cy="13296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144270" cy="1329690"/>
                    </a:xfrm>
                    <a:prstGeom prst="rect">
                      <a:avLst/>
                    </a:prstGeom>
                    <a:noFill/>
                    <a:ln>
                      <a:noFill/>
                    </a:ln>
                  </pic:spPr>
                </pic:pic>
              </a:graphicData>
            </a:graphic>
          </wp:inline>
        </w:drawing>
      </w:r>
    </w:p>
    <w:p>
      <w:pPr>
        <w:pageBreakBefore w:val="0"/>
        <w:tabs>
          <w:tab w:val="left" w:pos="9540"/>
        </w:tabs>
        <w:kinsoku/>
        <w:wordWrap/>
        <w:overflowPunct/>
        <w:topLinePunct w:val="0"/>
        <w:bidi w:val="0"/>
        <w:snapToGrid/>
        <w:ind w:right="277" w:rightChars="132" w:firstLine="420" w:firstLineChars="200"/>
        <w:textAlignment w:val="auto"/>
        <w:rPr>
          <w:b/>
          <w:sz w:val="18"/>
          <w:szCs w:val="18"/>
        </w:rPr>
      </w:pPr>
      <w:r>
        <w:rPr>
          <w:b/>
          <w:sz w:val="18"/>
          <w:szCs w:val="18"/>
        </w:rPr>
        <w:pict>
          <v:rect id="_x0000_i1048" o:spt="1" style="height:4pt;width:467.45pt;" fillcolor="#00B0F0" filled="t" stroked="f" coordsize="21600,21600" o:hr="t" o:hrstd="t" o:hrnoshade="t" o:hrpct="970" o:hralign="center">
            <v:path/>
            <v:fill on="t" focussize="0,0"/>
            <v:stroke on="f"/>
            <v:imagedata o:title=""/>
            <o:lock v:ext="edit"/>
            <w10:wrap type="none"/>
            <w10:anchorlock/>
          </v:rect>
        </w:pict>
      </w:r>
    </w:p>
    <w:p>
      <w:pPr>
        <w:pageBreakBefore w:val="0"/>
        <w:kinsoku/>
        <w:wordWrap/>
        <w:overflowPunct/>
        <w:topLinePunct w:val="0"/>
        <w:bidi w:val="0"/>
        <w:snapToGrid/>
        <w:ind w:firstLine="420" w:firstLineChars="200"/>
        <w:textAlignment w:val="auto"/>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53340</wp:posOffset>
                </wp:positionV>
                <wp:extent cx="6057900" cy="784860"/>
                <wp:effectExtent l="5715" t="9525" r="13335" b="5715"/>
                <wp:wrapNone/>
                <wp:docPr id="1" name="Rectangle 6"/>
                <wp:cNvGraphicFramePr/>
                <a:graphic xmlns:a="http://schemas.openxmlformats.org/drawingml/2006/main">
                  <a:graphicData uri="http://schemas.microsoft.com/office/word/2010/wordprocessingShape">
                    <wps:wsp>
                      <wps:cNvSpPr>
                        <a:spLocks noChangeArrowheads="1"/>
                      </wps:cNvSpPr>
                      <wps:spPr bwMode="auto">
                        <a:xfrm>
                          <a:off x="0" y="0"/>
                          <a:ext cx="6057900" cy="784860"/>
                        </a:xfrm>
                        <a:prstGeom prst="rect">
                          <a:avLst/>
                        </a:prstGeom>
                        <a:solidFill>
                          <a:srgbClr val="FFFFFF"/>
                        </a:solidFill>
                        <a:ln w="9525">
                          <a:solidFill>
                            <a:srgbClr val="FFFFFF"/>
                          </a:solidFill>
                          <a:miter lim="800000"/>
                        </a:ln>
                      </wps:spPr>
                      <wps:txbx>
                        <w:txbxContent>
                          <w:p>
                            <w:pPr>
                              <w:ind w:firstLine="435"/>
                              <w:rPr>
                                <w:rFonts w:ascii="宋体" w:hAnsi="宋体"/>
                                <w:b/>
                                <w:szCs w:val="21"/>
                              </w:rPr>
                            </w:pPr>
                            <w:r>
                              <w:rPr>
                                <w:rFonts w:hint="eastAsia" w:ascii="宋体" w:hAnsi="宋体"/>
                                <w:b/>
                                <w:szCs w:val="21"/>
                              </w:rPr>
                              <w:t xml:space="preserve"> 集团总部地址：北京市海淀区北四环西路66号中国技术交易所大厦A座17层</w:t>
                            </w:r>
                          </w:p>
                          <w:p>
                            <w:pPr>
                              <w:ind w:firstLine="435"/>
                              <w:rPr>
                                <w:rFonts w:ascii="宋体" w:hAnsi="宋体"/>
                                <w:b/>
                                <w:szCs w:val="21"/>
                              </w:rPr>
                            </w:pPr>
                            <w:r>
                              <w:rPr>
                                <w:rFonts w:hint="eastAsia" w:ascii="宋体" w:hAnsi="宋体"/>
                                <w:b/>
                                <w:szCs w:val="21"/>
                              </w:rPr>
                              <w:t xml:space="preserve"> 万学主网：http://www.wanxue.cn 考研频道</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9pt;margin-top:4.2pt;height:61.8pt;width:477pt;z-index:251658240;mso-width-relative:page;mso-height-relative:page;" fillcolor="#FFFFFF" filled="t" stroked="t" coordsize="21600,21600" o:gfxdata="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jnHsjWAAAACQEAAA8AAAAAAAAAAQAg&#10;AAAAIgAAAGRycy9kb3ducmV2LnhtbFBLAQIUABQAAAAIAIdO4kDLqMRHEAIAAC8EAAAOAAAAAAAA&#10;AAEAIAAAACUBAABkcnMvZTJvRG9jLnhtbFBLBQYAAAAABgAGAFkBAACnBQAAAAA=&#10;">
                <v:fill on="t" focussize="0,0"/>
                <v:stroke color="#FFFFFF" miterlimit="8" joinstyle="miter"/>
                <v:imagedata o:title=""/>
                <o:lock v:ext="edit" aspectratio="f"/>
                <v:textbox>
                  <w:txbxContent>
                    <w:p>
                      <w:pPr>
                        <w:ind w:firstLine="435"/>
                        <w:rPr>
                          <w:rFonts w:ascii="宋体" w:hAnsi="宋体"/>
                          <w:b/>
                          <w:szCs w:val="21"/>
                        </w:rPr>
                      </w:pPr>
                      <w:r>
                        <w:rPr>
                          <w:rFonts w:hint="eastAsia" w:ascii="宋体" w:hAnsi="宋体"/>
                          <w:b/>
                          <w:szCs w:val="21"/>
                        </w:rPr>
                        <w:t xml:space="preserve"> 集团总部地址：北京市海淀区北四环西路66号中国技术交易所大厦A座17层</w:t>
                      </w:r>
                    </w:p>
                    <w:p>
                      <w:pPr>
                        <w:ind w:firstLine="435"/>
                        <w:rPr>
                          <w:rFonts w:ascii="宋体" w:hAnsi="宋体"/>
                          <w:b/>
                          <w:szCs w:val="21"/>
                        </w:rPr>
                      </w:pPr>
                      <w:r>
                        <w:rPr>
                          <w:rFonts w:hint="eastAsia" w:ascii="宋体" w:hAnsi="宋体"/>
                          <w:b/>
                          <w:szCs w:val="21"/>
                        </w:rPr>
                        <w:t xml:space="preserve"> 万学主网：http://www.wanxue.cn 考研频道</w:t>
                      </w:r>
                    </w:p>
                  </w:txbxContent>
                </v:textbox>
              </v:rect>
            </w:pict>
          </mc:Fallback>
        </mc:AlternateContent>
      </w:r>
    </w:p>
    <w:p>
      <w:pPr>
        <w:pageBreakBefore w:val="0"/>
        <w:kinsoku/>
        <w:wordWrap/>
        <w:overflowPunct/>
        <w:topLinePunct w:val="0"/>
        <w:bidi w:val="0"/>
        <w:snapToGrid/>
        <w:textAlignment w:val="auto"/>
        <w:rPr>
          <w:szCs w:val="21"/>
        </w:rPr>
      </w:pPr>
    </w:p>
    <w:sectPr>
      <w:headerReference r:id="rId9" w:type="first"/>
      <w:headerReference r:id="rId7" w:type="default"/>
      <w:footerReference r:id="rId10" w:type="default"/>
      <w:headerReference r:id="rId8"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8"/>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0000000000000000000"/>
    <w:charset w:val="88"/>
    <w:family w:val="auto"/>
    <w:pitch w:val="default"/>
    <w:sig w:usb0="00000000" w:usb1="00000000" w:usb2="00010016" w:usb3="00000000" w:csb0="0014000F" w:csb1="00000000"/>
  </w:font>
  <w:font w:name="Verdana">
    <w:panose1 w:val="020B0604030504040204"/>
    <w:charset w:val="00"/>
    <w:family w:val="auto"/>
    <w:pitch w:val="default"/>
    <w:sig w:usb0="A10006FF" w:usb1="4000205B" w:usb2="00000010" w:usb3="00000000" w:csb0="2000019F" w:csb1="00000000"/>
  </w:font>
  <w:font w:name="等线 Light">
    <w:altName w:val="Arial Unicode MS"/>
    <w:panose1 w:val="00000000000000000000"/>
    <w:charset w:val="88"/>
    <w:family w:val="auto"/>
    <w:pitch w:val="default"/>
    <w:sig w:usb0="00000000" w:usb1="00000000" w:usb2="00010016" w:usb3="00000000" w:csb0="001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80" w:lineRule="exact"/>
      <w:ind w:right="357"/>
      <w:jc w:val="right"/>
      <w:rPr>
        <w:rFonts w:ascii="黑体" w:eastAsia="黑体"/>
        <w:bCs/>
        <w:kern w:val="0"/>
        <w:sz w:val="16"/>
        <w:szCs w:val="16"/>
      </w:rPr>
    </w:pPr>
    <w:r>
      <w:rPr>
        <w:rFonts w:hint="eastAsia" w:ascii="黑体" w:eastAsia="黑体"/>
        <w:bCs/>
        <w:kern w:val="0"/>
        <w:sz w:val="16"/>
        <w:szCs w:val="16"/>
      </w:rPr>
      <w:t>——————————————————————————————————————————————————————————</w:t>
    </w:r>
  </w:p>
  <w:p>
    <w:pPr>
      <w:pStyle w:val="11"/>
      <w:jc w:val="center"/>
      <w:rPr>
        <w:b/>
        <w:szCs w:val="21"/>
      </w:rPr>
    </w:pPr>
    <w:r>
      <w:rPr>
        <w:rFonts w:hint="eastAsia"/>
        <w:szCs w:val="21"/>
        <w:u w:val="double"/>
      </w:rPr>
      <w:t>针对性教学：一切以提高学生学习成绩为宗旨</w:t>
    </w:r>
  </w:p>
  <w:p>
    <w:pPr>
      <w:pStyle w:val="11"/>
      <w:jc w:val="center"/>
    </w:pPr>
    <w:r>
      <w:fldChar w:fldCharType="begin"/>
    </w:r>
    <w:r>
      <w:instrText xml:space="preserve">PAGE   \* MERGEFORMAT</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80" w:lineRule="exact"/>
      <w:ind w:right="35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b/>
      </w:rPr>
    </w:pPr>
    <w:r>
      <w:pict>
        <v:shape id="PowerPlusWaterMarkObject30798580" o:spid="_x0000_s2067" o:spt="136" type="#_x0000_t136" style="position:absolute;left:0pt;height:113.2pt;width:566.15pt;mso-position-horizontal:center;mso-position-horizontal-relative:margin;mso-position-vertical:center;mso-position-vertical-relative:margin;rotation:20643840f;z-index:-251659264;mso-width-relative:page;mso-height-relative:page;" fillcolor="#C0C0C0" filled="t" stroked="f" coordsize="21600,21600" o:allowincell="f">
          <v:path/>
          <v:fill on="t" opacity="32768f" focussize="0,0"/>
          <v:stroke on="f"/>
          <v:imagedata o:title=""/>
          <o:lock v:ext="edit"/>
          <v:textpath on="t" fitshape="t" fitpath="t" trim="t" xscale="f" string="万学专业课" style="font-family:宋体;font-size:1pt;v-text-align:center;"/>
        </v:shape>
      </w:pict>
    </w:r>
    <w:r>
      <w:rPr>
        <w:rFonts w:ascii="宋体" w:hAnsi="宋体" w:cs="宋体"/>
        <w:kern w:val="0"/>
        <w:szCs w:val="21"/>
      </w:rPr>
      <w:drawing>
        <wp:inline distT="0" distB="0" distL="0" distR="0">
          <wp:extent cx="1716405" cy="488315"/>
          <wp:effectExtent l="0" t="0" r="0" b="0"/>
          <wp:docPr id="4" name="图片 2" descr="G(NZUA4YZYB)`(V]D[R2V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G(NZUA4YZYB)`(V]D[R2V7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6405" cy="488315"/>
                  </a:xfrm>
                  <a:prstGeom prst="rect">
                    <a:avLst/>
                  </a:prstGeom>
                  <a:noFill/>
                  <a:ln>
                    <a:noFill/>
                  </a:ln>
                </pic:spPr>
              </pic:pic>
            </a:graphicData>
          </a:graphic>
        </wp:inline>
      </w:drawing>
    </w:r>
    <w:r>
      <w:rPr>
        <w:rFonts w:hint="eastAsia"/>
        <w:b/>
      </w:rPr>
      <w:t xml:space="preserve">          </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431</w:t>
    </w:r>
    <w:r>
      <w:rPr>
        <w:rFonts w:hint="eastAsia"/>
        <w:b/>
        <w:color w:val="000000" w:themeColor="text1"/>
        <w14:textFill>
          <w14:solidFill>
            <w14:schemeClr w14:val="tx1"/>
          </w14:solidFill>
        </w14:textFill>
      </w:rPr>
      <w:t>金融学综合》</w:t>
    </w:r>
    <w:r>
      <w:rPr>
        <w:rFonts w:hint="eastAsia"/>
        <w:b/>
        <w:color w:val="FF0000"/>
      </w:rPr>
      <w:t xml:space="preserve"> </w:t>
    </w:r>
    <w:r>
      <w:rPr>
        <w:rFonts w:hint="eastAsia"/>
        <w:b/>
        <w:color w:val="000000" w:themeColor="text1"/>
        <w14:textFill>
          <w14:solidFill>
            <w14:schemeClr w14:val="tx1"/>
          </w14:solidFill>
        </w14:textFill>
      </w:rPr>
      <w:t xml:space="preserve"> </w:t>
    </w:r>
    <w:r>
      <w:rPr>
        <w:rFonts w:hint="eastAsia"/>
        <w:b/>
      </w:rPr>
      <w:t xml:space="preserve">                    真题精讲课程讲义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30798579" o:spid="_x0000_s2066" o:spt="136" type="#_x0000_t136" style="position:absolute;left:0pt;height:113.2pt;width:566.15pt;mso-position-horizontal:center;mso-position-horizontal-relative:margin;mso-position-vertical:center;mso-position-vertical-relative:margin;rotation:20643840f;z-index:-251660288;mso-width-relative:page;mso-height-relative:page;" fillcolor="#C0C0C0" filled="t" stroked="f" coordsize="21600,21600" o:allowincell="f">
          <v:path/>
          <v:fill on="t" opacity="32768f" focussize="0,0"/>
          <v:stroke on="f"/>
          <v:imagedata o:title=""/>
          <o:lock v:ext="edit"/>
          <v:textpath on="t" fitshape="t" fitpath="t" trim="t" xscale="f" string="万学专业课"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30798582" o:spid="_x0000_s2069" o:spt="136" type="#_x0000_t136" style="position:absolute;left:0pt;height:113.2pt;width:566.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万学专业课"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30798581" o:spid="_x0000_s2068" o:spt="136" type="#_x0000_t136" style="position:absolute;left:0pt;height:113.2pt;width:566.1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万学专业课"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91B58"/>
    <w:multiLevelType w:val="singleLevel"/>
    <w:tmpl w:val="58F91B58"/>
    <w:lvl w:ilvl="0" w:tentative="0">
      <w:start w:val="7"/>
      <w:numFmt w:val="decimal"/>
      <w:suff w:val="nothing"/>
      <w:lvlText w:val="%1、"/>
      <w:lvlJc w:val="left"/>
    </w:lvl>
  </w:abstractNum>
  <w:abstractNum w:abstractNumId="1">
    <w:nsid w:val="58F92279"/>
    <w:multiLevelType w:val="singleLevel"/>
    <w:tmpl w:val="58F92279"/>
    <w:lvl w:ilvl="0" w:tentative="0">
      <w:start w:val="8"/>
      <w:numFmt w:val="decimal"/>
      <w:suff w:val="nothing"/>
      <w:lvlText w:val="%1、"/>
      <w:lvlJc w:val="left"/>
    </w:lvl>
  </w:abstractNum>
  <w:abstractNum w:abstractNumId="2">
    <w:nsid w:val="58F925C5"/>
    <w:multiLevelType w:val="singleLevel"/>
    <w:tmpl w:val="58F925C5"/>
    <w:lvl w:ilvl="0" w:tentative="0">
      <w:start w:val="1"/>
      <w:numFmt w:val="decimal"/>
      <w:suff w:val="nothing"/>
      <w:lvlText w:val="（%1）"/>
      <w:lvlJc w:val="left"/>
    </w:lvl>
  </w:abstractNum>
  <w:abstractNum w:abstractNumId="3">
    <w:nsid w:val="58F92B1D"/>
    <w:multiLevelType w:val="singleLevel"/>
    <w:tmpl w:val="58F92B1D"/>
    <w:lvl w:ilvl="0" w:tentative="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DD"/>
    <w:rsid w:val="00002C31"/>
    <w:rsid w:val="00013A2C"/>
    <w:rsid w:val="000141D8"/>
    <w:rsid w:val="0001533C"/>
    <w:rsid w:val="000155BA"/>
    <w:rsid w:val="000208A2"/>
    <w:rsid w:val="00023366"/>
    <w:rsid w:val="0002430D"/>
    <w:rsid w:val="00024FFB"/>
    <w:rsid w:val="0003001E"/>
    <w:rsid w:val="00030447"/>
    <w:rsid w:val="00031C53"/>
    <w:rsid w:val="00035E3D"/>
    <w:rsid w:val="0003786D"/>
    <w:rsid w:val="00055629"/>
    <w:rsid w:val="00056E6B"/>
    <w:rsid w:val="00065531"/>
    <w:rsid w:val="00066D5E"/>
    <w:rsid w:val="00067945"/>
    <w:rsid w:val="000717AD"/>
    <w:rsid w:val="00072CEC"/>
    <w:rsid w:val="000739A1"/>
    <w:rsid w:val="000847F2"/>
    <w:rsid w:val="00091064"/>
    <w:rsid w:val="000A060A"/>
    <w:rsid w:val="000A0F58"/>
    <w:rsid w:val="000A1C2F"/>
    <w:rsid w:val="000A2A83"/>
    <w:rsid w:val="000A4CEA"/>
    <w:rsid w:val="000A5277"/>
    <w:rsid w:val="000A5E6A"/>
    <w:rsid w:val="000A7CEB"/>
    <w:rsid w:val="000B2261"/>
    <w:rsid w:val="000B2825"/>
    <w:rsid w:val="000B49DC"/>
    <w:rsid w:val="000C013F"/>
    <w:rsid w:val="000C616C"/>
    <w:rsid w:val="000C7518"/>
    <w:rsid w:val="000C799E"/>
    <w:rsid w:val="000D0B2B"/>
    <w:rsid w:val="000D2258"/>
    <w:rsid w:val="000D7E85"/>
    <w:rsid w:val="000E3689"/>
    <w:rsid w:val="000E5220"/>
    <w:rsid w:val="000E5B58"/>
    <w:rsid w:val="000F134D"/>
    <w:rsid w:val="000F16ED"/>
    <w:rsid w:val="00105C6A"/>
    <w:rsid w:val="00107BF3"/>
    <w:rsid w:val="00113660"/>
    <w:rsid w:val="00114F2A"/>
    <w:rsid w:val="001168A2"/>
    <w:rsid w:val="0012553F"/>
    <w:rsid w:val="001303FC"/>
    <w:rsid w:val="001330A8"/>
    <w:rsid w:val="00134348"/>
    <w:rsid w:val="00137B00"/>
    <w:rsid w:val="00141FA6"/>
    <w:rsid w:val="00143069"/>
    <w:rsid w:val="00143D80"/>
    <w:rsid w:val="00145995"/>
    <w:rsid w:val="00146918"/>
    <w:rsid w:val="0015149C"/>
    <w:rsid w:val="00153E85"/>
    <w:rsid w:val="0015641F"/>
    <w:rsid w:val="00156677"/>
    <w:rsid w:val="00160737"/>
    <w:rsid w:val="0016434C"/>
    <w:rsid w:val="001733D5"/>
    <w:rsid w:val="001770C9"/>
    <w:rsid w:val="001967AD"/>
    <w:rsid w:val="001A252A"/>
    <w:rsid w:val="001A39CC"/>
    <w:rsid w:val="001B1DEC"/>
    <w:rsid w:val="001B47FC"/>
    <w:rsid w:val="001B6C0F"/>
    <w:rsid w:val="001C16E3"/>
    <w:rsid w:val="001C4261"/>
    <w:rsid w:val="001C505C"/>
    <w:rsid w:val="001C51C8"/>
    <w:rsid w:val="001D0017"/>
    <w:rsid w:val="001D063C"/>
    <w:rsid w:val="001D1ABF"/>
    <w:rsid w:val="001D2584"/>
    <w:rsid w:val="001D58B8"/>
    <w:rsid w:val="001D72B7"/>
    <w:rsid w:val="001D7A49"/>
    <w:rsid w:val="001E4022"/>
    <w:rsid w:val="001E482C"/>
    <w:rsid w:val="001E4D06"/>
    <w:rsid w:val="001E7F53"/>
    <w:rsid w:val="001F17DF"/>
    <w:rsid w:val="001F228D"/>
    <w:rsid w:val="001F4814"/>
    <w:rsid w:val="002048DC"/>
    <w:rsid w:val="00204F51"/>
    <w:rsid w:val="002278CE"/>
    <w:rsid w:val="002357BA"/>
    <w:rsid w:val="002428EE"/>
    <w:rsid w:val="00245FA4"/>
    <w:rsid w:val="0025024A"/>
    <w:rsid w:val="0025092E"/>
    <w:rsid w:val="00255239"/>
    <w:rsid w:val="00260CBA"/>
    <w:rsid w:val="00262B44"/>
    <w:rsid w:val="002635B6"/>
    <w:rsid w:val="002649D9"/>
    <w:rsid w:val="00264BEE"/>
    <w:rsid w:val="0026598A"/>
    <w:rsid w:val="0027100D"/>
    <w:rsid w:val="0027476E"/>
    <w:rsid w:val="002750F8"/>
    <w:rsid w:val="00276D78"/>
    <w:rsid w:val="0028427C"/>
    <w:rsid w:val="002858CC"/>
    <w:rsid w:val="002858EC"/>
    <w:rsid w:val="00285ACD"/>
    <w:rsid w:val="00293FB0"/>
    <w:rsid w:val="002A098C"/>
    <w:rsid w:val="002A1C7E"/>
    <w:rsid w:val="002A1F3B"/>
    <w:rsid w:val="002A2C10"/>
    <w:rsid w:val="002A5B86"/>
    <w:rsid w:val="002B1BE0"/>
    <w:rsid w:val="002D498E"/>
    <w:rsid w:val="002D64C1"/>
    <w:rsid w:val="002E01B2"/>
    <w:rsid w:val="002E32A0"/>
    <w:rsid w:val="002E59AB"/>
    <w:rsid w:val="002F3024"/>
    <w:rsid w:val="003051D3"/>
    <w:rsid w:val="003073E7"/>
    <w:rsid w:val="0031028C"/>
    <w:rsid w:val="00310469"/>
    <w:rsid w:val="003115DA"/>
    <w:rsid w:val="003129A4"/>
    <w:rsid w:val="0031700D"/>
    <w:rsid w:val="00320FE2"/>
    <w:rsid w:val="0032721D"/>
    <w:rsid w:val="003351C3"/>
    <w:rsid w:val="0034148C"/>
    <w:rsid w:val="00352BFF"/>
    <w:rsid w:val="003538CF"/>
    <w:rsid w:val="00357250"/>
    <w:rsid w:val="003574CA"/>
    <w:rsid w:val="00360C58"/>
    <w:rsid w:val="00370047"/>
    <w:rsid w:val="00372807"/>
    <w:rsid w:val="00375A5F"/>
    <w:rsid w:val="003778B9"/>
    <w:rsid w:val="00380550"/>
    <w:rsid w:val="00387994"/>
    <w:rsid w:val="00395695"/>
    <w:rsid w:val="003A19E6"/>
    <w:rsid w:val="003A1E5A"/>
    <w:rsid w:val="003A7323"/>
    <w:rsid w:val="003B23BC"/>
    <w:rsid w:val="003B4EE9"/>
    <w:rsid w:val="003B5C9F"/>
    <w:rsid w:val="003C3E9D"/>
    <w:rsid w:val="003C48AE"/>
    <w:rsid w:val="003C5011"/>
    <w:rsid w:val="003D0FB6"/>
    <w:rsid w:val="003D15B4"/>
    <w:rsid w:val="003D2C2A"/>
    <w:rsid w:val="003D6874"/>
    <w:rsid w:val="003E10E4"/>
    <w:rsid w:val="003E3009"/>
    <w:rsid w:val="003E52D9"/>
    <w:rsid w:val="003E7BE3"/>
    <w:rsid w:val="003F30C9"/>
    <w:rsid w:val="003F40A6"/>
    <w:rsid w:val="003F486A"/>
    <w:rsid w:val="00403952"/>
    <w:rsid w:val="004129C7"/>
    <w:rsid w:val="00417B42"/>
    <w:rsid w:val="004215CE"/>
    <w:rsid w:val="0042221D"/>
    <w:rsid w:val="00425C2C"/>
    <w:rsid w:val="00425F0B"/>
    <w:rsid w:val="00434D67"/>
    <w:rsid w:val="00437C74"/>
    <w:rsid w:val="00437CC8"/>
    <w:rsid w:val="00442F08"/>
    <w:rsid w:val="00452F33"/>
    <w:rsid w:val="0045477F"/>
    <w:rsid w:val="00457131"/>
    <w:rsid w:val="004714E9"/>
    <w:rsid w:val="00473F70"/>
    <w:rsid w:val="004811A5"/>
    <w:rsid w:val="00483E5C"/>
    <w:rsid w:val="0048511C"/>
    <w:rsid w:val="004866B3"/>
    <w:rsid w:val="004868BF"/>
    <w:rsid w:val="00486A08"/>
    <w:rsid w:val="00493609"/>
    <w:rsid w:val="00493A16"/>
    <w:rsid w:val="00497B7D"/>
    <w:rsid w:val="004A0FCF"/>
    <w:rsid w:val="004A158D"/>
    <w:rsid w:val="004A311C"/>
    <w:rsid w:val="004A4039"/>
    <w:rsid w:val="004A42FE"/>
    <w:rsid w:val="004A476D"/>
    <w:rsid w:val="004A6BFE"/>
    <w:rsid w:val="004A7CB1"/>
    <w:rsid w:val="004A7F4A"/>
    <w:rsid w:val="004B4376"/>
    <w:rsid w:val="004B653D"/>
    <w:rsid w:val="004B7CCF"/>
    <w:rsid w:val="004C5EE1"/>
    <w:rsid w:val="004C72CD"/>
    <w:rsid w:val="004E19A2"/>
    <w:rsid w:val="004E2823"/>
    <w:rsid w:val="004E3546"/>
    <w:rsid w:val="004E6448"/>
    <w:rsid w:val="004F1070"/>
    <w:rsid w:val="004F3A6B"/>
    <w:rsid w:val="004F6819"/>
    <w:rsid w:val="004F7B5E"/>
    <w:rsid w:val="004F7EAF"/>
    <w:rsid w:val="0050621F"/>
    <w:rsid w:val="005144A0"/>
    <w:rsid w:val="00516CA9"/>
    <w:rsid w:val="005272F7"/>
    <w:rsid w:val="005329A4"/>
    <w:rsid w:val="005347EE"/>
    <w:rsid w:val="00534A1C"/>
    <w:rsid w:val="00541455"/>
    <w:rsid w:val="00544DF8"/>
    <w:rsid w:val="00546A32"/>
    <w:rsid w:val="0055413C"/>
    <w:rsid w:val="00554E2A"/>
    <w:rsid w:val="00556725"/>
    <w:rsid w:val="005653C6"/>
    <w:rsid w:val="00570078"/>
    <w:rsid w:val="005700A1"/>
    <w:rsid w:val="00575E27"/>
    <w:rsid w:val="00580384"/>
    <w:rsid w:val="00595256"/>
    <w:rsid w:val="00595ABE"/>
    <w:rsid w:val="005967C8"/>
    <w:rsid w:val="005A1DCB"/>
    <w:rsid w:val="005A24AC"/>
    <w:rsid w:val="005B0122"/>
    <w:rsid w:val="005B1E7B"/>
    <w:rsid w:val="005C03AC"/>
    <w:rsid w:val="005C4228"/>
    <w:rsid w:val="005C45B3"/>
    <w:rsid w:val="005D1C5D"/>
    <w:rsid w:val="005D69FE"/>
    <w:rsid w:val="005E2563"/>
    <w:rsid w:val="005E4E86"/>
    <w:rsid w:val="005E5E16"/>
    <w:rsid w:val="005F3746"/>
    <w:rsid w:val="0060702D"/>
    <w:rsid w:val="00613A9A"/>
    <w:rsid w:val="00613C96"/>
    <w:rsid w:val="00615101"/>
    <w:rsid w:val="0062345C"/>
    <w:rsid w:val="006248B6"/>
    <w:rsid w:val="00624ABC"/>
    <w:rsid w:val="006319FE"/>
    <w:rsid w:val="006339B7"/>
    <w:rsid w:val="0063564E"/>
    <w:rsid w:val="0063722C"/>
    <w:rsid w:val="00637E87"/>
    <w:rsid w:val="00643E5B"/>
    <w:rsid w:val="006456A5"/>
    <w:rsid w:val="0064736F"/>
    <w:rsid w:val="00661BB5"/>
    <w:rsid w:val="00664559"/>
    <w:rsid w:val="0066472D"/>
    <w:rsid w:val="0066766B"/>
    <w:rsid w:val="0067271E"/>
    <w:rsid w:val="00674B35"/>
    <w:rsid w:val="00674EEC"/>
    <w:rsid w:val="00677FBD"/>
    <w:rsid w:val="006905DF"/>
    <w:rsid w:val="00691694"/>
    <w:rsid w:val="00691C79"/>
    <w:rsid w:val="00692AEA"/>
    <w:rsid w:val="00693165"/>
    <w:rsid w:val="006B0E1B"/>
    <w:rsid w:val="006B2292"/>
    <w:rsid w:val="006B2D05"/>
    <w:rsid w:val="006B7E89"/>
    <w:rsid w:val="006C2E06"/>
    <w:rsid w:val="006C4644"/>
    <w:rsid w:val="006C60DA"/>
    <w:rsid w:val="006C66D6"/>
    <w:rsid w:val="006C7677"/>
    <w:rsid w:val="006D2878"/>
    <w:rsid w:val="006D2DD1"/>
    <w:rsid w:val="006D4188"/>
    <w:rsid w:val="006E3B7A"/>
    <w:rsid w:val="006E4689"/>
    <w:rsid w:val="006E7607"/>
    <w:rsid w:val="006F01DC"/>
    <w:rsid w:val="006F0D49"/>
    <w:rsid w:val="006F1E05"/>
    <w:rsid w:val="006F2682"/>
    <w:rsid w:val="0070023B"/>
    <w:rsid w:val="0070078E"/>
    <w:rsid w:val="00701E31"/>
    <w:rsid w:val="00702AD8"/>
    <w:rsid w:val="00702BAE"/>
    <w:rsid w:val="007036D6"/>
    <w:rsid w:val="00710A80"/>
    <w:rsid w:val="00711675"/>
    <w:rsid w:val="00713473"/>
    <w:rsid w:val="00722F0D"/>
    <w:rsid w:val="007314EE"/>
    <w:rsid w:val="00731695"/>
    <w:rsid w:val="00735E8C"/>
    <w:rsid w:val="007368F8"/>
    <w:rsid w:val="0074209D"/>
    <w:rsid w:val="007424F6"/>
    <w:rsid w:val="00744AAB"/>
    <w:rsid w:val="00745670"/>
    <w:rsid w:val="0075283C"/>
    <w:rsid w:val="0076362F"/>
    <w:rsid w:val="00764297"/>
    <w:rsid w:val="007654B0"/>
    <w:rsid w:val="007701A6"/>
    <w:rsid w:val="0077032E"/>
    <w:rsid w:val="00771168"/>
    <w:rsid w:val="00774D8C"/>
    <w:rsid w:val="00777424"/>
    <w:rsid w:val="007A3E81"/>
    <w:rsid w:val="007A78DE"/>
    <w:rsid w:val="007B2D96"/>
    <w:rsid w:val="007C565F"/>
    <w:rsid w:val="007C748F"/>
    <w:rsid w:val="007D15A2"/>
    <w:rsid w:val="007D172D"/>
    <w:rsid w:val="007D40A3"/>
    <w:rsid w:val="007D5C91"/>
    <w:rsid w:val="007D6940"/>
    <w:rsid w:val="007E37C8"/>
    <w:rsid w:val="007E739A"/>
    <w:rsid w:val="007F1009"/>
    <w:rsid w:val="007F7A9B"/>
    <w:rsid w:val="008012A0"/>
    <w:rsid w:val="008019C8"/>
    <w:rsid w:val="00804F52"/>
    <w:rsid w:val="00810C7D"/>
    <w:rsid w:val="008110B4"/>
    <w:rsid w:val="00811772"/>
    <w:rsid w:val="00812D21"/>
    <w:rsid w:val="00813631"/>
    <w:rsid w:val="008156DA"/>
    <w:rsid w:val="0082591C"/>
    <w:rsid w:val="00837528"/>
    <w:rsid w:val="00837955"/>
    <w:rsid w:val="00842228"/>
    <w:rsid w:val="0084332D"/>
    <w:rsid w:val="00843644"/>
    <w:rsid w:val="00850B5D"/>
    <w:rsid w:val="00860790"/>
    <w:rsid w:val="00865FE9"/>
    <w:rsid w:val="00867AE7"/>
    <w:rsid w:val="00872296"/>
    <w:rsid w:val="00872358"/>
    <w:rsid w:val="00880D5E"/>
    <w:rsid w:val="00885211"/>
    <w:rsid w:val="00893D5F"/>
    <w:rsid w:val="008955C2"/>
    <w:rsid w:val="00896942"/>
    <w:rsid w:val="00897A31"/>
    <w:rsid w:val="008A0839"/>
    <w:rsid w:val="008A297D"/>
    <w:rsid w:val="008A3E6B"/>
    <w:rsid w:val="008B0CD2"/>
    <w:rsid w:val="008B1AA1"/>
    <w:rsid w:val="008B236B"/>
    <w:rsid w:val="008B23DC"/>
    <w:rsid w:val="008B3D83"/>
    <w:rsid w:val="008C4347"/>
    <w:rsid w:val="008C55E1"/>
    <w:rsid w:val="008D0770"/>
    <w:rsid w:val="008D3B59"/>
    <w:rsid w:val="008D42BC"/>
    <w:rsid w:val="008D4849"/>
    <w:rsid w:val="008F5E64"/>
    <w:rsid w:val="009013AF"/>
    <w:rsid w:val="00913A88"/>
    <w:rsid w:val="00916514"/>
    <w:rsid w:val="00921427"/>
    <w:rsid w:val="00927879"/>
    <w:rsid w:val="009304A5"/>
    <w:rsid w:val="00931B46"/>
    <w:rsid w:val="009339EC"/>
    <w:rsid w:val="00934105"/>
    <w:rsid w:val="00934648"/>
    <w:rsid w:val="00945F84"/>
    <w:rsid w:val="00950781"/>
    <w:rsid w:val="00951770"/>
    <w:rsid w:val="00960101"/>
    <w:rsid w:val="00960269"/>
    <w:rsid w:val="0096098F"/>
    <w:rsid w:val="00962B14"/>
    <w:rsid w:val="00967736"/>
    <w:rsid w:val="00967E79"/>
    <w:rsid w:val="00971497"/>
    <w:rsid w:val="00971F7E"/>
    <w:rsid w:val="00974B9F"/>
    <w:rsid w:val="009767B2"/>
    <w:rsid w:val="00983AE1"/>
    <w:rsid w:val="00990614"/>
    <w:rsid w:val="00995508"/>
    <w:rsid w:val="009A47B2"/>
    <w:rsid w:val="009A6D63"/>
    <w:rsid w:val="009B1C74"/>
    <w:rsid w:val="009B1EC8"/>
    <w:rsid w:val="009B432B"/>
    <w:rsid w:val="009B5DB8"/>
    <w:rsid w:val="009D4295"/>
    <w:rsid w:val="009D48B5"/>
    <w:rsid w:val="009D5193"/>
    <w:rsid w:val="009E09F6"/>
    <w:rsid w:val="009E523A"/>
    <w:rsid w:val="009E6DE6"/>
    <w:rsid w:val="009F0C17"/>
    <w:rsid w:val="009F0DA7"/>
    <w:rsid w:val="00A02E40"/>
    <w:rsid w:val="00A0700D"/>
    <w:rsid w:val="00A07234"/>
    <w:rsid w:val="00A110E3"/>
    <w:rsid w:val="00A12125"/>
    <w:rsid w:val="00A12CBD"/>
    <w:rsid w:val="00A131A3"/>
    <w:rsid w:val="00A15132"/>
    <w:rsid w:val="00A16346"/>
    <w:rsid w:val="00A210CA"/>
    <w:rsid w:val="00A3003C"/>
    <w:rsid w:val="00A30C26"/>
    <w:rsid w:val="00A3288E"/>
    <w:rsid w:val="00A4177B"/>
    <w:rsid w:val="00A42B0B"/>
    <w:rsid w:val="00A42F96"/>
    <w:rsid w:val="00A4452D"/>
    <w:rsid w:val="00A4701C"/>
    <w:rsid w:val="00A52C9E"/>
    <w:rsid w:val="00A53510"/>
    <w:rsid w:val="00A616B9"/>
    <w:rsid w:val="00A75932"/>
    <w:rsid w:val="00A76775"/>
    <w:rsid w:val="00A822E3"/>
    <w:rsid w:val="00A82663"/>
    <w:rsid w:val="00A84C52"/>
    <w:rsid w:val="00A91E1A"/>
    <w:rsid w:val="00A92AC8"/>
    <w:rsid w:val="00A93415"/>
    <w:rsid w:val="00AA1E24"/>
    <w:rsid w:val="00AA4E29"/>
    <w:rsid w:val="00AA6F99"/>
    <w:rsid w:val="00AB4E80"/>
    <w:rsid w:val="00AC1E36"/>
    <w:rsid w:val="00AD41F9"/>
    <w:rsid w:val="00AD5597"/>
    <w:rsid w:val="00AD782C"/>
    <w:rsid w:val="00AE1521"/>
    <w:rsid w:val="00AE3813"/>
    <w:rsid w:val="00AE6806"/>
    <w:rsid w:val="00AE6C4A"/>
    <w:rsid w:val="00AE7D5D"/>
    <w:rsid w:val="00AF65EB"/>
    <w:rsid w:val="00B00CF1"/>
    <w:rsid w:val="00B0381B"/>
    <w:rsid w:val="00B06338"/>
    <w:rsid w:val="00B06839"/>
    <w:rsid w:val="00B1044D"/>
    <w:rsid w:val="00B12830"/>
    <w:rsid w:val="00B14834"/>
    <w:rsid w:val="00B22D73"/>
    <w:rsid w:val="00B23F3F"/>
    <w:rsid w:val="00B3237E"/>
    <w:rsid w:val="00B325D0"/>
    <w:rsid w:val="00B33B09"/>
    <w:rsid w:val="00B348AD"/>
    <w:rsid w:val="00B36180"/>
    <w:rsid w:val="00B37D55"/>
    <w:rsid w:val="00B4234B"/>
    <w:rsid w:val="00B43B40"/>
    <w:rsid w:val="00B53927"/>
    <w:rsid w:val="00B57DCF"/>
    <w:rsid w:val="00B61ED1"/>
    <w:rsid w:val="00B640DE"/>
    <w:rsid w:val="00B66477"/>
    <w:rsid w:val="00B66C8F"/>
    <w:rsid w:val="00B67B87"/>
    <w:rsid w:val="00B8458D"/>
    <w:rsid w:val="00B85310"/>
    <w:rsid w:val="00B90365"/>
    <w:rsid w:val="00B93F76"/>
    <w:rsid w:val="00B94307"/>
    <w:rsid w:val="00B949E6"/>
    <w:rsid w:val="00B978D3"/>
    <w:rsid w:val="00BA1402"/>
    <w:rsid w:val="00BA170A"/>
    <w:rsid w:val="00BA413E"/>
    <w:rsid w:val="00BA6951"/>
    <w:rsid w:val="00BB5743"/>
    <w:rsid w:val="00BB6872"/>
    <w:rsid w:val="00BC0E6B"/>
    <w:rsid w:val="00BC24E5"/>
    <w:rsid w:val="00BC5EB5"/>
    <w:rsid w:val="00BD33AF"/>
    <w:rsid w:val="00BD63ED"/>
    <w:rsid w:val="00BD777E"/>
    <w:rsid w:val="00BE29D7"/>
    <w:rsid w:val="00BE5474"/>
    <w:rsid w:val="00BE6022"/>
    <w:rsid w:val="00BE6170"/>
    <w:rsid w:val="00BF647F"/>
    <w:rsid w:val="00C0091F"/>
    <w:rsid w:val="00C03BC4"/>
    <w:rsid w:val="00C10A33"/>
    <w:rsid w:val="00C16DDF"/>
    <w:rsid w:val="00C213FF"/>
    <w:rsid w:val="00C25D75"/>
    <w:rsid w:val="00C304BF"/>
    <w:rsid w:val="00C50BED"/>
    <w:rsid w:val="00C63970"/>
    <w:rsid w:val="00C63C8A"/>
    <w:rsid w:val="00C66F4B"/>
    <w:rsid w:val="00C71D30"/>
    <w:rsid w:val="00C80E29"/>
    <w:rsid w:val="00C831DD"/>
    <w:rsid w:val="00C86B24"/>
    <w:rsid w:val="00C904C2"/>
    <w:rsid w:val="00C90A67"/>
    <w:rsid w:val="00C90B99"/>
    <w:rsid w:val="00C92043"/>
    <w:rsid w:val="00C94A20"/>
    <w:rsid w:val="00C97A8B"/>
    <w:rsid w:val="00CA1D47"/>
    <w:rsid w:val="00CA5565"/>
    <w:rsid w:val="00CA6073"/>
    <w:rsid w:val="00CA7103"/>
    <w:rsid w:val="00CB79DA"/>
    <w:rsid w:val="00CC6EED"/>
    <w:rsid w:val="00CD1ACE"/>
    <w:rsid w:val="00CE19EF"/>
    <w:rsid w:val="00CE3417"/>
    <w:rsid w:val="00CE3C02"/>
    <w:rsid w:val="00CE511D"/>
    <w:rsid w:val="00CE6FC5"/>
    <w:rsid w:val="00CF3738"/>
    <w:rsid w:val="00D00DE2"/>
    <w:rsid w:val="00D03499"/>
    <w:rsid w:val="00D04FE3"/>
    <w:rsid w:val="00D05C0A"/>
    <w:rsid w:val="00D13B5E"/>
    <w:rsid w:val="00D14E18"/>
    <w:rsid w:val="00D25380"/>
    <w:rsid w:val="00D2712E"/>
    <w:rsid w:val="00D417BF"/>
    <w:rsid w:val="00D43F85"/>
    <w:rsid w:val="00D45587"/>
    <w:rsid w:val="00D46047"/>
    <w:rsid w:val="00D46C8B"/>
    <w:rsid w:val="00D513F6"/>
    <w:rsid w:val="00D55AF6"/>
    <w:rsid w:val="00D575C5"/>
    <w:rsid w:val="00D579B1"/>
    <w:rsid w:val="00D642F4"/>
    <w:rsid w:val="00D70F52"/>
    <w:rsid w:val="00D75396"/>
    <w:rsid w:val="00D77777"/>
    <w:rsid w:val="00D827FB"/>
    <w:rsid w:val="00D870C6"/>
    <w:rsid w:val="00D87FA9"/>
    <w:rsid w:val="00D91E90"/>
    <w:rsid w:val="00D9264A"/>
    <w:rsid w:val="00D930FB"/>
    <w:rsid w:val="00D96565"/>
    <w:rsid w:val="00DA011B"/>
    <w:rsid w:val="00DA1ECE"/>
    <w:rsid w:val="00DA73A9"/>
    <w:rsid w:val="00DB16A2"/>
    <w:rsid w:val="00DB43FD"/>
    <w:rsid w:val="00DB5B59"/>
    <w:rsid w:val="00DC25BB"/>
    <w:rsid w:val="00DC2917"/>
    <w:rsid w:val="00DC3CD0"/>
    <w:rsid w:val="00DC42D5"/>
    <w:rsid w:val="00DC74E1"/>
    <w:rsid w:val="00DC7B42"/>
    <w:rsid w:val="00DD5DD8"/>
    <w:rsid w:val="00DE3B74"/>
    <w:rsid w:val="00DE436E"/>
    <w:rsid w:val="00DE51D4"/>
    <w:rsid w:val="00DE6D05"/>
    <w:rsid w:val="00DF4177"/>
    <w:rsid w:val="00DF7B81"/>
    <w:rsid w:val="00DF7F71"/>
    <w:rsid w:val="00E0555B"/>
    <w:rsid w:val="00E13FF4"/>
    <w:rsid w:val="00E15898"/>
    <w:rsid w:val="00E16EC4"/>
    <w:rsid w:val="00E179E6"/>
    <w:rsid w:val="00E212BC"/>
    <w:rsid w:val="00E22E99"/>
    <w:rsid w:val="00E24B8B"/>
    <w:rsid w:val="00E26FD8"/>
    <w:rsid w:val="00E27705"/>
    <w:rsid w:val="00E318DB"/>
    <w:rsid w:val="00E35412"/>
    <w:rsid w:val="00E3690D"/>
    <w:rsid w:val="00E40583"/>
    <w:rsid w:val="00E42929"/>
    <w:rsid w:val="00E46FA7"/>
    <w:rsid w:val="00E56908"/>
    <w:rsid w:val="00E6517E"/>
    <w:rsid w:val="00E703CE"/>
    <w:rsid w:val="00E752FA"/>
    <w:rsid w:val="00E75B2D"/>
    <w:rsid w:val="00E77755"/>
    <w:rsid w:val="00E83484"/>
    <w:rsid w:val="00E83C88"/>
    <w:rsid w:val="00E84FF0"/>
    <w:rsid w:val="00E92D04"/>
    <w:rsid w:val="00E92ED8"/>
    <w:rsid w:val="00E9755D"/>
    <w:rsid w:val="00EA3C27"/>
    <w:rsid w:val="00EC1664"/>
    <w:rsid w:val="00EC3B6F"/>
    <w:rsid w:val="00EC5DB9"/>
    <w:rsid w:val="00ED091C"/>
    <w:rsid w:val="00ED1DA0"/>
    <w:rsid w:val="00EE71A0"/>
    <w:rsid w:val="00EF0995"/>
    <w:rsid w:val="00EF1B3E"/>
    <w:rsid w:val="00EF3033"/>
    <w:rsid w:val="00EF4406"/>
    <w:rsid w:val="00EF6400"/>
    <w:rsid w:val="00F04E02"/>
    <w:rsid w:val="00F0600F"/>
    <w:rsid w:val="00F07CEB"/>
    <w:rsid w:val="00F13505"/>
    <w:rsid w:val="00F153E5"/>
    <w:rsid w:val="00F1680D"/>
    <w:rsid w:val="00F16912"/>
    <w:rsid w:val="00F22E93"/>
    <w:rsid w:val="00F23B92"/>
    <w:rsid w:val="00F24B53"/>
    <w:rsid w:val="00F406F5"/>
    <w:rsid w:val="00F409C5"/>
    <w:rsid w:val="00F43093"/>
    <w:rsid w:val="00F47A4E"/>
    <w:rsid w:val="00F54540"/>
    <w:rsid w:val="00F56FDF"/>
    <w:rsid w:val="00F6664D"/>
    <w:rsid w:val="00F71C1C"/>
    <w:rsid w:val="00F735B7"/>
    <w:rsid w:val="00F76623"/>
    <w:rsid w:val="00F76F96"/>
    <w:rsid w:val="00F8393F"/>
    <w:rsid w:val="00F83EA8"/>
    <w:rsid w:val="00F83EDF"/>
    <w:rsid w:val="00F917FF"/>
    <w:rsid w:val="00F97AF2"/>
    <w:rsid w:val="00F97EDE"/>
    <w:rsid w:val="00FA067D"/>
    <w:rsid w:val="00FA5C3B"/>
    <w:rsid w:val="00FB2601"/>
    <w:rsid w:val="00FD12AF"/>
    <w:rsid w:val="00FD655C"/>
    <w:rsid w:val="00FD66ED"/>
    <w:rsid w:val="00FE4858"/>
    <w:rsid w:val="00FE58B4"/>
    <w:rsid w:val="00FF0A48"/>
    <w:rsid w:val="00FF36D4"/>
    <w:rsid w:val="00FF4C63"/>
    <w:rsid w:val="00FF54B7"/>
    <w:rsid w:val="00FF7881"/>
    <w:rsid w:val="05CD4C86"/>
    <w:rsid w:val="17CC41BB"/>
    <w:rsid w:val="2B622483"/>
    <w:rsid w:val="3FB3509A"/>
    <w:rsid w:val="48CF692D"/>
    <w:rsid w:val="540B26B9"/>
    <w:rsid w:val="588255BD"/>
    <w:rsid w:val="5BD5737B"/>
    <w:rsid w:val="5EDC50F5"/>
    <w:rsid w:val="75E90F4E"/>
    <w:rsid w:val="7E46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0"/>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semiHidden/>
    <w:uiPriority w:val="0"/>
    <w:rPr>
      <w:b/>
      <w:bCs/>
    </w:rPr>
  </w:style>
  <w:style w:type="paragraph" w:styleId="6">
    <w:name w:val="annotation text"/>
    <w:basedOn w:val="1"/>
    <w:semiHidden/>
    <w:qFormat/>
    <w:uiPriority w:val="0"/>
    <w:pPr>
      <w:jc w:val="left"/>
    </w:pPr>
  </w:style>
  <w:style w:type="paragraph" w:styleId="7">
    <w:name w:val="Document Map"/>
    <w:basedOn w:val="1"/>
    <w:link w:val="38"/>
    <w:unhideWhenUsed/>
    <w:qFormat/>
    <w:uiPriority w:val="99"/>
    <w:rPr>
      <w:rFonts w:ascii="宋体"/>
      <w:sz w:val="18"/>
      <w:szCs w:val="18"/>
    </w:rPr>
  </w:style>
  <w:style w:type="paragraph" w:styleId="8">
    <w:name w:val="toc 3"/>
    <w:basedOn w:val="1"/>
    <w:next w:val="1"/>
    <w:unhideWhenUsed/>
    <w:qFormat/>
    <w:uiPriority w:val="39"/>
    <w:pPr>
      <w:ind w:left="840" w:leftChars="400"/>
    </w:pPr>
  </w:style>
  <w:style w:type="paragraph" w:styleId="9">
    <w:name w:val="Date"/>
    <w:basedOn w:val="1"/>
    <w:next w:val="1"/>
    <w:link w:val="25"/>
    <w:unhideWhenUsed/>
    <w:qFormat/>
    <w:uiPriority w:val="99"/>
    <w:pPr>
      <w:ind w:left="100" w:leftChars="2500"/>
    </w:pPr>
  </w:style>
  <w:style w:type="paragraph" w:styleId="10">
    <w:name w:val="Balloon Text"/>
    <w:basedOn w:val="1"/>
    <w:link w:val="29"/>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9628"/>
      </w:tabs>
    </w:pPr>
    <w:rPr>
      <w:rFonts w:ascii="黑体" w:hAnsi="黑体" w:eastAsia="黑体"/>
      <w:b/>
    </w:rPr>
  </w:style>
  <w:style w:type="paragraph" w:styleId="14">
    <w:name w:val="toc 2"/>
    <w:basedOn w:val="1"/>
    <w:next w:val="1"/>
    <w:unhideWhenUsed/>
    <w:qFormat/>
    <w:uiPriority w:val="39"/>
    <w:pPr>
      <w:tabs>
        <w:tab w:val="right" w:leader="dot" w:pos="9628"/>
      </w:tabs>
      <w:ind w:left="420" w:leftChars="200"/>
    </w:pPr>
    <w:rPr>
      <w:rFonts w:ascii="黑体" w:eastAsia="黑体"/>
      <w:b/>
    </w:rPr>
  </w:style>
  <w:style w:type="paragraph" w:styleId="15">
    <w:name w:val="Title"/>
    <w:basedOn w:val="1"/>
    <w:next w:val="1"/>
    <w:link w:val="33"/>
    <w:qFormat/>
    <w:uiPriority w:val="10"/>
    <w:pPr>
      <w:spacing w:before="240" w:after="60"/>
      <w:jc w:val="center"/>
      <w:outlineLvl w:val="0"/>
    </w:pPr>
    <w:rPr>
      <w:rFonts w:ascii="Cambria" w:hAnsi="Cambria"/>
      <w:b/>
      <w:bCs/>
      <w:sz w:val="32"/>
      <w:szCs w:val="32"/>
    </w:rPr>
  </w:style>
  <w:style w:type="character" w:styleId="17">
    <w:name w:val="page number"/>
    <w:basedOn w:val="16"/>
    <w:qFormat/>
    <w:uiPriority w:val="0"/>
  </w:style>
  <w:style w:type="character" w:styleId="18">
    <w:name w:val="Hyperlink"/>
    <w:unhideWhenUsed/>
    <w:qFormat/>
    <w:uiPriority w:val="99"/>
    <w:rPr>
      <w:color w:val="0000FF"/>
      <w:u w:val="single"/>
    </w:rPr>
  </w:style>
  <w:style w:type="character" w:styleId="19">
    <w:name w:val="annotation reference"/>
    <w:semiHidden/>
    <w:qFormat/>
    <w:uiPriority w:val="0"/>
    <w:rPr>
      <w:sz w:val="21"/>
      <w:szCs w:val="21"/>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2">
    <w:name w:val="页眉字符"/>
    <w:link w:val="12"/>
    <w:qFormat/>
    <w:uiPriority w:val="0"/>
    <w:rPr>
      <w:sz w:val="18"/>
      <w:szCs w:val="18"/>
    </w:rPr>
  </w:style>
  <w:style w:type="character" w:customStyle="1" w:styleId="23">
    <w:name w:val="页脚字符"/>
    <w:link w:val="11"/>
    <w:uiPriority w:val="99"/>
    <w:rPr>
      <w:sz w:val="18"/>
      <w:szCs w:val="18"/>
    </w:rPr>
  </w:style>
  <w:style w:type="paragraph" w:customStyle="1" w:styleId="24">
    <w:name w:val="List Paragraph"/>
    <w:basedOn w:val="1"/>
    <w:qFormat/>
    <w:uiPriority w:val="34"/>
    <w:pPr>
      <w:ind w:firstLine="420" w:firstLineChars="200"/>
    </w:pPr>
  </w:style>
  <w:style w:type="character" w:customStyle="1" w:styleId="25">
    <w:name w:val="日期字符"/>
    <w:link w:val="9"/>
    <w:semiHidden/>
    <w:qFormat/>
    <w:uiPriority w:val="99"/>
    <w:rPr>
      <w:rFonts w:ascii="Times New Roman" w:hAnsi="Times New Roman" w:eastAsia="宋体" w:cs="Times New Roman"/>
      <w:szCs w:val="24"/>
    </w:rPr>
  </w:style>
  <w:style w:type="character" w:customStyle="1" w:styleId="26">
    <w:name w:val="标题 1字符"/>
    <w:link w:val="2"/>
    <w:qFormat/>
    <w:uiPriority w:val="9"/>
    <w:rPr>
      <w:rFonts w:ascii="Times New Roman" w:hAnsi="Times New Roman" w:eastAsia="宋体" w:cs="Times New Roman"/>
      <w:b/>
      <w:bCs/>
      <w:kern w:val="44"/>
      <w:sz w:val="44"/>
      <w:szCs w:val="44"/>
    </w:rPr>
  </w:style>
  <w:style w:type="character" w:customStyle="1" w:styleId="27">
    <w:name w:val="标题 2字符"/>
    <w:link w:val="3"/>
    <w:qFormat/>
    <w:uiPriority w:val="9"/>
    <w:rPr>
      <w:rFonts w:ascii="Cambria" w:hAnsi="Cambria" w:eastAsia="宋体" w:cs="Times New Roman"/>
      <w:b/>
      <w:bCs/>
      <w:sz w:val="32"/>
      <w:szCs w:val="32"/>
    </w:rPr>
  </w:style>
  <w:style w:type="paragraph" w:customStyle="1" w:styleId="2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字符"/>
    <w:link w:val="10"/>
    <w:semiHidden/>
    <w:qFormat/>
    <w:uiPriority w:val="99"/>
    <w:rPr>
      <w:rFonts w:ascii="Times New Roman" w:hAnsi="Times New Roman" w:eastAsia="宋体" w:cs="Times New Roman"/>
      <w:sz w:val="18"/>
      <w:szCs w:val="18"/>
    </w:rPr>
  </w:style>
  <w:style w:type="character" w:customStyle="1" w:styleId="30">
    <w:name w:val="标题 3字符"/>
    <w:link w:val="4"/>
    <w:qFormat/>
    <w:uiPriority w:val="9"/>
    <w:rPr>
      <w:rFonts w:ascii="Times New Roman" w:hAnsi="Times New Roman" w:eastAsia="宋体" w:cs="Times New Roman"/>
      <w:b/>
      <w:bCs/>
      <w:sz w:val="32"/>
      <w:szCs w:val="32"/>
    </w:rPr>
  </w:style>
  <w:style w:type="paragraph" w:customStyle="1" w:styleId="31">
    <w:name w:val="样式2"/>
    <w:basedOn w:val="11"/>
    <w:link w:val="32"/>
    <w:qFormat/>
    <w:uiPriority w:val="0"/>
    <w:pPr>
      <w:spacing w:line="180" w:lineRule="exact"/>
      <w:ind w:right="357"/>
      <w:jc w:val="right"/>
    </w:pPr>
    <w:rPr>
      <w:rFonts w:ascii="黑体" w:eastAsia="黑体"/>
      <w:bCs/>
      <w:kern w:val="0"/>
      <w:sz w:val="16"/>
      <w:szCs w:val="16"/>
    </w:rPr>
  </w:style>
  <w:style w:type="character" w:customStyle="1" w:styleId="32">
    <w:name w:val="样式2 Char"/>
    <w:link w:val="31"/>
    <w:qFormat/>
    <w:uiPriority w:val="0"/>
    <w:rPr>
      <w:rFonts w:ascii="黑体" w:hAnsi="Times New Roman" w:eastAsia="黑体" w:cs="Times New Roman"/>
      <w:bCs/>
      <w:kern w:val="0"/>
      <w:sz w:val="16"/>
      <w:szCs w:val="16"/>
    </w:rPr>
  </w:style>
  <w:style w:type="character" w:customStyle="1" w:styleId="33">
    <w:name w:val="标题字符"/>
    <w:link w:val="15"/>
    <w:qFormat/>
    <w:uiPriority w:val="10"/>
    <w:rPr>
      <w:rFonts w:ascii="Cambria" w:hAnsi="Cambria" w:cs="Times New Roman"/>
      <w:b/>
      <w:bCs/>
      <w:kern w:val="2"/>
      <w:sz w:val="32"/>
      <w:szCs w:val="32"/>
    </w:rPr>
  </w:style>
  <w:style w:type="paragraph" w:customStyle="1" w:styleId="34">
    <w:name w:val="样式1"/>
    <w:basedOn w:val="12"/>
    <w:link w:val="36"/>
    <w:qFormat/>
    <w:uiPriority w:val="0"/>
    <w:pPr>
      <w:pBdr>
        <w:bottom w:val="none" w:color="auto" w:sz="0" w:space="0"/>
      </w:pBdr>
    </w:pPr>
  </w:style>
  <w:style w:type="paragraph" w:customStyle="1" w:styleId="35">
    <w:name w:val="样式3"/>
    <w:basedOn w:val="12"/>
    <w:link w:val="37"/>
    <w:qFormat/>
    <w:uiPriority w:val="0"/>
    <w:pPr>
      <w:pBdr>
        <w:bottom w:val="none" w:color="auto" w:sz="0" w:space="0"/>
      </w:pBdr>
    </w:pPr>
  </w:style>
  <w:style w:type="character" w:customStyle="1" w:styleId="36">
    <w:name w:val="样式1 Char"/>
    <w:link w:val="34"/>
    <w:qFormat/>
    <w:uiPriority w:val="0"/>
    <w:rPr>
      <w:rFonts w:ascii="Times New Roman" w:hAnsi="Times New Roman"/>
      <w:kern w:val="2"/>
      <w:sz w:val="18"/>
      <w:szCs w:val="18"/>
    </w:rPr>
  </w:style>
  <w:style w:type="character" w:customStyle="1" w:styleId="37">
    <w:name w:val="样式3 Char"/>
    <w:link w:val="35"/>
    <w:qFormat/>
    <w:uiPriority w:val="0"/>
    <w:rPr>
      <w:rFonts w:ascii="Times New Roman" w:hAnsi="Times New Roman"/>
      <w:kern w:val="2"/>
      <w:sz w:val="18"/>
      <w:szCs w:val="18"/>
    </w:rPr>
  </w:style>
  <w:style w:type="character" w:customStyle="1" w:styleId="38">
    <w:name w:val="文档结构图字符"/>
    <w:link w:val="7"/>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26.png"/><Relationship Id="rId57" Type="http://schemas.openxmlformats.org/officeDocument/2006/relationships/image" Target="media/image25.wmf"/><Relationship Id="rId56" Type="http://schemas.openxmlformats.org/officeDocument/2006/relationships/oleObject" Target="embeddings/oleObject22.bin"/><Relationship Id="rId55" Type="http://schemas.openxmlformats.org/officeDocument/2006/relationships/image" Target="media/image24.wmf"/><Relationship Id="rId54" Type="http://schemas.openxmlformats.org/officeDocument/2006/relationships/oleObject" Target="embeddings/oleObject21.bin"/><Relationship Id="rId53" Type="http://schemas.openxmlformats.org/officeDocument/2006/relationships/image" Target="media/image23.wmf"/><Relationship Id="rId52" Type="http://schemas.openxmlformats.org/officeDocument/2006/relationships/oleObject" Target="embeddings/oleObject20.bin"/><Relationship Id="rId51" Type="http://schemas.openxmlformats.org/officeDocument/2006/relationships/image" Target="media/image22.wmf"/><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1.wmf"/><Relationship Id="rId48" Type="http://schemas.openxmlformats.org/officeDocument/2006/relationships/oleObject" Target="embeddings/oleObject18.bin"/><Relationship Id="rId47" Type="http://schemas.openxmlformats.org/officeDocument/2006/relationships/image" Target="media/image20.wmf"/><Relationship Id="rId46" Type="http://schemas.openxmlformats.org/officeDocument/2006/relationships/oleObject" Target="embeddings/oleObject17.bin"/><Relationship Id="rId45" Type="http://schemas.openxmlformats.org/officeDocument/2006/relationships/image" Target="media/image19.wmf"/><Relationship Id="rId44" Type="http://schemas.openxmlformats.org/officeDocument/2006/relationships/oleObject" Target="embeddings/oleObject16.bin"/><Relationship Id="rId43" Type="http://schemas.openxmlformats.org/officeDocument/2006/relationships/image" Target="media/image18.wmf"/><Relationship Id="rId42" Type="http://schemas.openxmlformats.org/officeDocument/2006/relationships/oleObject" Target="embeddings/oleObject15.bin"/><Relationship Id="rId41" Type="http://schemas.openxmlformats.org/officeDocument/2006/relationships/image" Target="media/image17.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6.wmf"/><Relationship Id="rId38" Type="http://schemas.openxmlformats.org/officeDocument/2006/relationships/oleObject" Target="embeddings/oleObject13.bin"/><Relationship Id="rId37" Type="http://schemas.openxmlformats.org/officeDocument/2006/relationships/image" Target="media/image15.wmf"/><Relationship Id="rId36" Type="http://schemas.openxmlformats.org/officeDocument/2006/relationships/oleObject" Target="embeddings/oleObject12.bin"/><Relationship Id="rId35" Type="http://schemas.openxmlformats.org/officeDocument/2006/relationships/image" Target="media/image14.wmf"/><Relationship Id="rId34" Type="http://schemas.openxmlformats.org/officeDocument/2006/relationships/oleObject" Target="embeddings/oleObject11.bin"/><Relationship Id="rId33" Type="http://schemas.openxmlformats.org/officeDocument/2006/relationships/oleObject" Target="embeddings/oleObject10.bin"/><Relationship Id="rId32" Type="http://schemas.openxmlformats.org/officeDocument/2006/relationships/image" Target="media/image13.wmf"/><Relationship Id="rId31" Type="http://schemas.openxmlformats.org/officeDocument/2006/relationships/oleObject" Target="embeddings/oleObject9.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1.wmf"/><Relationship Id="rId27" Type="http://schemas.openxmlformats.org/officeDocument/2006/relationships/oleObject" Target="embeddings/oleObject7.bin"/><Relationship Id="rId26" Type="http://schemas.openxmlformats.org/officeDocument/2006/relationships/image" Target="media/image10.wmf"/><Relationship Id="rId25" Type="http://schemas.openxmlformats.org/officeDocument/2006/relationships/oleObject" Target="embeddings/oleObject6.bin"/><Relationship Id="rId24" Type="http://schemas.openxmlformats.org/officeDocument/2006/relationships/image" Target="media/image9.wmf"/><Relationship Id="rId23" Type="http://schemas.openxmlformats.org/officeDocument/2006/relationships/oleObject" Target="embeddings/oleObject5.bin"/><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3.bin"/><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7"/>
    <customShpInfo spid="_x0000_s2066"/>
    <customShpInfo spid="_x0000_s2069"/>
    <customShpInfo spid="_x0000_s206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7B612-98BD-E44E-BA65-48BAECF23E9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2596</Words>
  <Characters>14802</Characters>
  <Lines>123</Lines>
  <Paragraphs>34</Paragraphs>
  <ScaleCrop>false</ScaleCrop>
  <LinksUpToDate>false</LinksUpToDate>
  <CharactersWithSpaces>17364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2017-04-14T14:00:00Z</dcterms:created>
  <dc:creator>admin</dc:creator>
  <cp:lastModifiedBy>matlab</cp:lastModifiedBy>
  <dcterms:modified xsi:type="dcterms:W3CDTF">2017-04-21T08:32:04Z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