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2"/>
          <w:szCs w:val="32"/>
        </w:rPr>
      </w:pPr>
      <w:bookmarkStart w:id="0" w:name="_GoBack"/>
      <w:bookmarkEnd w:id="0"/>
      <w:r>
        <w:rPr>
          <w:rFonts w:hint="eastAsia"/>
          <w:b/>
          <w:sz w:val="32"/>
          <w:szCs w:val="32"/>
        </w:rPr>
        <w:t>海南热带海洋学院生态环境学院</w:t>
      </w:r>
    </w:p>
    <w:p>
      <w:pPr>
        <w:jc w:val="center"/>
        <w:rPr>
          <w:b/>
          <w:sz w:val="32"/>
          <w:szCs w:val="32"/>
        </w:rPr>
      </w:pPr>
      <w:r>
        <w:rPr>
          <w:rFonts w:hint="eastAsia"/>
          <w:b/>
          <w:sz w:val="32"/>
          <w:szCs w:val="32"/>
        </w:rPr>
        <w:t>环境工程（工程专业硕士）研究生招生简章</w:t>
      </w:r>
    </w:p>
    <w:p>
      <w:pPr>
        <w:rPr>
          <w:b/>
          <w:color w:val="FF0000"/>
          <w:sz w:val="24"/>
          <w:szCs w:val="24"/>
        </w:rPr>
      </w:pPr>
      <w:r>
        <w:rPr>
          <w:rFonts w:hint="eastAsia"/>
          <w:b/>
          <w:color w:val="FF0000"/>
          <w:sz w:val="24"/>
          <w:szCs w:val="24"/>
        </w:rPr>
        <w:t>一、生态环境学院概况</w:t>
      </w:r>
    </w:p>
    <w:p>
      <w:pPr>
        <w:ind w:firstLine="420"/>
      </w:pPr>
      <w:r>
        <w:rPr>
          <w:rFonts w:hint="eastAsia"/>
        </w:rPr>
        <w:t>海南热带海洋学院生态环境学院</w:t>
      </w:r>
      <w:r>
        <w:t>现有环境工程、海洋资源与环境</w:t>
      </w:r>
      <w:r>
        <w:rPr>
          <w:rFonts w:hint="eastAsia"/>
        </w:rPr>
        <w:t>、</w:t>
      </w:r>
      <w:r>
        <w:t>生态学、园艺等4个专业，现有全日制在校生1041人。拥有海洋工程省级重点特色学科和环境工程省级重点</w:t>
      </w:r>
      <w:r>
        <w:rPr>
          <w:rFonts w:hint="eastAsia"/>
        </w:rPr>
        <w:t>（</w:t>
      </w:r>
      <w:r>
        <w:t>培育</w:t>
      </w:r>
      <w:r>
        <w:rPr>
          <w:rFonts w:hint="eastAsia"/>
        </w:rPr>
        <w:t>）</w:t>
      </w:r>
      <w:r>
        <w:t>学科，并拥有生态环境领域相关的省级院士工作站</w:t>
      </w:r>
      <w:r>
        <w:rPr>
          <w:rFonts w:hint="eastAsia"/>
        </w:rPr>
        <w:t>及与中国海洋大学联合培养硕士研究生硕士点</w:t>
      </w:r>
      <w:r>
        <w:t>。</w:t>
      </w:r>
      <w:r>
        <w:rPr>
          <w:rFonts w:hint="eastAsia"/>
        </w:rPr>
        <w:t>学院立足海南，以保护热带岛屿和海洋生态环境为己任，围绕近岸海域富营养化、持久性有机污染物、油类污染的监测与治理，陆源污染物入海生态控制，热带海岸带生态演替与生态修复，海洋开发生态修复以及岛礁稳定性、海岸带侵蚀防控为特色，开展人才培养、科学研究、社会服务等工作，为有效保护热带海洋生态环境，保障海南经济、社会可持续发展，推进海南“生态省”、“国际旅游岛”和“自由贸易试验区与自由贸易港”建设提供人才和技术支撑。</w:t>
      </w:r>
    </w:p>
    <w:p>
      <w:pPr>
        <w:ind w:firstLine="420"/>
      </w:pPr>
      <w:r>
        <w:rPr>
          <w:rFonts w:hint="eastAsia"/>
        </w:rPr>
        <w:t>学院高度重视师资队伍建设，师资力量雄厚。本学科团队现有专任教师</w:t>
      </w:r>
      <w:r>
        <w:t>30</w:t>
      </w:r>
      <w:r>
        <w:rPr>
          <w:rFonts w:hint="eastAsia"/>
        </w:rPr>
        <w:t>余</w:t>
      </w:r>
      <w:r>
        <w:t>人，其中具有正高级职称人数为12人，具有副高级职称人数为13人，具有博士学位人数为19人，全部</w:t>
      </w:r>
      <w:r>
        <w:rPr>
          <w:rFonts w:hint="eastAsia"/>
        </w:rPr>
        <w:t>教师均具有</w:t>
      </w:r>
      <w:r>
        <w:t>硕士以上学位</w:t>
      </w:r>
      <w:r>
        <w:rPr>
          <w:rFonts w:hint="eastAsia"/>
        </w:rPr>
        <w:t>，</w:t>
      </w:r>
      <w:r>
        <w:t>基本形成了一支职称、学历、年龄和学缘结构合理的教学科研团队，并具有较强的教学科研实力和良好的团结协作精神，为本学科发展研究生教育奠定了坚实的基础。</w:t>
      </w:r>
      <w:r>
        <w:rPr>
          <w:rFonts w:hint="eastAsia"/>
        </w:rPr>
        <w:t>同时，学院聘请</w:t>
      </w:r>
      <w:r>
        <w:t>中国工程院丁德文</w:t>
      </w:r>
      <w:r>
        <w:rPr>
          <w:rFonts w:hint="eastAsia"/>
        </w:rPr>
        <w:t>院士</w:t>
      </w:r>
      <w:r>
        <w:t>、杨志峰院士为我院双聘院士。</w:t>
      </w:r>
    </w:p>
    <w:p>
      <w:pPr>
        <w:ind w:firstLine="420"/>
      </w:pPr>
      <w:r>
        <w:rPr>
          <w:rFonts w:hint="eastAsia"/>
        </w:rPr>
        <w:t>本学科团队教师科研实力突出，近5年共发表学术论文近3</w:t>
      </w:r>
      <w:r>
        <w:t>00篇（其中有</w:t>
      </w:r>
      <w:r>
        <w:rPr>
          <w:rFonts w:hint="eastAsia"/>
        </w:rPr>
        <w:t>7</w:t>
      </w:r>
      <w:r>
        <w:t>0余篇被SCI、EI收录），出版专著</w:t>
      </w:r>
      <w:r>
        <w:rPr>
          <w:rFonts w:hint="eastAsia"/>
        </w:rPr>
        <w:t>、教材共1</w:t>
      </w:r>
      <w:r>
        <w:t>8部，授权专利30余项，承担国家自然科学基金项目8项，主持省部级科研项目36项，主持市厅级</w:t>
      </w:r>
      <w:r>
        <w:rPr>
          <w:rFonts w:hint="eastAsia"/>
        </w:rPr>
        <w:t>科研</w:t>
      </w:r>
      <w:r>
        <w:t>项目60余项，科研经费达1500</w:t>
      </w:r>
      <w:r>
        <w:rPr>
          <w:rFonts w:hint="eastAsia"/>
        </w:rPr>
        <w:t>余</w:t>
      </w:r>
      <w:r>
        <w:t>万元</w:t>
      </w:r>
      <w:r>
        <w:rPr>
          <w:rFonts w:hint="eastAsia"/>
        </w:rPr>
        <w:t>，</w:t>
      </w:r>
      <w:r>
        <w:t>并有多项成果获海南省科技进步奖等奖项。</w:t>
      </w:r>
    </w:p>
    <w:p>
      <w:pPr>
        <w:ind w:firstLine="420"/>
      </w:pPr>
      <w:r>
        <w:t>学院拥有完备的教学、科研基础设施。目前学院</w:t>
      </w:r>
      <w:r>
        <w:rPr>
          <w:rFonts w:hint="eastAsia"/>
        </w:rPr>
        <w:t>拥有环境监测、水污染控制、环境微生物、海岸带生态演变与生态恢复、分析测试等专业实验室，总</w:t>
      </w:r>
      <w:r>
        <w:t>面积</w:t>
      </w:r>
      <w:r>
        <w:rPr>
          <w:rFonts w:hint="eastAsia"/>
        </w:rPr>
        <w:t>超过</w:t>
      </w:r>
      <w:r>
        <w:t>2000平米</w:t>
      </w:r>
      <w:r>
        <w:rPr>
          <w:rFonts w:hint="eastAsia"/>
        </w:rPr>
        <w:t>。实验室</w:t>
      </w:r>
      <w:r>
        <w:t>拥有激光粒度仪、离子色谱仪、</w:t>
      </w:r>
      <w:r>
        <w:rPr>
          <w:rFonts w:hint="eastAsia"/>
        </w:rPr>
        <w:t>T</w:t>
      </w:r>
      <w:r>
        <w:t>OC</w:t>
      </w:r>
      <w:r>
        <w:rPr>
          <w:rFonts w:hint="eastAsia"/>
        </w:rPr>
        <w:t>分析仪、G</w:t>
      </w:r>
      <w:r>
        <w:t>C-MS</w:t>
      </w:r>
      <w:r>
        <w:rPr>
          <w:rFonts w:hint="eastAsia"/>
        </w:rPr>
        <w:t>、原子吸收</w:t>
      </w:r>
      <w:r>
        <w:t>等大型</w:t>
      </w:r>
      <w:r>
        <w:rPr>
          <w:rFonts w:hint="eastAsia"/>
        </w:rPr>
        <w:t>分析仪器</w:t>
      </w:r>
      <w:r>
        <w:t>设备，总值超过2000万元，可满足我院</w:t>
      </w:r>
      <w:r>
        <w:rPr>
          <w:rFonts w:hint="eastAsia"/>
        </w:rPr>
        <w:t>师生</w:t>
      </w:r>
      <w:r>
        <w:t>从事科学研究及创新活动的需求。</w:t>
      </w:r>
    </w:p>
    <w:p>
      <w:pPr>
        <w:ind w:firstLine="420"/>
      </w:pPr>
      <w:r>
        <w:t>在人才培养过程中，学院注重科学知识和应用能力相结合。从学科专业特点出发，通过</w:t>
      </w:r>
      <w:r>
        <w:rPr>
          <w:rFonts w:hint="eastAsia"/>
        </w:rPr>
        <w:t>与中国科学院、国家海洋局、中国海洋大学等高水平大学和科研院所的联合，以及与多家污水处理、固体废弃物处理、生态恢复、环境监测等企业的合作，</w:t>
      </w:r>
      <w:r>
        <w:t>加强对学生实践、创新、就业与创业等能力的培养。</w:t>
      </w:r>
      <w:r>
        <w:rPr>
          <w:rFonts w:hint="eastAsia"/>
        </w:rPr>
        <w:t>近几年，我院环境工程及相关专业的就业率均在9</w:t>
      </w:r>
      <w:r>
        <w:t>5</w:t>
      </w:r>
      <w:r>
        <w:rPr>
          <w:rFonts w:hint="eastAsia"/>
        </w:rPr>
        <w:t>%以上</w:t>
      </w:r>
      <w:r>
        <w:t>，</w:t>
      </w:r>
      <w:r>
        <w:rPr>
          <w:rFonts w:hint="eastAsia"/>
        </w:rPr>
        <w:t>绝大多数</w:t>
      </w:r>
      <w:r>
        <w:t>学生在环境和生态保护领域的行业和企事业单位就业。</w:t>
      </w:r>
    </w:p>
    <w:p>
      <w:pPr>
        <w:rPr>
          <w:b/>
          <w:color w:val="FF0000"/>
          <w:sz w:val="24"/>
          <w:szCs w:val="24"/>
        </w:rPr>
      </w:pPr>
      <w:r>
        <w:rPr>
          <w:rFonts w:hint="eastAsia"/>
          <w:b/>
          <w:color w:val="FF0000"/>
          <w:sz w:val="24"/>
          <w:szCs w:val="24"/>
        </w:rPr>
        <w:t>二、招收专业及方向</w:t>
      </w:r>
    </w:p>
    <w:p>
      <w:pPr>
        <w:ind w:firstLine="420"/>
        <w:rPr>
          <w:rFonts w:hint="eastAsia"/>
        </w:rPr>
      </w:pPr>
      <w:r>
        <w:rPr>
          <w:rFonts w:hint="eastAsia"/>
        </w:rPr>
        <w:t>专业：</w:t>
      </w:r>
      <w:r>
        <w:t>环境工程</w:t>
      </w:r>
      <w:r>
        <w:rPr>
          <w:rFonts w:hint="eastAsia"/>
        </w:rPr>
        <w:t>（</w:t>
      </w:r>
      <w:r>
        <w:t>085229</w:t>
      </w:r>
      <w:r>
        <w:rPr>
          <w:rFonts w:hint="eastAsia"/>
        </w:rPr>
        <w:t>）</w:t>
      </w:r>
    </w:p>
    <w:p>
      <w:pPr>
        <w:ind w:firstLine="420"/>
      </w:pPr>
      <w:r>
        <w:rPr>
          <w:rFonts w:hint="eastAsia"/>
        </w:rPr>
        <w:t>方向：</w:t>
      </w:r>
    </w:p>
    <w:p>
      <w:pPr>
        <w:ind w:firstLine="420"/>
      </w:pPr>
      <w:r>
        <w:t>1</w:t>
      </w:r>
      <w:r>
        <w:rPr>
          <w:rFonts w:hint="eastAsia"/>
        </w:rPr>
        <w:t>.</w:t>
      </w:r>
      <w:r>
        <w:t xml:space="preserve"> </w:t>
      </w:r>
      <w:r>
        <w:rPr>
          <w:rFonts w:hint="eastAsia"/>
        </w:rPr>
        <w:t>环境监测与评价</w:t>
      </w:r>
    </w:p>
    <w:p>
      <w:pPr>
        <w:ind w:firstLine="420"/>
      </w:pPr>
      <w:r>
        <w:t xml:space="preserve">2. </w:t>
      </w:r>
      <w:r>
        <w:rPr>
          <w:rFonts w:hint="eastAsia"/>
        </w:rPr>
        <w:t>污染防控与治理</w:t>
      </w:r>
    </w:p>
    <w:p>
      <w:pPr>
        <w:ind w:firstLine="420"/>
      </w:pPr>
      <w:r>
        <w:t xml:space="preserve">3. </w:t>
      </w:r>
      <w:r>
        <w:rPr>
          <w:rFonts w:hint="eastAsia"/>
        </w:rPr>
        <w:t>生态演变与修复</w:t>
      </w:r>
    </w:p>
    <w:p>
      <w:pPr>
        <w:ind w:firstLine="420"/>
        <w:rPr>
          <w:rFonts w:hint="eastAsia"/>
        </w:rPr>
      </w:pPr>
      <w:r>
        <w:t xml:space="preserve">4. </w:t>
      </w:r>
      <w:r>
        <w:rPr>
          <w:rFonts w:hint="eastAsia"/>
        </w:rPr>
        <w:t>环境地质与岩土工程</w:t>
      </w:r>
    </w:p>
    <w:p>
      <w:pPr>
        <w:rPr>
          <w:b/>
          <w:color w:val="FF0000"/>
          <w:sz w:val="24"/>
          <w:szCs w:val="24"/>
        </w:rPr>
      </w:pPr>
      <w:r>
        <w:rPr>
          <w:rFonts w:hint="eastAsia"/>
          <w:b/>
          <w:color w:val="FF0000"/>
          <w:sz w:val="24"/>
          <w:szCs w:val="24"/>
        </w:rPr>
        <w:t>三、报考条件</w:t>
      </w:r>
    </w:p>
    <w:p>
      <w:pPr>
        <w:ind w:firstLine="420"/>
      </w:pPr>
      <w:r>
        <w:t>1. 中华人民共和国公民。</w:t>
      </w:r>
    </w:p>
    <w:p>
      <w:pPr>
        <w:ind w:firstLine="420"/>
      </w:pPr>
      <w:r>
        <w:t>2. 拥护中国共产党的领导，品德良好，遵纪守法。</w:t>
      </w:r>
    </w:p>
    <w:p>
      <w:pPr>
        <w:ind w:firstLine="420"/>
      </w:pPr>
      <w:r>
        <w:t>3. 身体健康状况符合国家和我校规定的体检要求。</w:t>
      </w:r>
    </w:p>
    <w:p>
      <w:pPr>
        <w:ind w:firstLine="420"/>
      </w:pPr>
      <w:r>
        <w:t>4. 考生学业水平必须符合下列条件之一</w:t>
      </w:r>
      <w:r>
        <w:rPr>
          <w:rFonts w:hint="eastAsia"/>
        </w:rPr>
        <w:t>：</w:t>
      </w:r>
    </w:p>
    <w:p>
      <w:pPr>
        <w:ind w:firstLine="420"/>
      </w:pPr>
      <w:r>
        <w:rPr>
          <w:rFonts w:hint="eastAsia"/>
        </w:rPr>
        <w:t>（1）</w:t>
      </w:r>
      <w:r>
        <w:t>国家承认学历的应届本科毕业生（含普通高校、成人高校、普通高校举办的成人高等学历教育应届本科毕业生）及自学考试和网络教育届时可毕业本科生。考生2019年9月1日前必须取得国家承认的本科毕业证书，否则录取资格无效。</w:t>
      </w:r>
    </w:p>
    <w:p>
      <w:pPr>
        <w:ind w:firstLine="420"/>
      </w:pPr>
      <w:r>
        <w:rPr>
          <w:rFonts w:hint="eastAsia"/>
        </w:rPr>
        <w:t>（</w:t>
      </w:r>
      <w:r>
        <w:t>2）具有国家承认的大学本科毕业学历的人员。</w:t>
      </w:r>
    </w:p>
    <w:p>
      <w:pPr>
        <w:ind w:firstLine="420"/>
      </w:pPr>
      <w:r>
        <w:rPr>
          <w:rFonts w:hint="eastAsia"/>
        </w:rPr>
        <w:t>（</w:t>
      </w:r>
      <w:r>
        <w:t>3）获得国家承认的高职高专毕业学历后满2年（从毕业后到2019年9月1日，下同）或2年以上的人员</w:t>
      </w:r>
      <w:r>
        <w:rPr>
          <w:rFonts w:hint="eastAsia"/>
        </w:rPr>
        <w:t>。</w:t>
      </w:r>
    </w:p>
    <w:p>
      <w:pPr>
        <w:ind w:firstLine="420"/>
      </w:pPr>
      <w:r>
        <w:rPr>
          <w:rFonts w:hint="eastAsia"/>
        </w:rPr>
        <w:t>（</w:t>
      </w:r>
      <w:r>
        <w:t>4）已获硕士、博士学位的人员。</w:t>
      </w:r>
    </w:p>
    <w:p>
      <w:pPr>
        <w:rPr>
          <w:b/>
          <w:color w:val="FF0000"/>
          <w:sz w:val="24"/>
          <w:szCs w:val="24"/>
        </w:rPr>
      </w:pPr>
      <w:r>
        <w:rPr>
          <w:rFonts w:hint="eastAsia"/>
          <w:b/>
          <w:color w:val="FF0000"/>
          <w:sz w:val="24"/>
          <w:szCs w:val="24"/>
        </w:rPr>
        <w:t>四、招生人数</w:t>
      </w:r>
    </w:p>
    <w:p>
      <w:pPr>
        <w:ind w:firstLine="420"/>
      </w:pPr>
      <w:r>
        <w:rPr>
          <w:rFonts w:hint="eastAsia"/>
        </w:rPr>
        <w:t>招生</w:t>
      </w:r>
      <w:r>
        <w:t>20名</w:t>
      </w:r>
      <w:r>
        <w:rPr>
          <w:rFonts w:hint="eastAsia"/>
        </w:rPr>
        <w:t>（</w:t>
      </w:r>
      <w:r>
        <w:t>以教育部下达指标为准</w:t>
      </w:r>
      <w:r>
        <w:rPr>
          <w:rFonts w:hint="eastAsia"/>
        </w:rPr>
        <w:t>）</w:t>
      </w:r>
    </w:p>
    <w:p>
      <w:pPr>
        <w:rPr>
          <w:b/>
          <w:color w:val="FF0000"/>
          <w:sz w:val="24"/>
          <w:szCs w:val="24"/>
        </w:rPr>
      </w:pPr>
      <w:r>
        <w:rPr>
          <w:rFonts w:hint="eastAsia"/>
          <w:b/>
          <w:color w:val="FF0000"/>
          <w:sz w:val="24"/>
          <w:szCs w:val="24"/>
        </w:rPr>
        <w:t>五、培养目标</w:t>
      </w:r>
    </w:p>
    <w:p>
      <w:pPr>
        <w:ind w:firstLine="420"/>
      </w:pPr>
      <w:r>
        <w:rPr>
          <w:rFonts w:hint="eastAsia"/>
        </w:rPr>
        <w:t>以热带岛屿和热带海洋生态环境保护为特色，针对生态环境监测、近岸海域富营养化控制、油类及持久性有机污染物污染治理、典型热带生态系统修复、海洋开发生态修复工程、岛礁稳定性、海岸带侵蚀等领域，培养科学研究与开发、工程设计与实施、技术攻关与改造、新技术推广与应用、工程规划与管理等方面的高级工程技术人才。环境工程领域工程硕士应掌握坚实的学科基础理论和宽广的专业知识，对环境工程技术的国内外现状和发展趋势应有较全面的了解，能熟练运用先进的科学技术、工具和实验方法，具有独立从事工程技术研究、改造、开发、设计与工程管理的能力。</w:t>
      </w:r>
    </w:p>
    <w:p>
      <w:pPr>
        <w:rPr>
          <w:b/>
          <w:color w:val="FF0000"/>
          <w:sz w:val="24"/>
          <w:szCs w:val="24"/>
        </w:rPr>
      </w:pPr>
      <w:r>
        <w:rPr>
          <w:rFonts w:hint="eastAsia"/>
          <w:b/>
          <w:color w:val="FF0000"/>
          <w:sz w:val="24"/>
          <w:szCs w:val="24"/>
        </w:rPr>
        <w:t>六、培养方式</w:t>
      </w:r>
    </w:p>
    <w:p>
      <w:pPr>
        <w:ind w:firstLine="420"/>
      </w:pPr>
      <w:r>
        <w:rPr>
          <w:rFonts w:hint="eastAsia"/>
        </w:rPr>
        <w:t>培养方式：全日制</w:t>
      </w:r>
    </w:p>
    <w:p>
      <w:pPr>
        <w:rPr>
          <w:b/>
          <w:color w:val="FF0000"/>
          <w:sz w:val="24"/>
          <w:szCs w:val="24"/>
        </w:rPr>
      </w:pPr>
      <w:r>
        <w:rPr>
          <w:rFonts w:hint="eastAsia"/>
          <w:b/>
          <w:color w:val="FF0000"/>
          <w:sz w:val="24"/>
          <w:szCs w:val="24"/>
        </w:rPr>
        <w:t>七、学制与学习年限</w:t>
      </w:r>
    </w:p>
    <w:p>
      <w:pPr>
        <w:ind w:firstLine="420"/>
      </w:pPr>
      <w:r>
        <w:t>1. 学制：三年</w:t>
      </w:r>
    </w:p>
    <w:p>
      <w:pPr>
        <w:ind w:firstLine="420"/>
      </w:pPr>
      <w:r>
        <w:t xml:space="preserve">2. </w:t>
      </w:r>
      <w:r>
        <w:rPr>
          <w:rFonts w:hint="eastAsia"/>
        </w:rPr>
        <w:t>学习年限：二至五年</w:t>
      </w:r>
    </w:p>
    <w:p>
      <w:pPr>
        <w:rPr>
          <w:b/>
          <w:color w:val="FF0000"/>
          <w:sz w:val="24"/>
          <w:szCs w:val="24"/>
        </w:rPr>
      </w:pPr>
      <w:r>
        <w:rPr>
          <w:rFonts w:hint="eastAsia"/>
          <w:b/>
          <w:color w:val="FF0000"/>
          <w:sz w:val="24"/>
          <w:szCs w:val="24"/>
        </w:rPr>
        <w:t>八、报名及考试</w:t>
      </w:r>
    </w:p>
    <w:p>
      <w:r>
        <w:rPr>
          <w:rFonts w:hint="eastAsia"/>
        </w:rPr>
        <w:t>1</w:t>
      </w:r>
      <w:r>
        <w:t xml:space="preserve">. </w:t>
      </w:r>
      <w:r>
        <w:rPr>
          <w:rFonts w:hint="eastAsia"/>
        </w:rPr>
        <w:t>报名</w:t>
      </w:r>
    </w:p>
    <w:p>
      <w:pPr>
        <w:ind w:firstLine="420"/>
      </w:pPr>
      <w:r>
        <w:rPr>
          <w:rFonts w:hint="eastAsia"/>
        </w:rPr>
        <w:t>（1）</w:t>
      </w:r>
      <w:r>
        <w:t>考生报名前须仔细核对本人是否符合报考条件，凡不符合报考条件的考生将不予录取，相关后果由考生本人承担。</w:t>
      </w:r>
    </w:p>
    <w:p>
      <w:pPr>
        <w:ind w:firstLine="420"/>
        <w:rPr>
          <w:rFonts w:hint="eastAsia"/>
        </w:rPr>
      </w:pPr>
      <w:r>
        <w:rPr>
          <w:rFonts w:hint="eastAsia"/>
        </w:rPr>
        <w:t>（2）硕士研究生招生考试报名包括网上报名和现场确认两个阶段。所有参加</w:t>
      </w:r>
      <w:r>
        <w:t>2019年硕士研究生招生考试的考生均须进行网上报名，并到报考点现场确认网报信息、缴费和采集本人图像等相关电子信息。</w:t>
      </w:r>
    </w:p>
    <w:p>
      <w:pPr>
        <w:ind w:firstLine="420"/>
        <w:rPr>
          <w:rFonts w:hint="eastAsia"/>
        </w:rPr>
      </w:pPr>
      <w:r>
        <w:rPr>
          <w:rFonts w:hint="eastAsia"/>
        </w:rPr>
        <w:t>（</w:t>
      </w:r>
      <w:r>
        <w:t>3</w:t>
      </w:r>
      <w:r>
        <w:rPr>
          <w:rFonts w:hint="eastAsia"/>
        </w:rPr>
        <w:t>）有关考试报名和现场确认的更多信息可查阅海南热带海洋学院研究生处网站（</w:t>
      </w:r>
      <w:r>
        <w:t>http://yjsc.hntou.edu.cn/</w:t>
      </w:r>
      <w:r>
        <w:rPr>
          <w:rFonts w:hint="eastAsia"/>
        </w:rPr>
        <w:t>）。</w:t>
      </w:r>
    </w:p>
    <w:p>
      <w:r>
        <w:rPr>
          <w:rFonts w:hint="eastAsia"/>
        </w:rPr>
        <w:t>2</w:t>
      </w:r>
      <w:r>
        <w:t xml:space="preserve">. </w:t>
      </w:r>
      <w:r>
        <w:rPr>
          <w:rFonts w:hint="eastAsia"/>
        </w:rPr>
        <w:t>入学考试</w:t>
      </w:r>
    </w:p>
    <w:p>
      <w:pPr>
        <w:ind w:firstLine="420"/>
      </w:pPr>
      <w:r>
        <w:rPr>
          <w:rFonts w:hint="eastAsia"/>
        </w:rPr>
        <w:t>入学考试分初试和复试。初试时间按国家教育部统一规定进行，初试科目如下：</w:t>
      </w:r>
    </w:p>
    <w:p>
      <w:pPr>
        <w:ind w:firstLine="420"/>
      </w:pPr>
      <w:r>
        <w:rPr>
          <w:rFonts w:hint="eastAsia"/>
        </w:rPr>
        <w:t>科目一：</w:t>
      </w:r>
      <w:r>
        <w:t>思想政治理论（101）</w:t>
      </w:r>
    </w:p>
    <w:p>
      <w:pPr>
        <w:ind w:firstLine="420"/>
      </w:pPr>
      <w:r>
        <w:rPr>
          <w:rFonts w:hint="eastAsia"/>
        </w:rPr>
        <w:t>科目二：</w:t>
      </w:r>
      <w:r>
        <w:t>英语二</w:t>
      </w:r>
    </w:p>
    <w:p>
      <w:pPr>
        <w:ind w:firstLine="420"/>
        <w:rPr>
          <w:rFonts w:hint="eastAsia"/>
        </w:rPr>
      </w:pPr>
      <w:r>
        <w:rPr>
          <w:rFonts w:hint="eastAsia"/>
        </w:rPr>
        <w:t>科目三：</w:t>
      </w:r>
      <w:r>
        <w:t>数学二</w:t>
      </w:r>
    </w:p>
    <w:p>
      <w:pPr>
        <w:ind w:firstLine="420"/>
        <w:rPr>
          <w:rFonts w:hint="eastAsia"/>
        </w:rPr>
      </w:pPr>
      <w:r>
        <w:rPr>
          <w:rFonts w:hint="eastAsia"/>
        </w:rPr>
        <w:t>科目四：</w:t>
      </w:r>
      <w:r>
        <w:t>环境工程原理</w:t>
      </w:r>
    </w:p>
    <w:p>
      <w:pPr>
        <w:ind w:firstLine="420"/>
      </w:pPr>
      <w:r>
        <w:rPr>
          <w:rFonts w:hint="eastAsia"/>
        </w:rPr>
        <w:t>复试时间一般在2-</w:t>
      </w:r>
      <w:r>
        <w:t>3月</w:t>
      </w:r>
      <w:r>
        <w:rPr>
          <w:rFonts w:hint="eastAsia"/>
        </w:rPr>
        <w:t>进行</w:t>
      </w:r>
      <w:r>
        <w:t>。复试实行差额复试，择优录取。具体差额比例和初试、复试成绩所占权重，由学校在复试前公布。</w:t>
      </w:r>
    </w:p>
    <w:p>
      <w:pPr>
        <w:ind w:firstLine="420"/>
      </w:pPr>
      <w:r>
        <w:rPr>
          <w:rFonts w:hint="eastAsia"/>
        </w:rPr>
        <w:t>复试形式为笔试和面试，复试目的是为了进一步考察考生对环境工程专业的理解、综合分析能力、解决实际问题的能力等综合素质。</w:t>
      </w:r>
    </w:p>
    <w:p>
      <w:r>
        <w:t xml:space="preserve">3. </w:t>
      </w:r>
      <w:r>
        <w:rPr>
          <w:rFonts w:hint="eastAsia"/>
        </w:rPr>
        <w:t>录取</w:t>
      </w:r>
    </w:p>
    <w:p>
      <w:pPr>
        <w:ind w:firstLine="420"/>
      </w:pPr>
      <w:r>
        <w:rPr>
          <w:rFonts w:hint="eastAsia"/>
        </w:rPr>
        <w:t>考生总成绩由两部分组成，即初试成绩、复试成绩。</w:t>
      </w:r>
    </w:p>
    <w:p>
      <w:pPr>
        <w:ind w:firstLine="420"/>
        <w:rPr>
          <w:rFonts w:hint="eastAsia"/>
        </w:rPr>
      </w:pPr>
      <w:r>
        <w:rPr>
          <w:rFonts w:hint="eastAsia"/>
        </w:rPr>
        <w:t>复试成绩不及格者不予录取。复试成绩及格者，我校将根据考生的总成绩择优录取。</w:t>
      </w:r>
    </w:p>
    <w:p>
      <w:pPr>
        <w:rPr>
          <w:b/>
          <w:color w:val="FF0000"/>
          <w:sz w:val="24"/>
          <w:szCs w:val="24"/>
        </w:rPr>
      </w:pPr>
      <w:r>
        <w:rPr>
          <w:rFonts w:hint="eastAsia"/>
          <w:b/>
          <w:color w:val="FF0000"/>
          <w:sz w:val="24"/>
          <w:szCs w:val="24"/>
        </w:rPr>
        <w:t>九、学位授予</w:t>
      </w:r>
    </w:p>
    <w:p>
      <w:pPr>
        <w:ind w:firstLine="420"/>
      </w:pPr>
      <w:r>
        <w:rPr>
          <w:rFonts w:hint="eastAsia"/>
        </w:rPr>
        <w:t>在规定的年限之内，按培养方案的要求学完规定的课程，成绩合格，修满学分，完成硕士毕业论文并通过答辩，经校学位委员会审核批准后，授予毕业证书和</w:t>
      </w:r>
      <w:r>
        <w:t>学位证书。</w:t>
      </w:r>
    </w:p>
    <w:p>
      <w:pPr>
        <w:rPr>
          <w:b/>
          <w:color w:val="FF0000"/>
          <w:sz w:val="24"/>
          <w:szCs w:val="24"/>
        </w:rPr>
      </w:pPr>
      <w:r>
        <w:rPr>
          <w:rFonts w:hint="eastAsia"/>
          <w:b/>
          <w:color w:val="FF0000"/>
          <w:sz w:val="24"/>
          <w:szCs w:val="24"/>
        </w:rPr>
        <w:t>十、学费标准</w:t>
      </w:r>
    </w:p>
    <w:p>
      <w:pPr>
        <w:ind w:firstLine="420"/>
      </w:pPr>
      <w:r>
        <w:rPr>
          <w:rFonts w:hint="eastAsia"/>
        </w:rPr>
        <w:t>根据现行海南省研究生教育学费标准，</w:t>
      </w:r>
      <w:r>
        <w:t>全日制专业型硕士研究生</w:t>
      </w:r>
      <w:r>
        <w:rPr>
          <w:rFonts w:hint="eastAsia"/>
        </w:rPr>
        <w:t>按</w:t>
      </w:r>
      <w:r>
        <w:t>10000元/</w:t>
      </w:r>
      <w:r>
        <w:rPr>
          <w:rFonts w:hint="eastAsia"/>
        </w:rPr>
        <w:t>（</w:t>
      </w:r>
      <w:r>
        <w:t>生</w:t>
      </w:r>
      <w:r>
        <w:rPr>
          <w:rFonts w:hint="eastAsia" w:asciiTheme="minorEastAsia" w:hAnsiTheme="minorEastAsia"/>
        </w:rPr>
        <w:t>•</w:t>
      </w:r>
      <w:r>
        <w:t>学年</w:t>
      </w:r>
      <w:r>
        <w:rPr>
          <w:rFonts w:hint="eastAsia"/>
        </w:rPr>
        <w:t>）收取。</w:t>
      </w:r>
    </w:p>
    <w:p>
      <w:pPr>
        <w:rPr>
          <w:b/>
          <w:color w:val="FF0000"/>
          <w:sz w:val="24"/>
          <w:szCs w:val="24"/>
        </w:rPr>
      </w:pPr>
      <w:r>
        <w:rPr>
          <w:rFonts w:hint="eastAsia"/>
          <w:b/>
          <w:color w:val="FF0000"/>
          <w:sz w:val="24"/>
          <w:szCs w:val="24"/>
        </w:rPr>
        <w:t>十一、咨询方式</w:t>
      </w:r>
    </w:p>
    <w:p>
      <w:pPr>
        <w:ind w:firstLine="420"/>
      </w:pPr>
      <w:r>
        <w:rPr>
          <w:rFonts w:hint="eastAsia"/>
        </w:rPr>
        <w:t>海南热带海洋学院生态环境学院</w:t>
      </w:r>
    </w:p>
    <w:p>
      <w:pPr>
        <w:ind w:firstLine="420"/>
      </w:pPr>
      <w:r>
        <w:rPr>
          <w:rFonts w:hint="eastAsia"/>
        </w:rPr>
        <w:t>咨询电话：1</w:t>
      </w:r>
      <w:r>
        <w:t>8808929101（</w:t>
      </w:r>
      <w:r>
        <w:rPr>
          <w:rFonts w:hint="eastAsia"/>
        </w:rPr>
        <w:t>史</w:t>
      </w:r>
      <w:r>
        <w:t>老师）</w:t>
      </w:r>
    </w:p>
    <w:p>
      <w:pPr>
        <w:ind w:firstLine="420"/>
        <w:rPr>
          <w:rFonts w:hint="eastAsia"/>
        </w:rPr>
      </w:pPr>
      <w:r>
        <w:rPr>
          <w:rFonts w:hint="eastAsia"/>
        </w:rPr>
        <w:t>E-mail：3</w:t>
      </w:r>
      <w:r>
        <w:t>8046860</w:t>
      </w:r>
      <w:r>
        <w:rPr>
          <w:rFonts w:hint="eastAsia"/>
        </w:rPr>
        <w:t>@</w:t>
      </w:r>
      <w:r>
        <w:t>qq.com</w:t>
      </w:r>
    </w:p>
    <w:p>
      <w:pPr>
        <w:ind w:firstLine="420"/>
      </w:pPr>
      <w:r>
        <w:rPr>
          <w:rFonts w:hint="eastAsia"/>
        </w:rPr>
        <w:t>地址：三亚市育才路</w:t>
      </w:r>
      <w:r>
        <w:t>1号海南热带海洋学院</w:t>
      </w:r>
    </w:p>
    <w:p>
      <w:pPr>
        <w:ind w:firstLine="420"/>
      </w:pPr>
      <w:r>
        <w:rPr>
          <w:rFonts w:hint="eastAsia"/>
        </w:rPr>
        <w:t>邮编：</w:t>
      </w:r>
      <w:r>
        <w:t>572022</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宋体"/>
    <w:panose1 w:val="00000000000000000000"/>
    <w:charset w:val="86"/>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9FF"/>
    <w:rsid w:val="00031E84"/>
    <w:rsid w:val="00036A44"/>
    <w:rsid w:val="000847D3"/>
    <w:rsid w:val="001201CC"/>
    <w:rsid w:val="001249D3"/>
    <w:rsid w:val="0015468B"/>
    <w:rsid w:val="00176710"/>
    <w:rsid w:val="001B4EE0"/>
    <w:rsid w:val="001F4C39"/>
    <w:rsid w:val="001F64A4"/>
    <w:rsid w:val="002C3279"/>
    <w:rsid w:val="00332EE1"/>
    <w:rsid w:val="00333D6C"/>
    <w:rsid w:val="00364270"/>
    <w:rsid w:val="00380D52"/>
    <w:rsid w:val="003B547D"/>
    <w:rsid w:val="003E3D0F"/>
    <w:rsid w:val="0049190E"/>
    <w:rsid w:val="00536C36"/>
    <w:rsid w:val="005501DC"/>
    <w:rsid w:val="00552B7F"/>
    <w:rsid w:val="005567D8"/>
    <w:rsid w:val="005A540C"/>
    <w:rsid w:val="005A7D2A"/>
    <w:rsid w:val="005D64B9"/>
    <w:rsid w:val="00682C93"/>
    <w:rsid w:val="006928DE"/>
    <w:rsid w:val="006B79FF"/>
    <w:rsid w:val="006C5789"/>
    <w:rsid w:val="006F6859"/>
    <w:rsid w:val="007557B9"/>
    <w:rsid w:val="007965E3"/>
    <w:rsid w:val="007C5391"/>
    <w:rsid w:val="008C1B5D"/>
    <w:rsid w:val="0091695C"/>
    <w:rsid w:val="00916E77"/>
    <w:rsid w:val="009941E5"/>
    <w:rsid w:val="009C17FC"/>
    <w:rsid w:val="009E40E7"/>
    <w:rsid w:val="009F152C"/>
    <w:rsid w:val="009F1CEB"/>
    <w:rsid w:val="00A11B6A"/>
    <w:rsid w:val="00A22DA5"/>
    <w:rsid w:val="00A522F4"/>
    <w:rsid w:val="00B23023"/>
    <w:rsid w:val="00BA245A"/>
    <w:rsid w:val="00C11356"/>
    <w:rsid w:val="00C44B35"/>
    <w:rsid w:val="00C625ED"/>
    <w:rsid w:val="00C669E6"/>
    <w:rsid w:val="00D02C58"/>
    <w:rsid w:val="00D10281"/>
    <w:rsid w:val="00D615A1"/>
    <w:rsid w:val="00DA5831"/>
    <w:rsid w:val="00DC1517"/>
    <w:rsid w:val="00DD46D9"/>
    <w:rsid w:val="00DD63E1"/>
    <w:rsid w:val="00DD7683"/>
    <w:rsid w:val="00DF65A5"/>
    <w:rsid w:val="00E503CD"/>
    <w:rsid w:val="00EA6549"/>
    <w:rsid w:val="00F276E8"/>
    <w:rsid w:val="00F92C79"/>
    <w:rsid w:val="00FA0037"/>
    <w:rsid w:val="00FD0764"/>
    <w:rsid w:val="00FD0E5B"/>
    <w:rsid w:val="00FD5008"/>
    <w:rsid w:val="3E3970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4"/>
    <w:link w:val="3"/>
    <w:qFormat/>
    <w:uiPriority w:val="99"/>
    <w:rPr>
      <w:sz w:val="18"/>
      <w:szCs w:val="18"/>
    </w:rPr>
  </w:style>
  <w:style w:type="character" w:customStyle="1" w:styleId="7">
    <w:name w:val="页脚 字符"/>
    <w:basedOn w:val="4"/>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372</Words>
  <Characters>2121</Characters>
  <Lines>17</Lines>
  <Paragraphs>4</Paragraphs>
  <TotalTime>166</TotalTime>
  <ScaleCrop>false</ScaleCrop>
  <LinksUpToDate>false</LinksUpToDate>
  <CharactersWithSpaces>2489</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2018-09-21T01:30:00Z</dcterms:created>
  <dc:creator>shiyu</dc:creator>
  <cp:lastModifiedBy>听雨1371375402</cp:lastModifiedBy>
  <dcterms:modified xsi:type="dcterms:W3CDTF">2018-09-29T12:09:03Z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