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-简" w:hAnsi="黑体-简" w:eastAsia="黑体-简" w:cs="黑体-简"/>
          <w:b/>
          <w:bCs/>
          <w:sz w:val="44"/>
          <w:szCs w:val="44"/>
        </w:rPr>
      </w:pPr>
      <w:r>
        <w:rPr>
          <w:rFonts w:hint="eastAsia" w:ascii="黑体-简" w:hAnsi="黑体-简" w:eastAsia="黑体-简" w:cs="黑体-简"/>
          <w:b/>
          <w:bCs/>
          <w:sz w:val="44"/>
          <w:szCs w:val="44"/>
        </w:rPr>
        <w:t>中国地质大学计算机学院</w:t>
      </w:r>
    </w:p>
    <w:p>
      <w:pPr>
        <w:jc w:val="center"/>
        <w:rPr>
          <w:rFonts w:hint="eastAsia" w:ascii="黑体-简" w:hAnsi="黑体-简" w:eastAsia="黑体-简" w:cs="黑体-简"/>
          <w:b/>
          <w:bCs/>
          <w:sz w:val="44"/>
          <w:szCs w:val="44"/>
        </w:rPr>
      </w:pPr>
      <w:r>
        <w:rPr>
          <w:rFonts w:hint="eastAsia" w:ascii="黑体-简" w:hAnsi="黑体-简" w:eastAsia="黑体-简" w:cs="黑体-简"/>
          <w:b/>
          <w:bCs/>
          <w:sz w:val="44"/>
          <w:szCs w:val="44"/>
        </w:rPr>
        <w:t>硕士研究生入学考试大纲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8</w:t>
      </w:r>
      <w:r>
        <w:rPr>
          <w:rFonts w:hint="default" w:asciiTheme="minorEastAsia" w:hAnsiTheme="minorEastAsia" w:cstheme="minorEastAsia"/>
          <w:b/>
          <w:bCs/>
          <w:sz w:val="28"/>
          <w:szCs w:val="28"/>
        </w:rPr>
        <w:t>63信息安全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综合考试大纲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（包括两部分）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适用专业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：信息安全</w:t>
      </w:r>
      <w:r>
        <w:rPr>
          <w:rFonts w:hint="default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0812Z1</w:t>
      </w:r>
    </w:p>
    <w:p>
      <w:pPr>
        <w:jc w:val="center"/>
        <w:rPr>
          <w:rFonts w:hint="default" w:asciiTheme="minorEastAsia" w:hAnsiTheme="minorEastAsia" w:cstheme="minorEastAsia"/>
          <w:b/>
          <w:bCs/>
          <w:sz w:val="28"/>
          <w:szCs w:val="28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</w:rPr>
        <w:t>A、《密码学》</w:t>
      </w:r>
    </w:p>
    <w:p>
      <w:pPr>
        <w:jc w:val="both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 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一、考试要求：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1）掌握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密码学的基本概念和常见密码算法的加解密原理；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2）掌握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分组密、公钥密码、流密码的基本思想和主要特点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）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掌握单向函数、数字签名、身份识别、认证理论的基本概念和特点；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4）能够利用密码学理论和技术分析和解决应用问题。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考试内容：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1.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概述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密码学的发展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历史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、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密码体制分类、密码体制的攻击分类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2.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古典密码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常见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古典密码的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概念、加解密算法及其分析方法、一次一密体制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3.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 分组密码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分组密码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原理和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设计原则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、代替置换网络、DES数据加密标准、AES高级数据加密标准、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多重DES及其安全性、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分组密码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工作模式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4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. 公钥密码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公钥密码的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数学基础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、RSA公钥密码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体制、EIGamal公钥密码体制和椭圆曲线公钥密码体制、Diffie-Hellman密钥交换协议、主要安全性分析和攻击方法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5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流密码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流密码基本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原理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、密钥流生成器结构、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线性反馈移位寄存器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6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Hash函数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单向函数的基本概念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散列函数的设计与构造，MD5、SHA算法基本结构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7.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数字签名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数字签名的基本概念，RSA签名方案、EIGamal签名方案、掌握数字签名标准DSS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8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.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身份识别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身份识别基本概念，强弱身份识别、身份识别协议及其安全性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认证理论与技术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25" w:firstLineChars="250"/>
        <w:jc w:val="both"/>
        <w:textAlignment w:val="auto"/>
        <w:outlineLvl w:val="9"/>
        <w:rPr>
          <w:rFonts w:hint="default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认证的理论与技术，认证模型和认证协议，Kerberos系统和X.509认证服务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密钥管理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 xml:space="preserve">   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 xml:space="preserve">  密钥管理基本概念与管理模式、密钥种类、密钥传送、密钥协商、秘密共享、密钥分发和托管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/>
          <w:bCs/>
          <w:sz w:val="24"/>
          <w:szCs w:val="24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</w:rPr>
        <w:t>三、参考书目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《现代密码学》(第3版)，杨波，2015，清华大学出版社.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</w:rPr>
        <w:t>B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、《</w:t>
      </w:r>
      <w:r>
        <w:rPr>
          <w:rFonts w:hint="default" w:asciiTheme="minorEastAsia" w:hAnsiTheme="minorEastAsia" w:cstheme="minorEastAsia"/>
          <w:b/>
          <w:bCs/>
          <w:sz w:val="28"/>
          <w:szCs w:val="28"/>
        </w:rPr>
        <w:t>信息安全基础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 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一、考试要求：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掌握信息安全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学科相关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基本概念、原理和方法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掌握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密码学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算法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、访问控制、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安全协议、网络安全攻击技术、网络安全防御技术相关基本概念、基础理论和基本技术；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能够运用相关知识分析</w:t>
      </w:r>
      <w:bookmarkStart w:id="0" w:name="_GoBack"/>
      <w:bookmarkEnd w:id="0"/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计算机与网络系统中存在的各类信息安全问题；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够针对各类网络安全问题设计和提供综合解决方案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考试内容：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1. 网络与信息安全基础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网络与信息安全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概念和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技术，TCP/IP协议及其安全隐患，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常见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网络威胁与防御技术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，常见网络侦查、扫描工具及其使用方法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2. 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防火墙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与入侵检测技术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防火墙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原理与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技术，网络地址转换技术，网络设备隔离技术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，入侵检测原理与技术，防火墙和入侵检测系统的实际部署、功能及其特点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3. 网络安全攻击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与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防御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常见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网络扫描技术，电子邮件、DNS系统、WEB系统等中的常见网络攻击及其防御方法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；常见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网络威胁（如DDOS、僵尸网络、病毒、蠕虫、垃圾邮件等）原理及其防护方法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；常见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恶意软件（如间谍软件、广告软件、网络钓鱼软件、后门及木马）的原理及防御方法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；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安全编码与缓冲区溢出基本原理及防御方法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；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蜜罐技术及其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基本原理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4. 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安全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协议及其应用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 xml:space="preserve">    安全协议的基本概念，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接入控制和访问控制原理，网络身份鉴别方法，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PGP、S/MIME及电子邮件安全，SSH协议及其应用，SSL协议及WEB安全，IPSec协议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Kerberos和X.509协议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的实践应用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5. 系统安全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原理和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计算机系统物理安全，系统可靠性技术，访问控制技术，多级安全与安全策略模型，多边安全技术，UNIX和Windows系统访问控制技术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</w:rPr>
      </w:pP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6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 xml:space="preserve">. 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信息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安全管理</w:t>
      </w:r>
      <w:r>
        <w:rPr>
          <w:rFonts w:hint="default" w:asciiTheme="minorEastAsia" w:hAnsiTheme="minorEastAsia" w:cstheme="minorEastAsia"/>
          <w:b/>
          <w:bCs/>
          <w:sz w:val="21"/>
          <w:szCs w:val="21"/>
        </w:rPr>
        <w:t>与安全评估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安全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工程与安全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管理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基本理论与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方法，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安全机制与综合防御方案，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快速响应、灾难备份与恢复技术，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信息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安全评估方法，主要信息安全标准、法律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法规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三、参考书目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《密码编码学与网络安全：原理与实践(第5版)》，William Stallings，2015</w:t>
      </w:r>
      <w:r>
        <w:rPr>
          <w:rFonts w:hint="default" w:asciiTheme="minorEastAsia" w:hAnsiTheme="minorEastAsia" w:cstheme="minorEastAsia"/>
          <w:b w:val="0"/>
          <w:bCs w:val="0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电子工业出版社。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圆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B86D"/>
    <w:multiLevelType w:val="singleLevel"/>
    <w:tmpl w:val="5D24B86D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D24BF56"/>
    <w:multiLevelType w:val="singleLevel"/>
    <w:tmpl w:val="5D24BF56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5D24C3A2"/>
    <w:multiLevelType w:val="singleLevel"/>
    <w:tmpl w:val="5D24C3A2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5D24C5D0"/>
    <w:multiLevelType w:val="singleLevel"/>
    <w:tmpl w:val="5D24C5D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B8DE"/>
    <w:rsid w:val="0DB7EA3C"/>
    <w:rsid w:val="1D3FA9E1"/>
    <w:rsid w:val="35BFBA13"/>
    <w:rsid w:val="36750CBC"/>
    <w:rsid w:val="3D6FC084"/>
    <w:rsid w:val="3DD6B0EF"/>
    <w:rsid w:val="4B5A643A"/>
    <w:rsid w:val="4FE55E23"/>
    <w:rsid w:val="54FD2AA3"/>
    <w:rsid w:val="6AB5B69A"/>
    <w:rsid w:val="7BB66E8F"/>
    <w:rsid w:val="7DDF3027"/>
    <w:rsid w:val="7EB5FACB"/>
    <w:rsid w:val="7F02E7D0"/>
    <w:rsid w:val="7F7FB8DE"/>
    <w:rsid w:val="7FDCD122"/>
    <w:rsid w:val="7FFF48E8"/>
    <w:rsid w:val="963362F8"/>
    <w:rsid w:val="C7B2AA97"/>
    <w:rsid w:val="CF9C739F"/>
    <w:rsid w:val="CFFADF1C"/>
    <w:rsid w:val="D7BEE515"/>
    <w:rsid w:val="DF5ECD49"/>
    <w:rsid w:val="E700B27E"/>
    <w:rsid w:val="EBEFA082"/>
    <w:rsid w:val="EDFC4E27"/>
    <w:rsid w:val="EFBFBA21"/>
    <w:rsid w:val="F49F3E63"/>
    <w:rsid w:val="F5EF5CE9"/>
    <w:rsid w:val="F8F253B4"/>
    <w:rsid w:val="FB9D3A7D"/>
    <w:rsid w:val="FF7B8556"/>
    <w:rsid w:val="FFF9E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2019-07-10T06:49:00Z</dcterms:created>
  <dc:creator>songjun</dc:creator>
  <cp:lastModifiedBy>songjun</cp:lastModifiedBy>
  <dcterms:modified xsi:type="dcterms:W3CDTF">2019-07-10T01:03:36Z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