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0" w:leftChars="0" w:firstLine="2544" w:firstLineChars="795"/>
        <w:outlineLvl w:val="2"/>
        <w:rPr>
          <w:rFonts w:ascii="黑体" w:hAnsi="黑体" w:eastAsia="黑体" w:cs="Times New Roman"/>
          <w:bCs/>
          <w:color w:val="000000"/>
          <w:kern w:val="0"/>
          <w:sz w:val="32"/>
          <w:szCs w:val="32"/>
        </w:rPr>
      </w:pPr>
      <w:r>
        <w:rPr>
          <w:rFonts w:hint="eastAsia" w:ascii="黑体" w:hAnsi="黑体" w:eastAsia="黑体" w:cs="宋体"/>
          <w:bCs/>
          <w:color w:val="000000"/>
          <w:kern w:val="0"/>
          <w:sz w:val="32"/>
          <w:szCs w:val="32"/>
        </w:rPr>
        <w:t>中共黑龙江省委党校</w:t>
      </w:r>
    </w:p>
    <w:p>
      <w:pPr>
        <w:widowControl/>
        <w:spacing w:line="360" w:lineRule="auto"/>
        <w:ind w:left="29" w:leftChars="14" w:firstLine="2080" w:firstLineChars="650"/>
        <w:outlineLvl w:val="2"/>
        <w:rPr>
          <w:rFonts w:ascii="黑体" w:hAnsi="黑体" w:eastAsia="黑体" w:cs="Times New Roman"/>
          <w:bCs/>
          <w:color w:val="000000"/>
          <w:kern w:val="0"/>
          <w:sz w:val="32"/>
          <w:szCs w:val="32"/>
        </w:rPr>
      </w:pPr>
      <w:r>
        <w:rPr>
          <w:rFonts w:ascii="黑体" w:hAnsi="黑体" w:eastAsia="黑体" w:cs="宋体"/>
          <w:bCs/>
          <w:color w:val="000000"/>
          <w:kern w:val="0"/>
          <w:sz w:val="32"/>
          <w:szCs w:val="32"/>
        </w:rPr>
        <w:t>20</w:t>
      </w:r>
      <w:r>
        <w:rPr>
          <w:rFonts w:hint="eastAsia" w:ascii="黑体" w:hAnsi="黑体" w:eastAsia="黑体" w:cs="宋体"/>
          <w:bCs/>
          <w:color w:val="000000"/>
          <w:kern w:val="0"/>
          <w:sz w:val="32"/>
          <w:szCs w:val="32"/>
          <w:lang w:val="en-US" w:eastAsia="zh-CN"/>
        </w:rPr>
        <w:t>20</w:t>
      </w:r>
      <w:r>
        <w:rPr>
          <w:rFonts w:hint="eastAsia" w:ascii="黑体" w:hAnsi="黑体" w:eastAsia="黑体" w:cs="宋体"/>
          <w:bCs/>
          <w:color w:val="000000"/>
          <w:kern w:val="0"/>
          <w:sz w:val="32"/>
          <w:szCs w:val="32"/>
        </w:rPr>
        <w:t>年硕士研究生招生简章</w:t>
      </w:r>
    </w:p>
    <w:p>
      <w:pPr>
        <w:pStyle w:val="39"/>
        <w:widowControl/>
        <w:snapToGrid w:val="0"/>
        <w:spacing w:line="360" w:lineRule="auto"/>
        <w:ind w:left="0" w:leftChars="0" w:firstLine="470" w:firstLineChars="196"/>
        <w:jc w:val="left"/>
        <w:rPr>
          <w:rFonts w:ascii="宋体" w:cs="宋体"/>
          <w:bCs/>
          <w:kern w:val="0"/>
          <w:sz w:val="24"/>
          <w:szCs w:val="24"/>
        </w:rPr>
      </w:pPr>
      <w:r>
        <w:rPr>
          <w:rFonts w:hint="eastAsia" w:ascii="宋体" w:hAnsi="宋体" w:cs="宋体"/>
          <w:bCs/>
          <w:kern w:val="0"/>
          <w:sz w:val="24"/>
          <w:szCs w:val="24"/>
        </w:rPr>
        <w:t>一、学校概况</w:t>
      </w:r>
    </w:p>
    <w:p>
      <w:pPr>
        <w:pStyle w:val="39"/>
        <w:widowControl/>
        <w:snapToGrid w:val="0"/>
        <w:spacing w:line="360" w:lineRule="auto"/>
        <w:ind w:left="0" w:leftChars="0" w:firstLine="501" w:firstLineChars="196"/>
        <w:jc w:val="left"/>
        <w:rPr>
          <w:rFonts w:ascii="宋体" w:hAnsi="宋体"/>
          <w:color w:val="000000"/>
          <w:sz w:val="24"/>
          <w:szCs w:val="24"/>
          <w:shd w:val="clear" w:color="auto" w:fill="FFFFFF"/>
        </w:rPr>
      </w:pPr>
      <w:r>
        <w:rPr>
          <w:rFonts w:hint="eastAsia" w:ascii="宋体" w:hAnsi="宋体" w:cs="宋体"/>
          <w:spacing w:val="8"/>
          <w:sz w:val="24"/>
          <w:szCs w:val="24"/>
        </w:rPr>
        <w:t>中共黑龙江省委党校创建于</w:t>
      </w:r>
      <w:r>
        <w:rPr>
          <w:rFonts w:ascii="宋体" w:hAnsi="宋体" w:cs="宋体"/>
          <w:spacing w:val="8"/>
          <w:sz w:val="24"/>
          <w:szCs w:val="24"/>
        </w:rPr>
        <w:t>1948</w:t>
      </w:r>
      <w:r>
        <w:rPr>
          <w:rFonts w:hint="eastAsia" w:ascii="宋体" w:hAnsi="宋体" w:cs="宋体"/>
          <w:spacing w:val="8"/>
          <w:sz w:val="24"/>
          <w:szCs w:val="24"/>
        </w:rPr>
        <w:t>年，是全国成立最早的省级党校之一。</w:t>
      </w:r>
      <w:r>
        <w:rPr>
          <w:rFonts w:hint="eastAsia" w:ascii="宋体" w:hAnsi="宋体"/>
          <w:color w:val="000000"/>
          <w:sz w:val="24"/>
          <w:szCs w:val="24"/>
          <w:shd w:val="clear" w:color="auto" w:fill="FFFFFF"/>
        </w:rPr>
        <w:t>现坐落于风光旖旎的松花江畔、美丽的冰城哈尔滨。校园总占地面积</w:t>
      </w:r>
      <w:r>
        <w:rPr>
          <w:rFonts w:ascii="宋体" w:hAnsi="宋体"/>
          <w:color w:val="000000"/>
          <w:sz w:val="24"/>
          <w:szCs w:val="24"/>
          <w:shd w:val="clear" w:color="auto" w:fill="FFFFFF"/>
        </w:rPr>
        <w:t>19.7</w:t>
      </w:r>
      <w:r>
        <w:rPr>
          <w:rFonts w:hint="eastAsia" w:ascii="宋体" w:hAnsi="宋体"/>
          <w:color w:val="000000"/>
          <w:sz w:val="24"/>
          <w:szCs w:val="24"/>
          <w:shd w:val="clear" w:color="auto" w:fill="FFFFFF"/>
        </w:rPr>
        <w:t>万平方米，校舍总建筑面积</w:t>
      </w:r>
      <w:r>
        <w:rPr>
          <w:rFonts w:ascii="宋体" w:hAnsi="宋体"/>
          <w:color w:val="000000"/>
          <w:sz w:val="24"/>
          <w:szCs w:val="24"/>
          <w:shd w:val="clear" w:color="auto" w:fill="FFFFFF"/>
        </w:rPr>
        <w:t>16.5</w:t>
      </w:r>
      <w:r>
        <w:rPr>
          <w:rFonts w:hint="eastAsia" w:ascii="宋体" w:hAnsi="宋体"/>
          <w:color w:val="000000"/>
          <w:sz w:val="24"/>
          <w:szCs w:val="24"/>
          <w:shd w:val="clear" w:color="auto" w:fill="FFFFFF"/>
        </w:rPr>
        <w:t>万平方米。校区环境优雅，设备先进，功能齐全。</w:t>
      </w:r>
      <w:r>
        <w:rPr>
          <w:rFonts w:ascii="宋体" w:hAnsi="宋体"/>
          <w:color w:val="000000"/>
          <w:sz w:val="24"/>
          <w:szCs w:val="24"/>
          <w:shd w:val="clear" w:color="auto" w:fill="FFFFFF"/>
        </w:rPr>
        <w:t xml:space="preserve">   </w:t>
      </w:r>
    </w:p>
    <w:p>
      <w:pPr>
        <w:pStyle w:val="39"/>
        <w:widowControl/>
        <w:snapToGrid w:val="0"/>
        <w:spacing w:line="360" w:lineRule="auto"/>
        <w:ind w:left="0" w:leftChars="0" w:firstLine="501" w:firstLineChars="196"/>
        <w:jc w:val="left"/>
        <w:rPr>
          <w:rFonts w:hint="eastAsia" w:ascii="宋体" w:eastAsia="宋体" w:cs="宋体"/>
          <w:b/>
          <w:bCs/>
          <w:kern w:val="0"/>
          <w:sz w:val="24"/>
          <w:szCs w:val="24"/>
          <w:lang w:val="en-US" w:eastAsia="zh-CN"/>
        </w:rPr>
      </w:pPr>
      <w:r>
        <w:rPr>
          <w:rFonts w:hint="eastAsia" w:ascii="宋体" w:hAnsi="宋体" w:cs="宋体"/>
          <w:spacing w:val="8"/>
          <w:sz w:val="24"/>
          <w:szCs w:val="24"/>
        </w:rPr>
        <w:t>我校硕士研究生于</w:t>
      </w:r>
      <w:r>
        <w:rPr>
          <w:rFonts w:ascii="宋体" w:hAnsi="宋体" w:cs="宋体"/>
          <w:spacing w:val="8"/>
          <w:sz w:val="24"/>
          <w:szCs w:val="24"/>
        </w:rPr>
        <w:t>1998</w:t>
      </w:r>
      <w:r>
        <w:rPr>
          <w:rFonts w:hint="eastAsia" w:ascii="宋体" w:hAnsi="宋体" w:cs="宋体"/>
          <w:spacing w:val="8"/>
          <w:sz w:val="24"/>
          <w:szCs w:val="24"/>
        </w:rPr>
        <w:t>年开始招生，目前共有</w:t>
      </w:r>
      <w:r>
        <w:rPr>
          <w:rFonts w:hint="eastAsia" w:ascii="宋体" w:hAnsi="宋体" w:cs="宋体"/>
          <w:spacing w:val="8"/>
          <w:sz w:val="24"/>
          <w:szCs w:val="24"/>
          <w:lang w:val="en-US" w:eastAsia="zh-CN"/>
        </w:rPr>
        <w:t>4</w:t>
      </w:r>
      <w:r>
        <w:rPr>
          <w:rFonts w:hint="eastAsia" w:ascii="宋体" w:hAnsi="宋体" w:cs="宋体"/>
          <w:spacing w:val="8"/>
          <w:sz w:val="24"/>
          <w:szCs w:val="24"/>
        </w:rPr>
        <w:t>个一级学科硕士点：应用经济学、政治学、马克思主义理论</w:t>
      </w:r>
      <w:r>
        <w:rPr>
          <w:rFonts w:hint="eastAsia" w:ascii="宋体" w:hAnsi="宋体" w:cs="宋体"/>
          <w:spacing w:val="8"/>
          <w:sz w:val="24"/>
          <w:szCs w:val="24"/>
          <w:lang w:eastAsia="zh-CN"/>
        </w:rPr>
        <w:t>、公共管理</w:t>
      </w:r>
      <w:r>
        <w:rPr>
          <w:rFonts w:hint="eastAsia" w:ascii="宋体" w:hAnsi="宋体" w:cs="宋体"/>
          <w:spacing w:val="8"/>
          <w:sz w:val="24"/>
          <w:szCs w:val="24"/>
        </w:rPr>
        <w:t>，我校学位研究生教育取得了长足的发展，在教学中坚持把党性教育、知识教育与调查研究相结合，实行启发式、研究式的教学方法，注重能力培养和前沿学科的研究，形成了鲜明的龙江党校特色</w:t>
      </w:r>
      <w:r>
        <w:rPr>
          <w:rFonts w:hint="eastAsia" w:ascii="宋体" w:hAnsi="宋体" w:cs="宋体"/>
          <w:spacing w:val="8"/>
          <w:sz w:val="24"/>
          <w:szCs w:val="24"/>
          <w:lang w:eastAsia="zh-CN"/>
        </w:rPr>
        <w:t>，</w:t>
      </w:r>
      <w:r>
        <w:rPr>
          <w:rFonts w:hint="eastAsia" w:ascii="宋体" w:hAnsi="宋体" w:cs="宋体"/>
          <w:spacing w:val="8"/>
          <w:sz w:val="24"/>
          <w:szCs w:val="24"/>
        </w:rPr>
        <w:t>一批又一批的优秀毕业生走上工作岗位，得到用人单位的普遍好评</w:t>
      </w:r>
      <w:r>
        <w:rPr>
          <w:rFonts w:hint="eastAsia" w:ascii="宋体" w:hAnsi="宋体" w:cs="宋体"/>
          <w:spacing w:val="8"/>
          <w:sz w:val="24"/>
          <w:szCs w:val="24"/>
          <w:lang w:eastAsia="zh-CN"/>
        </w:rPr>
        <w:t>。</w:t>
      </w:r>
      <w:r>
        <w:rPr>
          <w:rFonts w:hint="eastAsia" w:ascii="宋体" w:hAnsi="宋体" w:cs="宋体"/>
          <w:b/>
          <w:bCs/>
          <w:spacing w:val="8"/>
          <w:sz w:val="24"/>
          <w:szCs w:val="24"/>
          <w:lang w:eastAsia="zh-CN"/>
        </w:rPr>
        <w:t>尤其我校区域经济学为省级领军人才梯队、省级重点学科，黑龙江省区域经济发展研究中心为我省首批重点高端智库，省应用经济学研究基地在我校挂牌。近年来，我校应用经济学共计中标国家社科基金重点项目</w:t>
      </w:r>
      <w:r>
        <w:rPr>
          <w:rFonts w:hint="eastAsia" w:ascii="宋体" w:hAnsi="宋体" w:cs="宋体"/>
          <w:b/>
          <w:bCs/>
          <w:spacing w:val="8"/>
          <w:sz w:val="24"/>
          <w:szCs w:val="24"/>
          <w:lang w:val="en-US" w:eastAsia="zh-CN"/>
        </w:rPr>
        <w:t>2项，国家社科基金一般项目12项，无论从课题的研究数量、层次、完成质量都位居全国党校、行政学院系统的前列，在全国党校、行政学院系统内影响较大。我校应用经济学师资力量雄厚，拥有正高以上职称教师16人，其中二级教授2人，均享受国务院特殊津贴、省政府特殊津贴，省文化名家暨“六个一批”人才2人。</w:t>
      </w:r>
    </w:p>
    <w:p>
      <w:pPr>
        <w:pStyle w:val="39"/>
        <w:widowControl/>
        <w:snapToGrid w:val="0"/>
        <w:spacing w:line="360" w:lineRule="auto"/>
        <w:ind w:left="0" w:leftChars="0" w:firstLine="470" w:firstLineChars="196"/>
        <w:jc w:val="left"/>
        <w:rPr>
          <w:rFonts w:ascii="宋体" w:cs="宋体"/>
          <w:spacing w:val="8"/>
          <w:sz w:val="24"/>
          <w:szCs w:val="24"/>
        </w:rPr>
      </w:pPr>
      <w:r>
        <w:rPr>
          <w:rFonts w:hint="eastAsia" w:ascii="宋体" w:hAnsi="宋体" w:cs="宋体"/>
          <w:bCs/>
          <w:kern w:val="0"/>
          <w:sz w:val="24"/>
          <w:szCs w:val="24"/>
        </w:rPr>
        <w:t>二、培养目标</w:t>
      </w:r>
    </w:p>
    <w:p>
      <w:pPr>
        <w:pStyle w:val="39"/>
        <w:widowControl/>
        <w:snapToGrid w:val="0"/>
        <w:spacing w:line="360" w:lineRule="auto"/>
        <w:ind w:left="0" w:leftChars="0" w:firstLine="501" w:firstLineChars="196"/>
        <w:jc w:val="left"/>
        <w:rPr>
          <w:rFonts w:ascii="宋体" w:cs="宋体"/>
          <w:kern w:val="0"/>
          <w:sz w:val="24"/>
          <w:szCs w:val="24"/>
        </w:rPr>
      </w:pPr>
      <w:r>
        <w:rPr>
          <w:rFonts w:hint="eastAsia" w:ascii="宋体" w:hAnsi="宋体" w:cs="宋体"/>
          <w:spacing w:val="8"/>
          <w:sz w:val="24"/>
          <w:szCs w:val="24"/>
        </w:rPr>
        <w:t>我校培养的硕士研究生为</w:t>
      </w:r>
      <w:r>
        <w:rPr>
          <w:rFonts w:hint="eastAsia" w:ascii="宋体" w:hAnsi="宋体" w:cs="宋体"/>
          <w:b/>
          <w:spacing w:val="8"/>
          <w:sz w:val="24"/>
          <w:szCs w:val="24"/>
        </w:rPr>
        <w:t>全日制计划内非定向学术型。</w:t>
      </w:r>
      <w:r>
        <w:rPr>
          <w:rFonts w:hint="eastAsia" w:ascii="宋体" w:hAnsi="宋体" w:cs="宋体"/>
          <w:kern w:val="0"/>
          <w:sz w:val="24"/>
          <w:szCs w:val="24"/>
        </w:rPr>
        <w:t>培养热爱祖国，拥护中国共产党的领导，拥护社会主义制度，遵纪守法，品德良好，掌握本学科坚实的基础理论和系统的专业知识，具有创新精神和从事科学研究、教学、管理等工作能力的高层次学术型专门人才；培养具有较强解决实际问题的能力、能够承担专业技术或管理工作、具有良好职业素养的高层次应用型专门人才。</w:t>
      </w:r>
    </w:p>
    <w:p>
      <w:pPr>
        <w:pStyle w:val="57"/>
        <w:ind w:firstLine="480" w:firstLineChars="200"/>
        <w:rPr>
          <w:rFonts w:ascii="宋体" w:hAnsi="宋体" w:eastAsia="宋体" w:cs="宋体"/>
          <w:bCs/>
        </w:rPr>
      </w:pPr>
      <w:r>
        <w:rPr>
          <w:rFonts w:hint="eastAsia" w:ascii="宋体" w:hAnsi="宋体" w:eastAsia="宋体" w:cs="宋体"/>
          <w:bCs/>
        </w:rPr>
        <w:t>三、报考条件</w:t>
      </w:r>
    </w:p>
    <w:p>
      <w:pPr>
        <w:tabs>
          <w:tab w:val="left" w:pos="1985"/>
        </w:tabs>
        <w:spacing w:line="56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（一）中华人民共和国公民。</w:t>
      </w:r>
    </w:p>
    <w:p>
      <w:pPr>
        <w:tabs>
          <w:tab w:val="left" w:pos="1985"/>
        </w:tabs>
        <w:spacing w:line="56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（二）拥护中国共产党的领导，品德良好，遵纪守法。</w:t>
      </w:r>
    </w:p>
    <w:p>
      <w:pPr>
        <w:tabs>
          <w:tab w:val="left" w:pos="1985"/>
        </w:tabs>
        <w:spacing w:line="56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（三）身体健康状况符合国家和招生单位规定的体检要求。</w:t>
      </w:r>
    </w:p>
    <w:p>
      <w:pPr>
        <w:tabs>
          <w:tab w:val="left" w:pos="1985"/>
        </w:tabs>
        <w:spacing w:line="56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（四）考生学业水平必须符合下列条件之一：</w:t>
      </w:r>
    </w:p>
    <w:p>
      <w:pPr>
        <w:tabs>
          <w:tab w:val="left" w:pos="1985"/>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国家承认学历的应届本科毕业生（含普通高校、成人高校、普通高校举办的成人高等学历教育应届本科毕业生）及自学考试和网络教育届时可毕业本科生。考生录取当年9月1日前必须取得国家承认的本科毕业证书，否则录取资格无效。</w:t>
      </w:r>
    </w:p>
    <w:p>
      <w:pPr>
        <w:tabs>
          <w:tab w:val="left" w:pos="1985"/>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2.具有国家承认的大学本科毕业学历的人员。</w:t>
      </w:r>
    </w:p>
    <w:p>
      <w:pPr>
        <w:tabs>
          <w:tab w:val="left" w:pos="1985"/>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获得国家承认的高职高专毕业学历后满2年（从毕业后到录取当年9月1日，下同）或2年以上的人员，以及国家承认学历的本科结业生，符合招生单位根据本单位的培养目标对考生提出的具体学业要求的，按本科毕业同等学力身份报考。</w:t>
      </w:r>
    </w:p>
    <w:p>
      <w:pPr>
        <w:tabs>
          <w:tab w:val="left" w:pos="1985"/>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4.已获硕士、博士学位的人员。</w:t>
      </w:r>
    </w:p>
    <w:p>
      <w:pPr>
        <w:tabs>
          <w:tab w:val="left" w:pos="1985"/>
        </w:tabs>
        <w:spacing w:line="560" w:lineRule="exact"/>
        <w:ind w:firstLine="480" w:firstLineChars="200"/>
        <w:rPr>
          <w:rFonts w:ascii="仿宋_GB2312" w:hAnsi="仿宋" w:eastAsia="仿宋_GB2312" w:cs="仿宋_GB2312"/>
          <w:sz w:val="32"/>
          <w:szCs w:val="32"/>
        </w:rPr>
      </w:pPr>
      <w:r>
        <w:rPr>
          <w:rFonts w:hint="eastAsia" w:ascii="宋体" w:hAnsi="宋体" w:eastAsia="宋体" w:cs="宋体"/>
          <w:sz w:val="24"/>
          <w:szCs w:val="24"/>
        </w:rPr>
        <w:t>在校研究生报考须在报名前征得所在培养单位同意。</w:t>
      </w:r>
    </w:p>
    <w:p>
      <w:pPr>
        <w:pStyle w:val="39"/>
        <w:widowControl/>
        <w:snapToGrid w:val="0"/>
        <w:spacing w:line="360" w:lineRule="auto"/>
        <w:ind w:left="0" w:leftChars="0" w:firstLine="470" w:firstLineChars="196"/>
        <w:jc w:val="left"/>
        <w:rPr>
          <w:rFonts w:ascii="宋体" w:cs="宋体"/>
          <w:bCs/>
          <w:sz w:val="24"/>
          <w:szCs w:val="24"/>
        </w:rPr>
      </w:pPr>
      <w:r>
        <w:rPr>
          <w:rFonts w:hint="eastAsia" w:ascii="宋体" w:hAnsi="宋体" w:cs="宋体"/>
          <w:bCs/>
          <w:kern w:val="0"/>
          <w:sz w:val="24"/>
          <w:szCs w:val="24"/>
        </w:rPr>
        <w:t>四、</w:t>
      </w:r>
      <w:r>
        <w:rPr>
          <w:rFonts w:hint="eastAsia" w:ascii="宋体" w:hAnsi="宋体" w:cs="宋体"/>
          <w:bCs/>
          <w:sz w:val="24"/>
          <w:szCs w:val="24"/>
        </w:rPr>
        <w:t>报名、考试和录取</w:t>
      </w:r>
    </w:p>
    <w:p>
      <w:pPr>
        <w:pStyle w:val="39"/>
        <w:widowControl/>
        <w:snapToGrid w:val="0"/>
        <w:spacing w:line="360" w:lineRule="auto"/>
        <w:ind w:left="0" w:leftChars="0" w:firstLine="470" w:firstLineChars="196"/>
        <w:jc w:val="left"/>
        <w:rPr>
          <w:rFonts w:ascii="宋体" w:cs="宋体"/>
          <w:b/>
          <w:bCs/>
          <w:kern w:val="0"/>
          <w:sz w:val="24"/>
          <w:szCs w:val="24"/>
        </w:rPr>
      </w:pPr>
      <w:r>
        <w:rPr>
          <w:rFonts w:ascii="宋体" w:hAnsi="宋体" w:cs="宋体"/>
          <w:kern w:val="0"/>
          <w:sz w:val="24"/>
          <w:szCs w:val="24"/>
        </w:rPr>
        <w:t>1</w:t>
      </w:r>
      <w:r>
        <w:rPr>
          <w:rFonts w:hint="eastAsia" w:ascii="宋体" w:hAnsi="宋体" w:cs="宋体"/>
          <w:kern w:val="0"/>
          <w:sz w:val="24"/>
          <w:szCs w:val="24"/>
        </w:rPr>
        <w:t>、报名包括网上报名和现场确认两个阶段。（详细报名办法参见</w:t>
      </w:r>
      <w:r>
        <w:rPr>
          <w:rFonts w:hint="eastAsia" w:ascii="宋体" w:hAnsi="宋体" w:cs="宋体"/>
          <w:b/>
          <w:kern w:val="0"/>
          <w:sz w:val="24"/>
          <w:szCs w:val="24"/>
        </w:rPr>
        <w:t>《</w:t>
      </w:r>
      <w:r>
        <w:rPr>
          <w:rFonts w:ascii="宋体" w:hAnsi="宋体" w:cs="Arial"/>
          <w:b/>
          <w:bCs/>
          <w:color w:val="333333"/>
          <w:kern w:val="0"/>
          <w:sz w:val="24"/>
          <w:szCs w:val="24"/>
        </w:rPr>
        <w:t>20</w:t>
      </w:r>
      <w:r>
        <w:rPr>
          <w:rFonts w:hint="eastAsia" w:ascii="宋体" w:hAnsi="宋体" w:cs="Arial"/>
          <w:b/>
          <w:bCs/>
          <w:color w:val="333333"/>
          <w:kern w:val="0"/>
          <w:sz w:val="24"/>
          <w:szCs w:val="24"/>
          <w:lang w:val="en-US" w:eastAsia="zh-CN"/>
        </w:rPr>
        <w:t>20</w:t>
      </w:r>
      <w:r>
        <w:rPr>
          <w:rFonts w:hint="eastAsia" w:ascii="宋体" w:hAnsi="宋体" w:cs="宋体"/>
          <w:b/>
          <w:bCs/>
          <w:color w:val="333333"/>
          <w:kern w:val="0"/>
          <w:sz w:val="24"/>
          <w:szCs w:val="24"/>
        </w:rPr>
        <w:t>年全国硕士研究生招生考试公告》</w:t>
      </w:r>
      <w:r>
        <w:rPr>
          <w:rFonts w:hint="eastAsia" w:ascii="宋体" w:hAnsi="宋体" w:cs="宋体"/>
          <w:bCs/>
          <w:color w:val="333333"/>
          <w:kern w:val="0"/>
          <w:sz w:val="24"/>
          <w:szCs w:val="24"/>
        </w:rPr>
        <w:t>）</w:t>
      </w:r>
    </w:p>
    <w:p>
      <w:pPr>
        <w:pStyle w:val="39"/>
        <w:widowControl/>
        <w:snapToGrid w:val="0"/>
        <w:spacing w:line="360" w:lineRule="auto"/>
        <w:ind w:left="0" w:leftChars="0" w:firstLine="470" w:firstLineChars="196"/>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、初试时间为</w:t>
      </w:r>
      <w:r>
        <w:rPr>
          <w:rFonts w:ascii="宋体" w:hAnsi="宋体" w:cs="Arial"/>
          <w:kern w:val="0"/>
          <w:sz w:val="24"/>
          <w:szCs w:val="24"/>
        </w:rPr>
        <w:t>201</w:t>
      </w:r>
      <w:r>
        <w:rPr>
          <w:rFonts w:hint="eastAsia" w:ascii="宋体" w:hAnsi="宋体" w:cs="Arial"/>
          <w:kern w:val="0"/>
          <w:sz w:val="24"/>
          <w:szCs w:val="24"/>
          <w:lang w:val="en-US" w:eastAsia="zh-CN"/>
        </w:rPr>
        <w:t>9</w:t>
      </w:r>
      <w:r>
        <w:rPr>
          <w:rFonts w:hint="eastAsia" w:ascii="宋体" w:hAnsi="宋体" w:cs="宋体"/>
          <w:kern w:val="0"/>
          <w:sz w:val="24"/>
          <w:szCs w:val="24"/>
        </w:rPr>
        <w:t>年</w:t>
      </w:r>
      <w:r>
        <w:rPr>
          <w:rFonts w:ascii="宋体" w:hAnsi="宋体" w:cs="Arial"/>
          <w:kern w:val="0"/>
          <w:sz w:val="24"/>
          <w:szCs w:val="24"/>
        </w:rPr>
        <w:t>12</w:t>
      </w:r>
      <w:r>
        <w:rPr>
          <w:rFonts w:hint="eastAsia" w:ascii="宋体" w:hAnsi="宋体" w:cs="宋体"/>
          <w:kern w:val="0"/>
          <w:sz w:val="24"/>
          <w:szCs w:val="24"/>
        </w:rPr>
        <w:t>月</w:t>
      </w:r>
      <w:r>
        <w:rPr>
          <w:rFonts w:ascii="宋体" w:hAnsi="宋体" w:cs="Arial"/>
          <w:kern w:val="0"/>
          <w:sz w:val="24"/>
          <w:szCs w:val="24"/>
        </w:rPr>
        <w:t>2</w:t>
      </w:r>
      <w:r>
        <w:rPr>
          <w:rFonts w:hint="eastAsia" w:ascii="宋体" w:hAnsi="宋体" w:cs="Arial"/>
          <w:kern w:val="0"/>
          <w:sz w:val="24"/>
          <w:szCs w:val="24"/>
          <w:lang w:val="en-US" w:eastAsia="zh-CN"/>
        </w:rPr>
        <w:t>1</w:t>
      </w:r>
      <w:r>
        <w:rPr>
          <w:rFonts w:hint="eastAsia" w:ascii="宋体" w:hAnsi="宋体" w:cs="宋体"/>
          <w:kern w:val="0"/>
          <w:sz w:val="24"/>
          <w:szCs w:val="24"/>
        </w:rPr>
        <w:t>日</w:t>
      </w:r>
      <w:r>
        <w:rPr>
          <w:rFonts w:ascii="宋体" w:hAnsi="宋体" w:cs="宋体"/>
          <w:kern w:val="0"/>
          <w:sz w:val="24"/>
          <w:szCs w:val="24"/>
        </w:rPr>
        <w:t>——</w:t>
      </w:r>
      <w:r>
        <w:rPr>
          <w:rFonts w:ascii="宋体" w:hAnsi="宋体" w:cs="Arial"/>
          <w:kern w:val="0"/>
          <w:sz w:val="24"/>
          <w:szCs w:val="24"/>
        </w:rPr>
        <w:t>2</w:t>
      </w:r>
      <w:r>
        <w:rPr>
          <w:rFonts w:hint="eastAsia" w:ascii="宋体" w:hAnsi="宋体" w:cs="Arial"/>
          <w:kern w:val="0"/>
          <w:sz w:val="24"/>
          <w:szCs w:val="24"/>
          <w:lang w:val="en-US" w:eastAsia="zh-CN"/>
        </w:rPr>
        <w:t>3</w:t>
      </w:r>
      <w:r>
        <w:rPr>
          <w:rFonts w:hint="eastAsia" w:ascii="宋体" w:hAnsi="宋体" w:cs="宋体"/>
          <w:kern w:val="0"/>
          <w:sz w:val="24"/>
          <w:szCs w:val="24"/>
        </w:rPr>
        <w:t>日</w:t>
      </w:r>
      <w:r>
        <w:rPr>
          <w:rFonts w:hint="eastAsia" w:ascii="宋体" w:hAnsi="宋体"/>
          <w:kern w:val="0"/>
          <w:sz w:val="24"/>
          <w:szCs w:val="24"/>
        </w:rPr>
        <w:t>（</w:t>
      </w:r>
      <w:r>
        <w:rPr>
          <w:rFonts w:hint="eastAsia" w:ascii="宋体" w:hAnsi="宋体" w:cs="宋体"/>
          <w:kern w:val="0"/>
          <w:sz w:val="24"/>
          <w:szCs w:val="24"/>
        </w:rPr>
        <w:t>具体时间见准考证</w:t>
      </w:r>
      <w:r>
        <w:rPr>
          <w:rFonts w:hint="eastAsia" w:ascii="宋体" w:hAnsi="宋体"/>
          <w:kern w:val="0"/>
          <w:sz w:val="24"/>
          <w:szCs w:val="24"/>
        </w:rPr>
        <w:t>）</w:t>
      </w:r>
      <w:r>
        <w:rPr>
          <w:rFonts w:hint="eastAsia" w:ascii="宋体" w:hAnsi="宋体" w:cs="宋体"/>
          <w:kern w:val="0"/>
          <w:sz w:val="24"/>
          <w:szCs w:val="24"/>
        </w:rPr>
        <w:t>。</w:t>
      </w:r>
      <w:r>
        <w:rPr>
          <w:rFonts w:ascii="宋体" w:hAnsi="宋体" w:cs="宋体"/>
          <w:kern w:val="0"/>
          <w:sz w:val="24"/>
          <w:szCs w:val="24"/>
        </w:rPr>
        <w:t>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ascii="宋体" w:hAnsi="宋体"/>
          <w:kern w:val="0"/>
          <w:sz w:val="24"/>
          <w:szCs w:val="24"/>
        </w:rPr>
        <w:t>2</w:t>
      </w:r>
      <w:r>
        <w:rPr>
          <w:rFonts w:hint="eastAsia" w:ascii="宋体" w:hAnsi="宋体" w:cs="宋体"/>
          <w:kern w:val="0"/>
          <w:sz w:val="24"/>
          <w:szCs w:val="24"/>
        </w:rPr>
        <w:t>月</w:t>
      </w:r>
      <w:r>
        <w:rPr>
          <w:rFonts w:hint="eastAsia" w:ascii="宋体" w:hAnsi="宋体" w:cs="宋体"/>
          <w:kern w:val="0"/>
          <w:sz w:val="24"/>
          <w:szCs w:val="24"/>
          <w:lang w:eastAsia="zh-CN"/>
        </w:rPr>
        <w:t>中旬</w:t>
      </w:r>
      <w:r>
        <w:rPr>
          <w:rFonts w:hint="eastAsia" w:ascii="宋体" w:hAnsi="宋体" w:cs="宋体"/>
          <w:kern w:val="0"/>
          <w:sz w:val="24"/>
          <w:szCs w:val="24"/>
        </w:rPr>
        <w:t>，网上公布初试成绩；</w:t>
      </w:r>
      <w:r>
        <w:rPr>
          <w:rFonts w:ascii="宋体" w:hAnsi="宋体"/>
          <w:kern w:val="0"/>
          <w:sz w:val="24"/>
          <w:szCs w:val="24"/>
        </w:rPr>
        <w:t>4</w:t>
      </w:r>
      <w:r>
        <w:rPr>
          <w:rFonts w:hint="eastAsia" w:ascii="宋体" w:hAnsi="宋体" w:cs="宋体"/>
          <w:kern w:val="0"/>
          <w:sz w:val="24"/>
          <w:szCs w:val="24"/>
        </w:rPr>
        <w:t>月上中旬，发送复试通知。复试之前进行资格审查。复试考察内容包括专业课笔试、专业综合面试、外语听力测试和外语表达能力测试等（具体参见复试办法）。</w:t>
      </w:r>
    </w:p>
    <w:p>
      <w:pPr>
        <w:pStyle w:val="39"/>
        <w:widowControl/>
        <w:snapToGrid w:val="0"/>
        <w:spacing w:line="360" w:lineRule="auto"/>
        <w:ind w:left="0" w:leftChars="0" w:firstLine="470" w:firstLineChars="196"/>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、我校根据国家下达的招生计划、考生入学考试的成绩（含初试和复试）并结合思想政治表现、业务素质以及身体健康状况等确定拟录取名单。</w:t>
      </w:r>
    </w:p>
    <w:p>
      <w:pPr>
        <w:adjustRightInd w:val="0"/>
        <w:snapToGrid w:val="0"/>
        <w:spacing w:line="360" w:lineRule="auto"/>
        <w:ind w:left="31680" w:firstLine="360" w:firstLineChars="150"/>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、考生应按要求准确填写个人网上报名信息并提供真实材料。考生因网报信息填写错误、填虚假信息而造成不能考试或录取的，后果由考生本人承担。</w:t>
      </w:r>
    </w:p>
    <w:p>
      <w:pPr>
        <w:pStyle w:val="39"/>
        <w:widowControl/>
        <w:snapToGrid w:val="0"/>
        <w:spacing w:line="360" w:lineRule="auto"/>
        <w:ind w:left="0" w:leftChars="0" w:firstLine="470" w:firstLineChars="196"/>
        <w:jc w:val="left"/>
        <w:rPr>
          <w:rFonts w:ascii="宋体" w:cs="宋体"/>
          <w:bCs/>
          <w:sz w:val="24"/>
          <w:szCs w:val="24"/>
        </w:rPr>
      </w:pPr>
      <w:r>
        <w:rPr>
          <w:rFonts w:hint="eastAsia" w:ascii="宋体" w:hAnsi="宋体" w:cs="宋体"/>
          <w:bCs/>
          <w:kern w:val="0"/>
          <w:sz w:val="24"/>
          <w:szCs w:val="24"/>
        </w:rPr>
        <w:t>五、</w:t>
      </w:r>
      <w:r>
        <w:rPr>
          <w:rFonts w:hint="eastAsia" w:ascii="宋体" w:hAnsi="宋体" w:cs="宋体"/>
          <w:bCs/>
          <w:sz w:val="24"/>
          <w:szCs w:val="24"/>
        </w:rPr>
        <w:t>学制</w:t>
      </w:r>
    </w:p>
    <w:p>
      <w:pPr>
        <w:pStyle w:val="39"/>
        <w:widowControl/>
        <w:snapToGrid w:val="0"/>
        <w:spacing w:line="360" w:lineRule="auto"/>
        <w:ind w:left="0" w:leftChars="0" w:firstLine="470" w:firstLineChars="196"/>
        <w:jc w:val="left"/>
        <w:rPr>
          <w:rFonts w:ascii="宋体" w:cs="宋体"/>
          <w:kern w:val="0"/>
          <w:sz w:val="24"/>
          <w:szCs w:val="24"/>
        </w:rPr>
      </w:pPr>
      <w:r>
        <w:rPr>
          <w:rFonts w:hint="eastAsia" w:ascii="宋体" w:hAnsi="宋体" w:cs="宋体"/>
          <w:kern w:val="0"/>
          <w:sz w:val="24"/>
          <w:szCs w:val="24"/>
        </w:rPr>
        <w:t>学制三年。完成培养方案规定的全部课程，通过学位论文答辩者，颁发硕士研究生毕业证书，授予相应的硕士学位。</w:t>
      </w:r>
    </w:p>
    <w:p>
      <w:pPr>
        <w:pStyle w:val="39"/>
        <w:widowControl/>
        <w:snapToGrid w:val="0"/>
        <w:spacing w:line="360" w:lineRule="auto"/>
        <w:ind w:left="0" w:leftChars="0" w:firstLine="470" w:firstLineChars="196"/>
        <w:jc w:val="left"/>
        <w:rPr>
          <w:rFonts w:ascii="宋体" w:cs="宋体"/>
          <w:bCs/>
          <w:kern w:val="0"/>
          <w:sz w:val="24"/>
          <w:szCs w:val="24"/>
        </w:rPr>
      </w:pPr>
      <w:r>
        <w:rPr>
          <w:rFonts w:hint="eastAsia" w:ascii="宋体" w:hAnsi="宋体" w:cs="宋体"/>
          <w:kern w:val="0"/>
          <w:sz w:val="24"/>
          <w:szCs w:val="24"/>
        </w:rPr>
        <w:t>六、</w:t>
      </w:r>
      <w:r>
        <w:rPr>
          <w:rFonts w:hint="eastAsia" w:ascii="宋体" w:hAnsi="宋体" w:cs="宋体"/>
          <w:bCs/>
          <w:kern w:val="0"/>
          <w:sz w:val="24"/>
          <w:szCs w:val="24"/>
        </w:rPr>
        <w:t>档案及户口</w:t>
      </w:r>
    </w:p>
    <w:p>
      <w:pPr>
        <w:pStyle w:val="39"/>
        <w:widowControl/>
        <w:snapToGrid w:val="0"/>
        <w:spacing w:line="360" w:lineRule="auto"/>
        <w:ind w:left="0" w:leftChars="0" w:firstLine="470" w:firstLineChars="196"/>
        <w:jc w:val="left"/>
        <w:rPr>
          <w:rFonts w:ascii="宋体"/>
          <w:sz w:val="24"/>
          <w:szCs w:val="24"/>
        </w:rPr>
      </w:pPr>
      <w:r>
        <w:rPr>
          <w:rFonts w:hint="eastAsia" w:ascii="宋体" w:hAnsi="宋体" w:cs="宋体"/>
          <w:kern w:val="0"/>
          <w:sz w:val="24"/>
          <w:szCs w:val="24"/>
        </w:rPr>
        <w:t>按照国家规定，我校硕士研究生入学时档案必须迁转。</w:t>
      </w:r>
      <w:r>
        <w:rPr>
          <w:rFonts w:hint="eastAsia" w:ascii="宋体" w:hAnsi="宋体"/>
          <w:sz w:val="24"/>
          <w:szCs w:val="24"/>
        </w:rPr>
        <w:t>考生一律不迁转户口。</w:t>
      </w:r>
    </w:p>
    <w:p>
      <w:pPr>
        <w:pStyle w:val="39"/>
        <w:widowControl/>
        <w:snapToGrid w:val="0"/>
        <w:spacing w:line="360" w:lineRule="auto"/>
        <w:ind w:left="0" w:leftChars="0" w:firstLine="470" w:firstLineChars="196"/>
        <w:jc w:val="left"/>
        <w:rPr>
          <w:rFonts w:ascii="宋体" w:cs="宋体"/>
          <w:bCs/>
          <w:kern w:val="0"/>
          <w:sz w:val="24"/>
          <w:szCs w:val="24"/>
        </w:rPr>
      </w:pPr>
      <w:r>
        <w:rPr>
          <w:rFonts w:hint="eastAsia" w:ascii="宋体" w:hAnsi="宋体" w:cs="宋体"/>
          <w:bCs/>
          <w:kern w:val="0"/>
          <w:sz w:val="24"/>
          <w:szCs w:val="24"/>
        </w:rPr>
        <w:t>七、学费及奖、助体系</w:t>
      </w:r>
    </w:p>
    <w:p>
      <w:pPr>
        <w:widowControl/>
        <w:spacing w:line="360" w:lineRule="auto"/>
        <w:ind w:left="0" w:leftChars="0" w:firstLine="31680"/>
        <w:jc w:val="left"/>
        <w:textAlignment w:val="top"/>
        <w:rPr>
          <w:rFonts w:ascii="宋体" w:cs="宋体"/>
          <w:kern w:val="0"/>
          <w:sz w:val="24"/>
          <w:szCs w:val="24"/>
        </w:rPr>
      </w:pPr>
      <w:r>
        <w:rPr>
          <w:rFonts w:hint="eastAsia" w:ascii="宋体" w:hAnsi="宋体" w:cs="Arial"/>
          <w:color w:val="000000"/>
          <w:sz w:val="24"/>
          <w:szCs w:val="24"/>
          <w:shd w:val="clear" w:color="auto" w:fill="FFFFFF"/>
        </w:rPr>
        <w:t>按照国家和学校的规定，我校收取学费和住宿费，</w:t>
      </w:r>
      <w:r>
        <w:rPr>
          <w:rFonts w:hint="eastAsia" w:ascii="宋体" w:hAnsi="宋体" w:cs="宋体"/>
          <w:bCs/>
          <w:kern w:val="0"/>
          <w:sz w:val="24"/>
          <w:szCs w:val="24"/>
        </w:rPr>
        <w:t>学费每人每学年</w:t>
      </w:r>
      <w:r>
        <w:rPr>
          <w:rFonts w:ascii="宋体" w:hAnsi="宋体" w:cs="宋体"/>
          <w:bCs/>
          <w:kern w:val="0"/>
          <w:sz w:val="24"/>
          <w:szCs w:val="24"/>
        </w:rPr>
        <w:t>8000</w:t>
      </w:r>
      <w:r>
        <w:rPr>
          <w:rFonts w:hint="eastAsia" w:ascii="宋体" w:hAnsi="宋体" w:cs="宋体"/>
          <w:bCs/>
          <w:kern w:val="0"/>
          <w:sz w:val="24"/>
          <w:szCs w:val="24"/>
        </w:rPr>
        <w:t>元，住宿费每人每学年</w:t>
      </w:r>
      <w:r>
        <w:rPr>
          <w:rFonts w:ascii="宋体" w:hAnsi="宋体" w:cs="宋体"/>
          <w:bCs/>
          <w:kern w:val="0"/>
          <w:sz w:val="24"/>
          <w:szCs w:val="24"/>
        </w:rPr>
        <w:t>1200</w:t>
      </w:r>
      <w:r>
        <w:rPr>
          <w:rFonts w:hint="eastAsia" w:ascii="宋体" w:hAnsi="宋体" w:cs="宋体"/>
          <w:bCs/>
          <w:kern w:val="0"/>
          <w:sz w:val="24"/>
          <w:szCs w:val="24"/>
        </w:rPr>
        <w:t>元</w:t>
      </w:r>
      <w:r>
        <w:rPr>
          <w:rFonts w:hint="eastAsia" w:ascii="宋体" w:hAnsi="宋体" w:cs="宋体"/>
          <w:bCs/>
          <w:kern w:val="0"/>
          <w:sz w:val="24"/>
          <w:szCs w:val="24"/>
          <w:lang w:eastAsia="zh-CN"/>
        </w:rPr>
        <w:t>，</w:t>
      </w:r>
      <w:r>
        <w:rPr>
          <w:rFonts w:hint="eastAsia" w:ascii="宋体" w:hAnsi="宋体" w:cs="Arial"/>
          <w:b/>
          <w:bCs/>
          <w:color w:val="000000"/>
          <w:sz w:val="24"/>
          <w:szCs w:val="24"/>
          <w:shd w:val="clear" w:color="auto" w:fill="FFFFFF"/>
          <w:lang w:eastAsia="zh-CN"/>
        </w:rPr>
        <w:t>对报考我校应用经济学专业的考生入学后在学费及其它费用上给予一定的减免政策</w:t>
      </w:r>
      <w:r>
        <w:rPr>
          <w:rFonts w:hint="eastAsia" w:ascii="宋体" w:hAnsi="宋体" w:cs="宋体"/>
          <w:bCs/>
          <w:kern w:val="0"/>
          <w:sz w:val="24"/>
          <w:szCs w:val="24"/>
        </w:rPr>
        <w:t>。</w:t>
      </w:r>
      <w:r>
        <w:rPr>
          <w:rFonts w:hint="eastAsia" w:ascii="宋体" w:hAnsi="宋体" w:cs="Arial"/>
          <w:color w:val="000000"/>
          <w:sz w:val="24"/>
          <w:szCs w:val="24"/>
          <w:shd w:val="clear" w:color="auto" w:fill="FFFFFF"/>
        </w:rPr>
        <w:t>同时，我校</w:t>
      </w:r>
      <w:r>
        <w:rPr>
          <w:rFonts w:hint="eastAsia" w:ascii="宋体" w:hAnsi="宋体"/>
          <w:sz w:val="24"/>
          <w:szCs w:val="24"/>
        </w:rPr>
        <w:t>实施研究生奖助制度，包括研究生奖学金和研究生助学金</w:t>
      </w:r>
      <w:r>
        <w:rPr>
          <w:rFonts w:hint="eastAsia" w:ascii="宋体" w:hAnsi="宋体" w:cs="宋体"/>
          <w:kern w:val="0"/>
          <w:sz w:val="24"/>
          <w:szCs w:val="24"/>
        </w:rPr>
        <w:t>制度，</w:t>
      </w:r>
      <w:r>
        <w:rPr>
          <w:rFonts w:hint="eastAsia" w:ascii="宋体" w:hAnsi="宋体" w:cs="宋体"/>
          <w:sz w:val="24"/>
          <w:szCs w:val="24"/>
        </w:rPr>
        <w:t>具体参见：《</w:t>
      </w:r>
      <w:r>
        <w:rPr>
          <w:rFonts w:hint="eastAsia" w:ascii="宋体" w:hAnsi="宋体" w:cs="宋体"/>
          <w:bCs/>
          <w:kern w:val="0"/>
          <w:sz w:val="24"/>
          <w:szCs w:val="24"/>
        </w:rPr>
        <w:t>中共黑龙江省委党校硕士研究生奖助体系实施方案（试行）》。</w:t>
      </w:r>
    </w:p>
    <w:p>
      <w:pPr>
        <w:pStyle w:val="39"/>
        <w:widowControl/>
        <w:snapToGrid w:val="0"/>
        <w:spacing w:line="360" w:lineRule="auto"/>
        <w:ind w:left="0" w:leftChars="0" w:firstLine="472" w:firstLineChars="196"/>
        <w:jc w:val="left"/>
        <w:rPr>
          <w:rFonts w:ascii="宋体" w:cs="宋体"/>
          <w:b/>
          <w:bCs/>
          <w:kern w:val="0"/>
          <w:sz w:val="24"/>
          <w:szCs w:val="24"/>
        </w:rPr>
      </w:pPr>
      <w:r>
        <w:rPr>
          <w:rFonts w:hint="eastAsia" w:ascii="宋体" w:hAnsi="宋体" w:cs="宋体"/>
          <w:b/>
          <w:bCs/>
          <w:kern w:val="0"/>
          <w:sz w:val="24"/>
          <w:szCs w:val="24"/>
        </w:rPr>
        <w:t>八、</w:t>
      </w:r>
      <w:r>
        <w:rPr>
          <w:rFonts w:hint="eastAsia" w:ascii="宋体" w:hAnsi="宋体" w:cs="宋体"/>
          <w:kern w:val="0"/>
          <w:sz w:val="24"/>
          <w:szCs w:val="24"/>
        </w:rPr>
        <w:t>其他未尽事宜请与中共黑龙江省委党校研究生部联系，或登录中共黑龙江省委党校网站查询</w:t>
      </w:r>
      <w:r>
        <w:rPr>
          <w:rFonts w:hint="eastAsia" w:ascii="宋体" w:hAnsi="宋体" w:cs="宋体"/>
          <w:b/>
          <w:bCs/>
          <w:kern w:val="0"/>
          <w:sz w:val="24"/>
          <w:szCs w:val="24"/>
        </w:rPr>
        <w:t>（</w:t>
      </w:r>
      <w:r>
        <w:rPr>
          <w:rFonts w:ascii="宋体" w:hAnsi="宋体" w:cs="宋体"/>
          <w:b/>
          <w:bCs/>
          <w:kern w:val="0"/>
          <w:sz w:val="24"/>
          <w:szCs w:val="24"/>
        </w:rPr>
        <w:t>http</w:t>
      </w:r>
      <w:r>
        <w:rPr>
          <w:rFonts w:hint="eastAsia" w:ascii="宋体" w:hAnsi="宋体" w:cs="宋体"/>
          <w:b/>
          <w:bCs/>
          <w:kern w:val="0"/>
          <w:sz w:val="24"/>
          <w:szCs w:val="24"/>
        </w:rPr>
        <w:t>：</w:t>
      </w:r>
      <w:r>
        <w:rPr>
          <w:rFonts w:ascii="宋体" w:hAnsi="宋体" w:cs="宋体"/>
          <w:b/>
          <w:bCs/>
          <w:kern w:val="0"/>
          <w:sz w:val="24"/>
          <w:szCs w:val="24"/>
        </w:rPr>
        <w:t>//www.hljswdx.org.cn</w:t>
      </w:r>
      <w:r>
        <w:rPr>
          <w:rFonts w:hint="eastAsia" w:ascii="宋体" w:hAnsi="宋体" w:cs="宋体"/>
          <w:b/>
          <w:bCs/>
          <w:kern w:val="0"/>
          <w:sz w:val="24"/>
          <w:szCs w:val="24"/>
        </w:rPr>
        <w:t>）</w:t>
      </w:r>
    </w:p>
    <w:p>
      <w:pPr>
        <w:pStyle w:val="39"/>
        <w:widowControl/>
        <w:snapToGrid w:val="0"/>
        <w:spacing w:line="360" w:lineRule="auto"/>
        <w:ind w:left="0" w:leftChars="0" w:firstLine="470" w:firstLineChars="196"/>
        <w:jc w:val="left"/>
        <w:rPr>
          <w:rFonts w:ascii="宋体" w:hAnsi="宋体" w:cs="宋体"/>
          <w:b/>
          <w:bCs/>
          <w:kern w:val="0"/>
          <w:sz w:val="24"/>
          <w:szCs w:val="24"/>
        </w:rPr>
      </w:pPr>
      <w:r>
        <w:rPr>
          <w:rFonts w:hint="eastAsia" w:ascii="宋体" w:hAnsi="宋体" w:cs="宋体"/>
          <w:kern w:val="0"/>
          <w:sz w:val="24"/>
          <w:szCs w:val="24"/>
        </w:rPr>
        <w:t>单位代码：</w:t>
      </w:r>
      <w:r>
        <w:rPr>
          <w:rFonts w:ascii="宋体" w:hAnsi="宋体" w:cs="宋体"/>
          <w:b/>
          <w:bCs/>
          <w:kern w:val="0"/>
          <w:sz w:val="24"/>
          <w:szCs w:val="24"/>
        </w:rPr>
        <w:t>89623</w:t>
      </w:r>
    </w:p>
    <w:p>
      <w:pPr>
        <w:pStyle w:val="39"/>
        <w:widowControl/>
        <w:snapToGrid w:val="0"/>
        <w:spacing w:line="360" w:lineRule="auto"/>
        <w:ind w:left="0" w:leftChars="0" w:firstLine="470" w:firstLineChars="196"/>
        <w:jc w:val="left"/>
        <w:rPr>
          <w:rFonts w:ascii="宋体" w:cs="宋体"/>
          <w:b/>
          <w:bCs/>
          <w:kern w:val="0"/>
          <w:sz w:val="24"/>
          <w:szCs w:val="24"/>
        </w:rPr>
      </w:pPr>
      <w:r>
        <w:rPr>
          <w:rFonts w:hint="eastAsia" w:ascii="宋体" w:hAnsi="宋体" w:cs="宋体"/>
          <w:kern w:val="0"/>
          <w:sz w:val="24"/>
          <w:szCs w:val="24"/>
        </w:rPr>
        <w:t>地址：</w:t>
      </w:r>
      <w:r>
        <w:rPr>
          <w:rFonts w:hint="eastAsia" w:ascii="宋体" w:hAnsi="宋体" w:cs="宋体"/>
          <w:b/>
          <w:bCs/>
          <w:kern w:val="0"/>
          <w:sz w:val="24"/>
          <w:szCs w:val="24"/>
        </w:rPr>
        <w:t>黑龙江省哈尔滨市南岗区延兴路</w:t>
      </w:r>
      <w:r>
        <w:rPr>
          <w:rFonts w:ascii="宋体" w:hAnsi="宋体" w:cs="宋体"/>
          <w:b/>
          <w:bCs/>
          <w:kern w:val="0"/>
          <w:sz w:val="24"/>
          <w:szCs w:val="24"/>
        </w:rPr>
        <w:t>49</w:t>
      </w:r>
      <w:r>
        <w:rPr>
          <w:rFonts w:hint="eastAsia" w:ascii="宋体" w:hAnsi="宋体" w:cs="宋体"/>
          <w:b/>
          <w:bCs/>
          <w:kern w:val="0"/>
          <w:sz w:val="24"/>
          <w:szCs w:val="24"/>
        </w:rPr>
        <w:t>号</w:t>
      </w:r>
    </w:p>
    <w:p>
      <w:pPr>
        <w:pStyle w:val="39"/>
        <w:widowControl/>
        <w:snapToGrid w:val="0"/>
        <w:spacing w:line="360" w:lineRule="auto"/>
        <w:ind w:left="0" w:leftChars="0" w:firstLine="470" w:firstLineChars="196"/>
        <w:jc w:val="left"/>
        <w:rPr>
          <w:rFonts w:ascii="宋体" w:hAnsi="宋体" w:cs="宋体"/>
          <w:b/>
          <w:bCs/>
          <w:kern w:val="0"/>
          <w:sz w:val="24"/>
          <w:szCs w:val="24"/>
        </w:rPr>
      </w:pPr>
      <w:r>
        <w:rPr>
          <w:rFonts w:hint="eastAsia" w:ascii="宋体" w:hAnsi="宋体" w:cs="宋体"/>
          <w:kern w:val="0"/>
          <w:sz w:val="24"/>
          <w:szCs w:val="24"/>
        </w:rPr>
        <w:t>邮政编码：</w:t>
      </w:r>
      <w:r>
        <w:rPr>
          <w:rFonts w:ascii="宋体" w:hAnsi="宋体" w:cs="宋体"/>
          <w:b/>
          <w:bCs/>
          <w:kern w:val="0"/>
          <w:sz w:val="24"/>
          <w:szCs w:val="24"/>
        </w:rPr>
        <w:t>150080</w:t>
      </w:r>
    </w:p>
    <w:p>
      <w:pPr>
        <w:pStyle w:val="39"/>
        <w:widowControl/>
        <w:snapToGrid w:val="0"/>
        <w:spacing w:line="360" w:lineRule="auto"/>
        <w:ind w:left="0" w:leftChars="0" w:firstLine="470" w:firstLineChars="196"/>
        <w:jc w:val="left"/>
        <w:rPr>
          <w:rFonts w:ascii="宋体" w:cs="宋体"/>
          <w:b/>
          <w:bCs/>
          <w:kern w:val="0"/>
          <w:sz w:val="24"/>
          <w:szCs w:val="24"/>
        </w:rPr>
      </w:pPr>
      <w:r>
        <w:rPr>
          <w:rFonts w:hint="eastAsia" w:ascii="宋体" w:hAnsi="宋体" w:cs="宋体"/>
          <w:kern w:val="0"/>
          <w:sz w:val="24"/>
          <w:szCs w:val="24"/>
        </w:rPr>
        <w:t>联系单位：</w:t>
      </w:r>
      <w:r>
        <w:rPr>
          <w:rFonts w:hint="eastAsia" w:ascii="宋体" w:hAnsi="宋体" w:cs="宋体"/>
          <w:b/>
          <w:bCs/>
          <w:kern w:val="0"/>
          <w:sz w:val="24"/>
          <w:szCs w:val="24"/>
        </w:rPr>
        <w:t>中共黑龙江省委党校研究生部</w:t>
      </w:r>
    </w:p>
    <w:p>
      <w:pPr>
        <w:pStyle w:val="39"/>
        <w:widowControl/>
        <w:snapToGrid w:val="0"/>
        <w:spacing w:line="360" w:lineRule="auto"/>
        <w:ind w:left="0" w:leftChars="0" w:firstLine="470" w:firstLineChars="196"/>
        <w:jc w:val="left"/>
        <w:rPr>
          <w:rFonts w:ascii="宋体" w:cs="宋体"/>
          <w:b/>
          <w:bCs/>
          <w:kern w:val="0"/>
          <w:sz w:val="24"/>
          <w:szCs w:val="24"/>
        </w:rPr>
      </w:pPr>
      <w:r>
        <w:rPr>
          <w:rFonts w:hint="eastAsia" w:ascii="宋体" w:hAnsi="宋体" w:cs="宋体"/>
          <w:kern w:val="0"/>
          <w:sz w:val="24"/>
          <w:szCs w:val="24"/>
        </w:rPr>
        <w:t>联系人：</w:t>
      </w:r>
      <w:r>
        <w:rPr>
          <w:rFonts w:hint="eastAsia" w:ascii="宋体" w:hAnsi="宋体" w:cs="宋体"/>
          <w:b/>
          <w:bCs/>
          <w:kern w:val="0"/>
          <w:sz w:val="24"/>
          <w:szCs w:val="24"/>
        </w:rPr>
        <w:t>丁永军</w:t>
      </w:r>
    </w:p>
    <w:p>
      <w:pPr>
        <w:pStyle w:val="39"/>
        <w:widowControl/>
        <w:snapToGrid w:val="0"/>
        <w:spacing w:line="360" w:lineRule="auto"/>
        <w:ind w:left="0" w:leftChars="0" w:firstLine="470" w:firstLineChars="196"/>
        <w:jc w:val="left"/>
        <w:rPr>
          <w:rFonts w:ascii="宋体" w:hAnsi="宋体" w:cs="宋体"/>
          <w:b/>
          <w:bCs/>
          <w:kern w:val="0"/>
          <w:sz w:val="24"/>
          <w:szCs w:val="24"/>
        </w:rPr>
      </w:pPr>
      <w:r>
        <w:rPr>
          <w:rFonts w:hint="eastAsia" w:ascii="宋体" w:hAnsi="宋体" w:cs="宋体"/>
          <w:kern w:val="0"/>
          <w:sz w:val="24"/>
          <w:szCs w:val="24"/>
        </w:rPr>
        <w:t>联系电话：</w:t>
      </w:r>
      <w:r>
        <w:rPr>
          <w:rFonts w:ascii="宋体" w:hAnsi="宋体" w:cs="宋体"/>
          <w:b/>
          <w:bCs/>
          <w:kern w:val="0"/>
          <w:sz w:val="24"/>
          <w:szCs w:val="24"/>
        </w:rPr>
        <w:t>0451-86358397</w:t>
      </w:r>
    </w:p>
    <w:p>
      <w:pPr>
        <w:pStyle w:val="39"/>
        <w:widowControl/>
        <w:snapToGrid w:val="0"/>
        <w:spacing w:line="360" w:lineRule="auto"/>
        <w:ind w:left="0" w:leftChars="0" w:firstLine="472" w:firstLineChars="196"/>
        <w:jc w:val="left"/>
        <w:rPr>
          <w:rFonts w:ascii="宋体"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pStyle w:val="39"/>
        <w:widowControl/>
        <w:snapToGrid w:val="0"/>
        <w:spacing w:line="360" w:lineRule="auto"/>
        <w:ind w:left="0" w:leftChars="0" w:firstLine="472" w:firstLineChars="196"/>
        <w:jc w:val="left"/>
        <w:rPr>
          <w:rFonts w:ascii="仿宋" w:hAnsi="仿宋" w:eastAsia="仿宋" w:cs="宋体"/>
          <w:b/>
          <w:bCs/>
          <w:kern w:val="0"/>
          <w:sz w:val="24"/>
          <w:szCs w:val="24"/>
        </w:rPr>
      </w:pPr>
    </w:p>
    <w:p>
      <w:pPr>
        <w:widowControl/>
        <w:snapToGrid w:val="0"/>
        <w:ind w:left="0" w:leftChars="0" w:firstLine="3092" w:firstLineChars="1100"/>
        <w:jc w:val="left"/>
        <w:rPr>
          <w:rFonts w:ascii="宋体" w:cs="Times New Roman"/>
          <w:b/>
          <w:bCs/>
          <w:kern w:val="0"/>
          <w:sz w:val="28"/>
          <w:szCs w:val="28"/>
        </w:rPr>
      </w:pPr>
      <w:r>
        <w:rPr>
          <w:rFonts w:hint="eastAsia" w:ascii="宋体" w:hAnsi="宋体" w:cs="宋体"/>
          <w:b/>
          <w:bCs/>
          <w:kern w:val="0"/>
          <w:sz w:val="28"/>
          <w:szCs w:val="28"/>
        </w:rPr>
        <w:t>招生专业目录</w:t>
      </w:r>
    </w:p>
    <w:p>
      <w:pPr>
        <w:widowControl/>
        <w:snapToGrid w:val="0"/>
        <w:ind w:left="0" w:leftChars="0" w:firstLine="487" w:firstLineChars="202"/>
        <w:jc w:val="left"/>
        <w:rPr>
          <w:rFonts w:ascii="宋体" w:cs="Times New Roman"/>
          <w:b/>
          <w:bCs/>
          <w:kern w:val="0"/>
          <w:sz w:val="24"/>
          <w:szCs w:val="24"/>
        </w:rPr>
      </w:pPr>
    </w:p>
    <w:tbl>
      <w:tblPr>
        <w:tblStyle w:val="20"/>
        <w:tblW w:w="7408" w:type="dxa"/>
        <w:jc w:val="center"/>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2"/>
        <w:gridCol w:w="1276"/>
        <w:gridCol w:w="30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8" w:hRule="atLeast"/>
          <w:jc w:val="center"/>
        </w:trPr>
        <w:tc>
          <w:tcPr>
            <w:tcW w:w="3092" w:type="dxa"/>
          </w:tcPr>
          <w:p>
            <w:pPr>
              <w:widowControl/>
              <w:ind w:left="0" w:leftChars="0" w:firstLine="0" w:firstLineChars="0"/>
              <w:jc w:val="center"/>
              <w:rPr>
                <w:rFonts w:ascii="宋体" w:cs="Times New Roman"/>
                <w:b/>
                <w:bCs/>
                <w:kern w:val="0"/>
                <w:sz w:val="24"/>
                <w:szCs w:val="24"/>
              </w:rPr>
            </w:pPr>
            <w:r>
              <w:rPr>
                <w:rFonts w:hint="eastAsia" w:ascii="宋体" w:hAnsi="宋体" w:cs="宋体"/>
                <w:b/>
                <w:bCs/>
                <w:kern w:val="0"/>
                <w:sz w:val="24"/>
                <w:szCs w:val="24"/>
              </w:rPr>
              <w:t>专业代码、名称及</w:t>
            </w:r>
          </w:p>
          <w:p>
            <w:pPr>
              <w:snapToGrid w:val="0"/>
              <w:ind w:left="31680" w:firstLine="0" w:firstLineChars="0"/>
              <w:jc w:val="center"/>
              <w:rPr>
                <w:rFonts w:ascii="宋体" w:cs="Times New Roman"/>
                <w:b/>
                <w:bCs/>
                <w:kern w:val="0"/>
                <w:sz w:val="24"/>
                <w:szCs w:val="24"/>
              </w:rPr>
            </w:pPr>
            <w:r>
              <w:rPr>
                <w:rFonts w:hint="eastAsia" w:ascii="宋体" w:hAnsi="宋体" w:cs="宋体"/>
                <w:b/>
                <w:bCs/>
                <w:kern w:val="0"/>
                <w:sz w:val="24"/>
                <w:szCs w:val="24"/>
              </w:rPr>
              <w:t>研究方向</w:t>
            </w:r>
          </w:p>
        </w:tc>
        <w:tc>
          <w:tcPr>
            <w:tcW w:w="1276" w:type="dxa"/>
          </w:tcPr>
          <w:p>
            <w:pPr>
              <w:widowControl/>
              <w:ind w:left="0" w:leftChars="0" w:firstLine="0" w:firstLineChars="0"/>
              <w:jc w:val="center"/>
              <w:rPr>
                <w:rFonts w:ascii="宋体" w:cs="Times New Roman"/>
                <w:b/>
                <w:bCs/>
                <w:kern w:val="0"/>
                <w:sz w:val="24"/>
                <w:szCs w:val="24"/>
              </w:rPr>
            </w:pPr>
            <w:r>
              <w:rPr>
                <w:rFonts w:hint="eastAsia" w:ascii="宋体" w:hAnsi="宋体" w:cs="宋体"/>
                <w:b/>
                <w:bCs/>
                <w:kern w:val="0"/>
                <w:sz w:val="24"/>
                <w:szCs w:val="24"/>
              </w:rPr>
              <w:t>招生人数</w:t>
            </w:r>
          </w:p>
        </w:tc>
        <w:tc>
          <w:tcPr>
            <w:tcW w:w="3040" w:type="dxa"/>
          </w:tcPr>
          <w:p>
            <w:pPr>
              <w:widowControl/>
              <w:ind w:left="0" w:leftChars="0" w:firstLine="0" w:firstLineChars="0"/>
              <w:jc w:val="center"/>
              <w:rPr>
                <w:rFonts w:ascii="宋体" w:cs="Times New Roman"/>
                <w:b/>
                <w:bCs/>
                <w:kern w:val="0"/>
                <w:sz w:val="24"/>
                <w:szCs w:val="24"/>
              </w:rPr>
            </w:pPr>
            <w:r>
              <w:rPr>
                <w:rFonts w:hint="eastAsia" w:ascii="宋体" w:hAnsi="宋体" w:cs="宋体"/>
                <w:b/>
                <w:bCs/>
                <w:kern w:val="0"/>
                <w:sz w:val="24"/>
                <w:szCs w:val="24"/>
              </w:rPr>
              <w:t>考试科目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07" w:hRule="atLeast"/>
          <w:jc w:val="center"/>
        </w:trPr>
        <w:tc>
          <w:tcPr>
            <w:tcW w:w="3092" w:type="dxa"/>
          </w:tcPr>
          <w:p>
            <w:pPr>
              <w:widowControl/>
              <w:ind w:left="0" w:leftChars="0" w:firstLine="0" w:firstLineChars="0"/>
              <w:jc w:val="left"/>
              <w:rPr>
                <w:rFonts w:ascii="仿宋" w:hAnsi="仿宋" w:eastAsia="仿宋" w:cs="Times New Roman"/>
                <w:kern w:val="0"/>
                <w:sz w:val="24"/>
                <w:szCs w:val="24"/>
              </w:rPr>
            </w:pPr>
            <w:r>
              <w:rPr>
                <w:rFonts w:ascii="仿宋" w:hAnsi="仿宋" w:eastAsia="仿宋" w:cs="宋体"/>
                <w:b/>
                <w:bCs/>
                <w:kern w:val="0"/>
                <w:sz w:val="24"/>
                <w:szCs w:val="24"/>
              </w:rPr>
              <w:t>0202</w:t>
            </w:r>
            <w:r>
              <w:rPr>
                <w:rFonts w:hint="eastAsia" w:ascii="仿宋" w:hAnsi="仿宋" w:eastAsia="仿宋" w:cs="宋体"/>
                <w:b/>
                <w:bCs/>
                <w:kern w:val="0"/>
                <w:sz w:val="24"/>
                <w:szCs w:val="24"/>
              </w:rPr>
              <w:t>应用经济学</w:t>
            </w:r>
          </w:p>
          <w:p>
            <w:pPr>
              <w:widowControl/>
              <w:ind w:left="0" w:leftChars="0" w:firstLine="0" w:firstLineChars="0"/>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1.020202</w:t>
            </w:r>
            <w:r>
              <w:rPr>
                <w:rFonts w:hint="eastAsia" w:ascii="仿宋" w:hAnsi="仿宋" w:eastAsia="仿宋" w:cs="宋体"/>
                <w:kern w:val="0"/>
                <w:sz w:val="24"/>
                <w:szCs w:val="24"/>
              </w:rPr>
              <w:t>区域经济学</w:t>
            </w:r>
          </w:p>
          <w:p>
            <w:pPr>
              <w:widowControl/>
              <w:ind w:left="0" w:leftChars="0" w:firstLine="0" w:firstLineChars="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2.020204金融学</w:t>
            </w:r>
          </w:p>
          <w:p>
            <w:pPr>
              <w:widowControl/>
              <w:ind w:left="0" w:leftChars="0" w:firstLine="0" w:firstLineChars="0"/>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3.020205</w:t>
            </w:r>
            <w:r>
              <w:rPr>
                <w:rFonts w:hint="eastAsia" w:ascii="仿宋" w:hAnsi="仿宋" w:eastAsia="仿宋" w:cs="宋体"/>
                <w:kern w:val="0"/>
                <w:sz w:val="24"/>
                <w:szCs w:val="24"/>
              </w:rPr>
              <w:t>产业经济学</w:t>
            </w:r>
          </w:p>
          <w:p>
            <w:pPr>
              <w:widowControl/>
              <w:ind w:left="0" w:leftChars="0" w:firstLine="0" w:firstLineChars="0"/>
              <w:jc w:val="left"/>
              <w:rPr>
                <w:rFonts w:hint="default" w:ascii="仿宋" w:hAnsi="仿宋" w:eastAsia="仿宋" w:cs="宋体"/>
                <w:kern w:val="0"/>
                <w:sz w:val="24"/>
                <w:szCs w:val="24"/>
                <w:lang w:val="en-US" w:eastAsia="zh-CN"/>
              </w:rPr>
            </w:pPr>
          </w:p>
        </w:tc>
        <w:tc>
          <w:tcPr>
            <w:tcW w:w="1276" w:type="dxa"/>
            <w:vMerge w:val="restart"/>
          </w:tcPr>
          <w:p>
            <w:pPr>
              <w:widowControl/>
              <w:ind w:left="0" w:leftChars="0" w:firstLine="0" w:firstLineChars="0"/>
              <w:jc w:val="left"/>
              <w:rPr>
                <w:rFonts w:ascii="仿宋" w:hAnsi="仿宋" w:eastAsia="仿宋" w:cs="Times New Roman"/>
                <w:b/>
                <w:bCs/>
                <w:kern w:val="0"/>
                <w:sz w:val="24"/>
                <w:szCs w:val="24"/>
              </w:rPr>
            </w:pPr>
            <w:r>
              <w:rPr>
                <w:rFonts w:hint="eastAsia" w:ascii="仿宋" w:hAnsi="仿宋" w:eastAsia="仿宋" w:cs="宋体"/>
                <w:b/>
                <w:bCs/>
                <w:kern w:val="0"/>
                <w:sz w:val="24"/>
                <w:szCs w:val="24"/>
              </w:rPr>
              <w:t>共</w:t>
            </w:r>
            <w:r>
              <w:rPr>
                <w:rFonts w:ascii="仿宋" w:hAnsi="仿宋" w:eastAsia="仿宋" w:cs="宋体"/>
                <w:b/>
                <w:bCs/>
                <w:kern w:val="0"/>
                <w:sz w:val="24"/>
                <w:szCs w:val="24"/>
              </w:rPr>
              <w:t>30</w:t>
            </w:r>
            <w:r>
              <w:rPr>
                <w:rFonts w:hint="eastAsia" w:ascii="仿宋" w:hAnsi="仿宋" w:eastAsia="仿宋" w:cs="宋体"/>
                <w:b/>
                <w:bCs/>
                <w:kern w:val="0"/>
                <w:sz w:val="24"/>
                <w:szCs w:val="24"/>
              </w:rPr>
              <w:t>人</w:t>
            </w:r>
          </w:p>
          <w:p>
            <w:pPr>
              <w:snapToGrid w:val="0"/>
              <w:ind w:left="31680" w:firstLine="31680"/>
              <w:jc w:val="left"/>
              <w:rPr>
                <w:rFonts w:ascii="仿宋" w:hAnsi="仿宋" w:eastAsia="仿宋" w:cs="Times New Roman"/>
                <w:b/>
                <w:bCs/>
                <w:kern w:val="0"/>
                <w:sz w:val="24"/>
                <w:szCs w:val="24"/>
              </w:rPr>
            </w:pPr>
          </w:p>
        </w:tc>
        <w:tc>
          <w:tcPr>
            <w:tcW w:w="3040" w:type="dxa"/>
          </w:tcPr>
          <w:p>
            <w:pPr>
              <w:widowControl/>
              <w:ind w:left="0" w:leftChars="0" w:firstLine="0" w:firstLineChars="0"/>
              <w:jc w:val="left"/>
              <w:rPr>
                <w:rFonts w:ascii="仿宋" w:hAnsi="仿宋" w:eastAsia="仿宋" w:cs="Times New Roman"/>
                <w:kern w:val="0"/>
                <w:sz w:val="24"/>
                <w:szCs w:val="24"/>
              </w:rPr>
            </w:pP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101</w:t>
            </w:r>
            <w:r>
              <w:rPr>
                <w:rFonts w:hint="eastAsia" w:ascii="仿宋" w:hAnsi="仿宋" w:eastAsia="仿宋" w:cs="宋体"/>
                <w:kern w:val="0"/>
                <w:sz w:val="24"/>
                <w:szCs w:val="24"/>
              </w:rPr>
              <w:t>思想政治理论</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201</w:t>
            </w:r>
            <w:r>
              <w:rPr>
                <w:rFonts w:hint="eastAsia" w:ascii="仿宋" w:hAnsi="仿宋" w:eastAsia="仿宋" w:cs="宋体"/>
                <w:kern w:val="0"/>
                <w:sz w:val="24"/>
                <w:szCs w:val="24"/>
              </w:rPr>
              <w:t>英语一</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303</w:t>
            </w:r>
            <w:r>
              <w:rPr>
                <w:rFonts w:hint="eastAsia" w:ascii="仿宋" w:hAnsi="仿宋" w:eastAsia="仿宋" w:cs="宋体"/>
                <w:kern w:val="0"/>
                <w:sz w:val="24"/>
                <w:szCs w:val="24"/>
              </w:rPr>
              <w:t>数学三</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802</w:t>
            </w:r>
            <w:r>
              <w:rPr>
                <w:rFonts w:hint="eastAsia" w:ascii="仿宋" w:hAnsi="仿宋" w:eastAsia="仿宋" w:cs="宋体"/>
                <w:kern w:val="0"/>
                <w:sz w:val="24"/>
                <w:szCs w:val="24"/>
              </w:rPr>
              <w:t>应用经济综合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74" w:hRule="atLeast"/>
          <w:jc w:val="center"/>
        </w:trPr>
        <w:tc>
          <w:tcPr>
            <w:tcW w:w="3092" w:type="dxa"/>
            <w:tcBorders>
              <w:bottom w:val="single" w:color="auto" w:sz="4" w:space="0"/>
            </w:tcBorders>
          </w:tcPr>
          <w:p>
            <w:pPr>
              <w:widowControl/>
              <w:ind w:left="0" w:leftChars="0" w:firstLine="0" w:firstLineChars="0"/>
              <w:jc w:val="left"/>
              <w:rPr>
                <w:rFonts w:ascii="仿宋" w:hAnsi="仿宋" w:eastAsia="仿宋" w:cs="Times New Roman"/>
                <w:kern w:val="0"/>
                <w:sz w:val="24"/>
                <w:szCs w:val="24"/>
              </w:rPr>
            </w:pPr>
            <w:r>
              <w:rPr>
                <w:rFonts w:ascii="仿宋" w:hAnsi="仿宋" w:eastAsia="仿宋" w:cs="宋体"/>
                <w:b/>
                <w:bCs/>
                <w:kern w:val="0"/>
                <w:sz w:val="24"/>
                <w:szCs w:val="24"/>
              </w:rPr>
              <w:t>0302</w:t>
            </w:r>
            <w:r>
              <w:rPr>
                <w:rFonts w:hint="eastAsia" w:ascii="仿宋" w:hAnsi="仿宋" w:eastAsia="仿宋" w:cs="宋体"/>
                <w:b/>
                <w:bCs/>
                <w:kern w:val="0"/>
                <w:sz w:val="24"/>
                <w:szCs w:val="24"/>
              </w:rPr>
              <w:t>政治学</w:t>
            </w:r>
          </w:p>
          <w:p>
            <w:pPr>
              <w:widowControl/>
              <w:numPr>
                <w:ilvl w:val="0"/>
                <w:numId w:val="0"/>
              </w:numPr>
              <w:ind w:leftChars="0"/>
              <w:jc w:val="left"/>
              <w:rPr>
                <w:rFonts w:ascii="仿宋" w:hAnsi="仿宋" w:eastAsia="仿宋" w:cs="Times New Roman"/>
                <w:kern w:val="0"/>
                <w:sz w:val="24"/>
                <w:szCs w:val="24"/>
              </w:rPr>
            </w:pPr>
            <w:r>
              <w:rPr>
                <w:rFonts w:hint="eastAsia" w:ascii="仿宋" w:hAnsi="仿宋" w:eastAsia="仿宋" w:cs="宋体"/>
                <w:sz w:val="24"/>
                <w:szCs w:val="24"/>
                <w:lang w:val="en-US" w:eastAsia="zh-CN"/>
              </w:rPr>
              <w:t>1.030201</w:t>
            </w:r>
            <w:r>
              <w:rPr>
                <w:rFonts w:hint="eastAsia" w:ascii="仿宋" w:hAnsi="仿宋" w:eastAsia="仿宋" w:cs="宋体"/>
                <w:sz w:val="24"/>
                <w:szCs w:val="24"/>
              </w:rPr>
              <w:t>政治学理论</w:t>
            </w:r>
          </w:p>
          <w:p>
            <w:pPr>
              <w:ind w:left="0" w:leftChars="0" w:firstLine="0" w:firstLineChars="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2.030206国际政治</w:t>
            </w:r>
          </w:p>
        </w:tc>
        <w:tc>
          <w:tcPr>
            <w:tcW w:w="1276" w:type="dxa"/>
            <w:vMerge w:val="continue"/>
          </w:tcPr>
          <w:p>
            <w:pPr>
              <w:snapToGrid w:val="0"/>
              <w:ind w:left="31680" w:firstLine="31680"/>
              <w:jc w:val="left"/>
              <w:rPr>
                <w:rFonts w:ascii="仿宋" w:hAnsi="仿宋" w:eastAsia="仿宋" w:cs="Times New Roman"/>
                <w:b/>
                <w:bCs/>
                <w:kern w:val="0"/>
                <w:sz w:val="24"/>
                <w:szCs w:val="24"/>
              </w:rPr>
            </w:pPr>
          </w:p>
        </w:tc>
        <w:tc>
          <w:tcPr>
            <w:tcW w:w="3040" w:type="dxa"/>
            <w:tcBorders>
              <w:bottom w:val="single" w:color="auto" w:sz="4" w:space="0"/>
            </w:tcBorders>
          </w:tcPr>
          <w:p>
            <w:pPr>
              <w:widowControl/>
              <w:ind w:left="0" w:leftChars="0" w:firstLine="0" w:firstLineChars="0"/>
              <w:jc w:val="left"/>
              <w:rPr>
                <w:rFonts w:ascii="仿宋" w:hAnsi="仿宋" w:eastAsia="仿宋" w:cs="宋体"/>
                <w:kern w:val="0"/>
                <w:sz w:val="24"/>
                <w:szCs w:val="24"/>
              </w:rPr>
            </w:pP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101</w:t>
            </w:r>
            <w:r>
              <w:rPr>
                <w:rFonts w:hint="eastAsia" w:ascii="仿宋" w:hAnsi="仿宋" w:eastAsia="仿宋" w:cs="宋体"/>
                <w:kern w:val="0"/>
                <w:sz w:val="24"/>
                <w:szCs w:val="24"/>
              </w:rPr>
              <w:t>思想政治理论</w:t>
            </w:r>
          </w:p>
          <w:p>
            <w:pPr>
              <w:widowControl/>
              <w:ind w:left="0" w:leftChars="0" w:firstLine="0" w:firstLineChars="0"/>
              <w:jc w:val="left"/>
              <w:rPr>
                <w:rFonts w:ascii="仿宋" w:hAnsi="仿宋" w:eastAsia="仿宋" w:cs="宋体"/>
                <w:kern w:val="0"/>
                <w:sz w:val="24"/>
                <w:szCs w:val="24"/>
              </w:rPr>
            </w:pPr>
            <w:r>
              <w:rPr>
                <w:rFonts w:ascii="仿宋" w:hAnsi="仿宋" w:eastAsia="仿宋" w:cs="宋体"/>
                <w:kern w:val="0"/>
                <w:sz w:val="24"/>
                <w:szCs w:val="24"/>
              </w:rPr>
              <w:t>201</w:t>
            </w:r>
            <w:r>
              <w:rPr>
                <w:rFonts w:hint="eastAsia" w:ascii="仿宋" w:hAnsi="仿宋" w:eastAsia="仿宋" w:cs="宋体"/>
                <w:kern w:val="0"/>
                <w:sz w:val="24"/>
                <w:szCs w:val="24"/>
              </w:rPr>
              <w:t>英语一</w:t>
            </w:r>
            <w:r>
              <w:rPr>
                <w:rFonts w:ascii="仿宋" w:hAnsi="仿宋" w:eastAsia="仿宋" w:cs="宋体"/>
                <w:kern w:val="0"/>
                <w:sz w:val="24"/>
                <w:szCs w:val="24"/>
              </w:rPr>
              <w:t xml:space="preserve"> </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703</w:t>
            </w:r>
            <w:r>
              <w:rPr>
                <w:rFonts w:hint="eastAsia" w:ascii="仿宋" w:hAnsi="仿宋" w:eastAsia="仿宋" w:cs="宋体"/>
                <w:kern w:val="0"/>
                <w:sz w:val="24"/>
                <w:szCs w:val="24"/>
              </w:rPr>
              <w:t>政治学理论</w:t>
            </w:r>
          </w:p>
          <w:p>
            <w:pPr>
              <w:widowControl/>
              <w:ind w:left="0" w:leftChars="0" w:firstLine="0" w:firstLineChars="0"/>
              <w:jc w:val="left"/>
              <w:rPr>
                <w:rFonts w:ascii="仿宋" w:hAnsi="仿宋" w:eastAsia="仿宋" w:cs="宋体"/>
                <w:kern w:val="0"/>
                <w:sz w:val="24"/>
                <w:szCs w:val="24"/>
              </w:rPr>
            </w:pPr>
            <w:r>
              <w:rPr>
                <w:rFonts w:ascii="仿宋" w:hAnsi="仿宋" w:eastAsia="仿宋" w:cs="宋体"/>
                <w:kern w:val="0"/>
                <w:sz w:val="24"/>
                <w:szCs w:val="24"/>
              </w:rPr>
              <w:t>803</w:t>
            </w:r>
            <w:r>
              <w:rPr>
                <w:rFonts w:hint="eastAsia" w:ascii="仿宋" w:hAnsi="仿宋" w:eastAsia="仿宋" w:cs="宋体"/>
                <w:kern w:val="0"/>
                <w:sz w:val="24"/>
                <w:szCs w:val="24"/>
              </w:rPr>
              <w:t>科学社会主义理论与实践</w:t>
            </w:r>
          </w:p>
          <w:p>
            <w:pPr>
              <w:widowControl/>
              <w:ind w:left="0" w:leftChars="0" w:firstLine="0" w:firstLineChars="0"/>
              <w:jc w:val="left"/>
              <w:rPr>
                <w:rFonts w:ascii="仿宋" w:hAnsi="仿宋" w:eastAsia="仿宋"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10" w:hRule="atLeast"/>
          <w:jc w:val="center"/>
        </w:trPr>
        <w:tc>
          <w:tcPr>
            <w:tcW w:w="3092" w:type="dxa"/>
          </w:tcPr>
          <w:p>
            <w:pPr>
              <w:widowControl/>
              <w:ind w:left="0" w:leftChars="0" w:firstLine="0" w:firstLineChars="0"/>
              <w:jc w:val="left"/>
              <w:rPr>
                <w:rFonts w:ascii="仿宋" w:hAnsi="仿宋" w:eastAsia="仿宋" w:cs="宋体"/>
                <w:bCs/>
                <w:kern w:val="0"/>
                <w:sz w:val="24"/>
                <w:szCs w:val="24"/>
              </w:rPr>
            </w:pPr>
            <w:r>
              <w:rPr>
                <w:rFonts w:hint="eastAsia" w:ascii="仿宋" w:hAnsi="仿宋" w:eastAsia="仿宋" w:cs="宋体"/>
                <w:bCs/>
                <w:kern w:val="0"/>
                <w:sz w:val="24"/>
                <w:szCs w:val="24"/>
                <w:lang w:val="en-US" w:eastAsia="zh-CN"/>
              </w:rPr>
              <w:t>3</w:t>
            </w:r>
            <w:r>
              <w:rPr>
                <w:rFonts w:ascii="仿宋" w:hAnsi="仿宋" w:eastAsia="仿宋" w:cs="宋体"/>
                <w:bCs/>
                <w:kern w:val="0"/>
                <w:sz w:val="24"/>
                <w:szCs w:val="24"/>
              </w:rPr>
              <w:t>.</w:t>
            </w:r>
            <w:r>
              <w:rPr>
                <w:rFonts w:hint="eastAsia" w:ascii="仿宋" w:hAnsi="仿宋" w:eastAsia="仿宋" w:cs="宋体"/>
                <w:bCs/>
                <w:kern w:val="0"/>
                <w:sz w:val="24"/>
                <w:szCs w:val="24"/>
                <w:lang w:val="en-US" w:eastAsia="zh-CN"/>
              </w:rPr>
              <w:t>030204</w:t>
            </w:r>
            <w:r>
              <w:rPr>
                <w:rFonts w:hint="eastAsia" w:ascii="仿宋" w:hAnsi="仿宋" w:eastAsia="仿宋" w:cs="宋体"/>
                <w:bCs/>
                <w:kern w:val="0"/>
                <w:sz w:val="24"/>
                <w:szCs w:val="24"/>
              </w:rPr>
              <w:t>中共党史</w:t>
            </w:r>
          </w:p>
          <w:p>
            <w:pPr>
              <w:ind w:left="0" w:leftChars="0" w:firstLine="0" w:firstLineChars="0"/>
              <w:rPr>
                <w:rFonts w:ascii="仿宋" w:hAnsi="仿宋" w:eastAsia="仿宋" w:cs="宋体"/>
                <w:sz w:val="24"/>
                <w:szCs w:val="24"/>
              </w:rPr>
            </w:pPr>
          </w:p>
        </w:tc>
        <w:tc>
          <w:tcPr>
            <w:tcW w:w="1276" w:type="dxa"/>
            <w:vMerge w:val="continue"/>
          </w:tcPr>
          <w:p>
            <w:pPr>
              <w:snapToGrid w:val="0"/>
              <w:ind w:left="0" w:leftChars="0" w:firstLine="0" w:firstLineChars="0"/>
              <w:jc w:val="left"/>
              <w:rPr>
                <w:rFonts w:ascii="仿宋" w:hAnsi="仿宋" w:eastAsia="仿宋" w:cs="Times New Roman"/>
                <w:b/>
                <w:bCs/>
                <w:kern w:val="0"/>
                <w:sz w:val="24"/>
                <w:szCs w:val="24"/>
              </w:rPr>
            </w:pPr>
          </w:p>
        </w:tc>
        <w:tc>
          <w:tcPr>
            <w:tcW w:w="3040" w:type="dxa"/>
          </w:tcPr>
          <w:p>
            <w:pPr>
              <w:widowControl/>
              <w:ind w:left="0" w:leftChars="0" w:firstLine="0" w:firstLineChars="0"/>
              <w:jc w:val="left"/>
              <w:rPr>
                <w:rFonts w:ascii="仿宋" w:hAnsi="仿宋" w:eastAsia="仿宋" w:cs="宋体"/>
                <w:kern w:val="0"/>
                <w:sz w:val="24"/>
                <w:szCs w:val="24"/>
              </w:rPr>
            </w:pP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101</w:t>
            </w:r>
            <w:r>
              <w:rPr>
                <w:rFonts w:hint="eastAsia" w:ascii="仿宋" w:hAnsi="仿宋" w:eastAsia="仿宋" w:cs="宋体"/>
                <w:kern w:val="0"/>
                <w:sz w:val="24"/>
                <w:szCs w:val="24"/>
              </w:rPr>
              <w:t>思想政治理论</w:t>
            </w:r>
          </w:p>
          <w:p>
            <w:pPr>
              <w:widowControl/>
              <w:ind w:left="0" w:leftChars="0" w:firstLine="0" w:firstLineChars="0"/>
              <w:jc w:val="left"/>
              <w:rPr>
                <w:rFonts w:ascii="仿宋" w:hAnsi="仿宋" w:eastAsia="仿宋" w:cs="宋体"/>
                <w:kern w:val="0"/>
                <w:sz w:val="24"/>
                <w:szCs w:val="24"/>
              </w:rPr>
            </w:pPr>
            <w:r>
              <w:rPr>
                <w:rFonts w:ascii="仿宋" w:hAnsi="仿宋" w:eastAsia="仿宋" w:cs="宋体"/>
                <w:kern w:val="0"/>
                <w:sz w:val="24"/>
                <w:szCs w:val="24"/>
              </w:rPr>
              <w:t>201</w:t>
            </w:r>
            <w:r>
              <w:rPr>
                <w:rFonts w:hint="eastAsia" w:ascii="仿宋" w:hAnsi="仿宋" w:eastAsia="仿宋" w:cs="宋体"/>
                <w:kern w:val="0"/>
                <w:sz w:val="24"/>
                <w:szCs w:val="24"/>
              </w:rPr>
              <w:t>英语一</w:t>
            </w:r>
            <w:r>
              <w:rPr>
                <w:rFonts w:ascii="仿宋" w:hAnsi="仿宋" w:eastAsia="仿宋" w:cs="宋体"/>
                <w:kern w:val="0"/>
                <w:sz w:val="24"/>
                <w:szCs w:val="24"/>
              </w:rPr>
              <w:t xml:space="preserve"> </w:t>
            </w:r>
          </w:p>
          <w:p>
            <w:pPr>
              <w:widowControl/>
              <w:ind w:left="0" w:leftChars="0" w:firstLine="0" w:firstLineChars="0"/>
              <w:jc w:val="left"/>
              <w:rPr>
                <w:rFonts w:ascii="仿宋" w:hAnsi="仿宋" w:eastAsia="仿宋" w:cs="宋体"/>
                <w:kern w:val="0"/>
                <w:sz w:val="24"/>
                <w:szCs w:val="24"/>
              </w:rPr>
            </w:pPr>
            <w:r>
              <w:rPr>
                <w:rFonts w:ascii="仿宋" w:hAnsi="仿宋" w:eastAsia="仿宋" w:cs="宋体"/>
                <w:kern w:val="0"/>
                <w:sz w:val="24"/>
                <w:szCs w:val="24"/>
              </w:rPr>
              <w:t>706</w:t>
            </w:r>
            <w:r>
              <w:rPr>
                <w:rFonts w:hint="eastAsia" w:ascii="仿宋" w:hAnsi="仿宋" w:eastAsia="仿宋" w:cs="宋体"/>
                <w:kern w:val="0"/>
                <w:sz w:val="24"/>
                <w:szCs w:val="24"/>
              </w:rPr>
              <w:t>马克思主义党的学说与党的建设</w:t>
            </w:r>
          </w:p>
          <w:p>
            <w:pPr>
              <w:widowControl/>
              <w:ind w:left="0" w:leftChars="0" w:firstLine="0" w:firstLineChars="0"/>
              <w:jc w:val="left"/>
              <w:rPr>
                <w:rFonts w:ascii="仿宋" w:hAnsi="仿宋" w:eastAsia="仿宋" w:cs="宋体"/>
                <w:kern w:val="0"/>
                <w:sz w:val="24"/>
                <w:szCs w:val="24"/>
              </w:rPr>
            </w:pPr>
            <w:r>
              <w:rPr>
                <w:rFonts w:ascii="仿宋" w:hAnsi="仿宋" w:eastAsia="仿宋" w:cs="宋体"/>
                <w:kern w:val="0"/>
                <w:sz w:val="24"/>
                <w:szCs w:val="24"/>
              </w:rPr>
              <w:t>806</w:t>
            </w:r>
            <w:r>
              <w:rPr>
                <w:rFonts w:hint="eastAsia" w:ascii="仿宋" w:hAnsi="仿宋" w:eastAsia="仿宋" w:cs="宋体"/>
                <w:kern w:val="0"/>
                <w:sz w:val="24"/>
                <w:szCs w:val="24"/>
              </w:rPr>
              <w:t>中国共产党历史</w:t>
            </w:r>
          </w:p>
          <w:p>
            <w:pPr>
              <w:widowControl/>
              <w:ind w:left="0" w:leftChars="0" w:firstLine="0" w:firstLineChars="0"/>
              <w:jc w:val="left"/>
              <w:rPr>
                <w:rFonts w:ascii="仿宋" w:hAnsi="仿宋" w:eastAsia="仿宋"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60" w:hRule="atLeast"/>
          <w:jc w:val="center"/>
        </w:trPr>
        <w:tc>
          <w:tcPr>
            <w:tcW w:w="3092" w:type="dxa"/>
          </w:tcPr>
          <w:p>
            <w:pPr>
              <w:widowControl/>
              <w:ind w:left="0" w:leftChars="0" w:firstLine="0" w:firstLineChars="0"/>
              <w:jc w:val="left"/>
              <w:rPr>
                <w:rFonts w:hint="eastAsia" w:ascii="仿宋" w:hAnsi="仿宋" w:eastAsia="仿宋" w:cs="宋体"/>
                <w:b/>
                <w:bCs/>
                <w:kern w:val="0"/>
                <w:sz w:val="24"/>
                <w:szCs w:val="24"/>
              </w:rPr>
            </w:pPr>
            <w:r>
              <w:rPr>
                <w:rFonts w:ascii="仿宋" w:hAnsi="仿宋" w:eastAsia="仿宋" w:cs="宋体"/>
                <w:b/>
                <w:bCs/>
                <w:kern w:val="0"/>
                <w:sz w:val="24"/>
                <w:szCs w:val="24"/>
              </w:rPr>
              <w:t>0305</w:t>
            </w:r>
            <w:r>
              <w:rPr>
                <w:rFonts w:hint="eastAsia" w:ascii="仿宋" w:hAnsi="仿宋" w:eastAsia="仿宋" w:cs="宋体"/>
                <w:b/>
                <w:bCs/>
                <w:kern w:val="0"/>
                <w:sz w:val="24"/>
                <w:szCs w:val="24"/>
              </w:rPr>
              <w:t>马克思主义理论</w:t>
            </w:r>
          </w:p>
          <w:p>
            <w:pPr>
              <w:widowControl/>
              <w:ind w:left="0" w:leftChars="0" w:firstLine="0" w:firstLineChars="0"/>
              <w:jc w:val="left"/>
              <w:rPr>
                <w:rFonts w:hint="default" w:ascii="仿宋" w:hAnsi="仿宋" w:eastAsia="仿宋" w:cs="宋体"/>
                <w:b w:val="0"/>
                <w:bCs w:val="0"/>
                <w:kern w:val="0"/>
                <w:sz w:val="24"/>
                <w:szCs w:val="24"/>
                <w:lang w:val="en-US" w:eastAsia="zh-CN"/>
              </w:rPr>
            </w:pPr>
            <w:r>
              <w:rPr>
                <w:rFonts w:hint="eastAsia" w:ascii="仿宋" w:hAnsi="仿宋" w:eastAsia="仿宋" w:cs="宋体"/>
                <w:b w:val="0"/>
                <w:bCs w:val="0"/>
                <w:kern w:val="0"/>
                <w:sz w:val="24"/>
                <w:szCs w:val="24"/>
                <w:lang w:val="en-US" w:eastAsia="zh-CN"/>
              </w:rPr>
              <w:t>1.030501马克思主义基本原理</w:t>
            </w:r>
          </w:p>
          <w:p>
            <w:pPr>
              <w:widowControl/>
              <w:ind w:left="0" w:leftChars="0" w:firstLine="0" w:firstLineChars="0"/>
              <w:jc w:val="left"/>
              <w:rPr>
                <w:rFonts w:ascii="仿宋" w:hAnsi="仿宋" w:eastAsia="仿宋" w:cs="Times New Roman"/>
                <w:kern w:val="0"/>
                <w:sz w:val="24"/>
                <w:szCs w:val="24"/>
              </w:rPr>
            </w:pPr>
            <w:r>
              <w:rPr>
                <w:rFonts w:hint="eastAsia" w:ascii="仿宋" w:hAnsi="仿宋" w:eastAsia="仿宋" w:cs="宋体"/>
                <w:kern w:val="0"/>
                <w:sz w:val="24"/>
                <w:szCs w:val="24"/>
                <w:lang w:val="en-US" w:eastAsia="zh-CN"/>
              </w:rPr>
              <w:t>2.030503</w:t>
            </w:r>
            <w:r>
              <w:rPr>
                <w:rFonts w:hint="eastAsia" w:ascii="仿宋" w:hAnsi="仿宋" w:eastAsia="仿宋" w:cs="宋体"/>
                <w:kern w:val="0"/>
                <w:sz w:val="24"/>
                <w:szCs w:val="24"/>
              </w:rPr>
              <w:t>马克思主义中国化研究</w:t>
            </w:r>
          </w:p>
          <w:p>
            <w:pPr>
              <w:snapToGrid w:val="0"/>
              <w:ind w:left="0" w:leftChars="0" w:firstLine="0" w:firstLineChars="0"/>
              <w:jc w:val="left"/>
              <w:rPr>
                <w:rFonts w:ascii="仿宋" w:hAnsi="仿宋" w:eastAsia="仿宋" w:cs="Times New Roman"/>
                <w:kern w:val="0"/>
                <w:sz w:val="24"/>
                <w:szCs w:val="24"/>
              </w:rPr>
            </w:pPr>
            <w:r>
              <w:rPr>
                <w:rFonts w:hint="eastAsia" w:ascii="仿宋" w:hAnsi="仿宋" w:eastAsia="仿宋" w:cs="宋体"/>
                <w:kern w:val="0"/>
                <w:sz w:val="24"/>
                <w:szCs w:val="24"/>
                <w:lang w:val="en-US" w:eastAsia="zh-CN"/>
              </w:rPr>
              <w:t>3</w:t>
            </w:r>
            <w:r>
              <w:rPr>
                <w:rFonts w:ascii="仿宋" w:hAnsi="仿宋" w:eastAsia="仿宋" w:cs="宋体"/>
                <w:kern w:val="0"/>
                <w:sz w:val="24"/>
                <w:szCs w:val="24"/>
              </w:rPr>
              <w:t>.</w:t>
            </w:r>
            <w:r>
              <w:rPr>
                <w:rFonts w:hint="eastAsia" w:ascii="仿宋" w:hAnsi="仿宋" w:eastAsia="仿宋" w:cs="宋体"/>
                <w:kern w:val="0"/>
                <w:sz w:val="24"/>
                <w:szCs w:val="24"/>
                <w:lang w:val="en-US" w:eastAsia="zh-CN"/>
              </w:rPr>
              <w:t>030505</w:t>
            </w:r>
            <w:r>
              <w:rPr>
                <w:rFonts w:hint="eastAsia" w:ascii="仿宋" w:hAnsi="仿宋" w:eastAsia="仿宋" w:cs="宋体"/>
                <w:kern w:val="0"/>
                <w:sz w:val="24"/>
                <w:szCs w:val="24"/>
              </w:rPr>
              <w:t>思想政治教育</w:t>
            </w:r>
          </w:p>
          <w:p>
            <w:pPr>
              <w:snapToGrid w:val="0"/>
              <w:ind w:left="0" w:leftChars="0" w:firstLine="0" w:firstLineChars="0"/>
              <w:jc w:val="left"/>
              <w:rPr>
                <w:rFonts w:ascii="仿宋" w:hAnsi="仿宋" w:eastAsia="仿宋" w:cs="Times New Roman"/>
                <w:kern w:val="0"/>
                <w:sz w:val="24"/>
                <w:szCs w:val="24"/>
              </w:rPr>
            </w:pPr>
          </w:p>
        </w:tc>
        <w:tc>
          <w:tcPr>
            <w:tcW w:w="1276" w:type="dxa"/>
            <w:vMerge w:val="continue"/>
          </w:tcPr>
          <w:p>
            <w:pPr>
              <w:snapToGrid w:val="0"/>
              <w:ind w:left="0" w:leftChars="0" w:firstLine="0" w:firstLineChars="0"/>
              <w:jc w:val="left"/>
              <w:rPr>
                <w:rFonts w:ascii="仿宋" w:hAnsi="仿宋" w:eastAsia="仿宋" w:cs="Times New Roman"/>
                <w:b/>
                <w:bCs/>
                <w:kern w:val="0"/>
                <w:sz w:val="24"/>
                <w:szCs w:val="24"/>
              </w:rPr>
            </w:pPr>
          </w:p>
        </w:tc>
        <w:tc>
          <w:tcPr>
            <w:tcW w:w="3040" w:type="dxa"/>
          </w:tcPr>
          <w:p>
            <w:pPr>
              <w:widowControl/>
              <w:ind w:left="0" w:leftChars="0" w:firstLine="0" w:firstLineChars="0"/>
              <w:jc w:val="left"/>
              <w:rPr>
                <w:rFonts w:ascii="仿宋" w:hAnsi="仿宋" w:eastAsia="仿宋" w:cs="宋体"/>
                <w:kern w:val="0"/>
                <w:sz w:val="24"/>
                <w:szCs w:val="24"/>
              </w:rPr>
            </w:pP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101</w:t>
            </w:r>
            <w:r>
              <w:rPr>
                <w:rFonts w:hint="eastAsia" w:ascii="仿宋" w:hAnsi="仿宋" w:eastAsia="仿宋" w:cs="宋体"/>
                <w:kern w:val="0"/>
                <w:sz w:val="24"/>
                <w:szCs w:val="24"/>
              </w:rPr>
              <w:t>思想政治理论</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201</w:t>
            </w:r>
            <w:r>
              <w:rPr>
                <w:rFonts w:hint="eastAsia" w:ascii="仿宋" w:hAnsi="仿宋" w:eastAsia="仿宋" w:cs="宋体"/>
                <w:kern w:val="0"/>
                <w:sz w:val="24"/>
                <w:szCs w:val="24"/>
              </w:rPr>
              <w:t>英语一</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704</w:t>
            </w:r>
            <w:r>
              <w:rPr>
                <w:rFonts w:hint="eastAsia" w:ascii="仿宋" w:hAnsi="仿宋" w:eastAsia="仿宋" w:cs="宋体"/>
                <w:kern w:val="0"/>
                <w:sz w:val="24"/>
                <w:szCs w:val="24"/>
              </w:rPr>
              <w:t>马克思主义基本原理</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804</w:t>
            </w:r>
            <w:r>
              <w:rPr>
                <w:rFonts w:hint="eastAsia" w:ascii="仿宋" w:hAnsi="仿宋" w:eastAsia="仿宋" w:cs="宋体"/>
                <w:kern w:val="0"/>
                <w:sz w:val="24"/>
                <w:szCs w:val="24"/>
              </w:rPr>
              <w:t>中国特色社会主义理论体系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00" w:hRule="atLeast"/>
          <w:jc w:val="center"/>
        </w:trPr>
        <w:tc>
          <w:tcPr>
            <w:tcW w:w="3092" w:type="dxa"/>
          </w:tcPr>
          <w:p>
            <w:pPr>
              <w:widowControl/>
              <w:ind w:left="0" w:leftChars="0" w:firstLine="0" w:firstLineChars="0"/>
              <w:jc w:val="left"/>
              <w:rPr>
                <w:rFonts w:ascii="仿宋" w:hAnsi="仿宋" w:eastAsia="仿宋" w:cs="Times New Roman"/>
                <w:kern w:val="0"/>
                <w:sz w:val="24"/>
                <w:szCs w:val="24"/>
              </w:rPr>
            </w:pPr>
            <w:r>
              <w:rPr>
                <w:rFonts w:ascii="仿宋" w:hAnsi="仿宋" w:eastAsia="仿宋" w:cs="宋体"/>
                <w:b/>
                <w:bCs/>
                <w:kern w:val="0"/>
                <w:sz w:val="24"/>
                <w:szCs w:val="24"/>
              </w:rPr>
              <w:t>1204</w:t>
            </w:r>
            <w:r>
              <w:rPr>
                <w:rFonts w:hint="eastAsia" w:ascii="仿宋" w:hAnsi="仿宋" w:eastAsia="仿宋" w:cs="宋体"/>
                <w:b/>
                <w:bCs/>
                <w:kern w:val="0"/>
                <w:sz w:val="24"/>
                <w:szCs w:val="24"/>
                <w:lang w:eastAsia="zh-CN"/>
              </w:rPr>
              <w:t>公共</w:t>
            </w:r>
            <w:r>
              <w:rPr>
                <w:rFonts w:hint="eastAsia" w:ascii="仿宋" w:hAnsi="仿宋" w:eastAsia="仿宋" w:cs="宋体"/>
                <w:b/>
                <w:bCs/>
                <w:kern w:val="0"/>
                <w:sz w:val="24"/>
                <w:szCs w:val="24"/>
              </w:rPr>
              <w:t>管理</w:t>
            </w:r>
          </w:p>
          <w:p>
            <w:pPr>
              <w:widowControl/>
              <w:ind w:left="0" w:leftChars="0" w:firstLine="0" w:firstLineChars="0"/>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1.120401行政管理</w:t>
            </w:r>
          </w:p>
          <w:p>
            <w:pPr>
              <w:widowControl/>
              <w:ind w:left="0" w:leftChars="0" w:firstLine="0" w:firstLineChars="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 xml:space="preserve">2.1204Z1 领导科学 </w:t>
            </w:r>
          </w:p>
          <w:p>
            <w:pPr>
              <w:widowControl/>
              <w:ind w:left="0" w:leftChars="0" w:firstLine="0" w:firstLineChars="0"/>
              <w:jc w:val="left"/>
              <w:rPr>
                <w:rFonts w:ascii="仿宋" w:hAnsi="仿宋" w:eastAsia="仿宋" w:cs="Times New Roman"/>
                <w:kern w:val="0"/>
                <w:sz w:val="24"/>
                <w:szCs w:val="24"/>
              </w:rPr>
            </w:pPr>
          </w:p>
          <w:p>
            <w:pPr>
              <w:snapToGrid w:val="0"/>
              <w:ind w:left="0" w:leftChars="0" w:firstLine="0" w:firstLineChars="0"/>
              <w:jc w:val="left"/>
              <w:rPr>
                <w:rFonts w:ascii="仿宋" w:hAnsi="仿宋" w:eastAsia="仿宋" w:cs="Times New Roman"/>
                <w:b/>
                <w:bCs/>
                <w:kern w:val="0"/>
                <w:sz w:val="24"/>
                <w:szCs w:val="24"/>
              </w:rPr>
            </w:pPr>
          </w:p>
        </w:tc>
        <w:tc>
          <w:tcPr>
            <w:tcW w:w="1276" w:type="dxa"/>
            <w:vMerge w:val="continue"/>
          </w:tcPr>
          <w:p>
            <w:pPr>
              <w:widowControl/>
              <w:ind w:left="0" w:leftChars="0" w:firstLine="0" w:firstLineChars="0"/>
              <w:jc w:val="left"/>
              <w:rPr>
                <w:rFonts w:ascii="仿宋" w:hAnsi="仿宋" w:eastAsia="仿宋" w:cs="Times New Roman"/>
                <w:b/>
                <w:bCs/>
                <w:kern w:val="0"/>
                <w:sz w:val="24"/>
                <w:szCs w:val="24"/>
              </w:rPr>
            </w:pPr>
          </w:p>
        </w:tc>
        <w:tc>
          <w:tcPr>
            <w:tcW w:w="3040" w:type="dxa"/>
          </w:tcPr>
          <w:p>
            <w:pPr>
              <w:widowControl/>
              <w:ind w:left="0" w:leftChars="0" w:firstLine="0" w:firstLineChars="0"/>
              <w:jc w:val="left"/>
              <w:rPr>
                <w:rFonts w:ascii="仿宋" w:hAnsi="仿宋" w:eastAsia="仿宋" w:cs="宋体"/>
                <w:kern w:val="0"/>
                <w:sz w:val="24"/>
                <w:szCs w:val="24"/>
              </w:rPr>
            </w:pP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101</w:t>
            </w:r>
            <w:r>
              <w:rPr>
                <w:rFonts w:hint="eastAsia" w:ascii="仿宋" w:hAnsi="仿宋" w:eastAsia="仿宋" w:cs="宋体"/>
                <w:kern w:val="0"/>
                <w:sz w:val="24"/>
                <w:szCs w:val="24"/>
              </w:rPr>
              <w:t>思想政治理论</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201</w:t>
            </w:r>
            <w:r>
              <w:rPr>
                <w:rFonts w:hint="eastAsia" w:ascii="仿宋" w:hAnsi="仿宋" w:eastAsia="仿宋" w:cs="宋体"/>
                <w:kern w:val="0"/>
                <w:sz w:val="24"/>
                <w:szCs w:val="24"/>
              </w:rPr>
              <w:t>英语一</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705</w:t>
            </w:r>
            <w:r>
              <w:rPr>
                <w:rFonts w:hint="eastAsia" w:ascii="仿宋" w:hAnsi="仿宋" w:eastAsia="仿宋" w:cs="宋体"/>
                <w:kern w:val="0"/>
                <w:sz w:val="24"/>
                <w:szCs w:val="24"/>
              </w:rPr>
              <w:t>政治学</w:t>
            </w:r>
          </w:p>
          <w:p>
            <w:pPr>
              <w:widowControl/>
              <w:ind w:left="0" w:leftChars="0" w:firstLine="0" w:firstLineChars="0"/>
              <w:jc w:val="left"/>
              <w:rPr>
                <w:rFonts w:ascii="仿宋" w:hAnsi="仿宋" w:eastAsia="仿宋" w:cs="Times New Roman"/>
                <w:kern w:val="0"/>
                <w:sz w:val="24"/>
                <w:szCs w:val="24"/>
              </w:rPr>
            </w:pPr>
            <w:r>
              <w:rPr>
                <w:rFonts w:ascii="仿宋" w:hAnsi="仿宋" w:eastAsia="仿宋" w:cs="宋体"/>
                <w:kern w:val="0"/>
                <w:sz w:val="24"/>
                <w:szCs w:val="24"/>
              </w:rPr>
              <w:t>805</w:t>
            </w:r>
            <w:r>
              <w:rPr>
                <w:rFonts w:hint="eastAsia" w:ascii="仿宋" w:hAnsi="仿宋" w:eastAsia="仿宋" w:cs="宋体"/>
                <w:kern w:val="0"/>
                <w:sz w:val="24"/>
                <w:szCs w:val="24"/>
              </w:rPr>
              <w:t>行政管理学</w:t>
            </w:r>
          </w:p>
          <w:p>
            <w:pPr>
              <w:widowControl/>
              <w:ind w:left="0" w:leftChars="0" w:firstLine="0" w:firstLineChars="0"/>
              <w:jc w:val="left"/>
              <w:rPr>
                <w:rFonts w:ascii="仿宋" w:hAnsi="仿宋" w:eastAsia="仿宋" w:cs="Times New Roman"/>
                <w:kern w:val="0"/>
                <w:sz w:val="24"/>
                <w:szCs w:val="24"/>
              </w:rPr>
            </w:pPr>
          </w:p>
        </w:tc>
      </w:tr>
    </w:tbl>
    <w:p>
      <w:pPr>
        <w:widowControl/>
        <w:ind w:left="0" w:leftChars="0" w:firstLine="0" w:firstLineChars="0"/>
        <w:jc w:val="left"/>
        <w:rPr>
          <w:rFonts w:ascii="仿宋" w:hAnsi="仿宋" w:eastAsia="仿宋" w:cs="宋体"/>
          <w:b/>
          <w:bCs/>
          <w:kern w:val="0"/>
          <w:sz w:val="24"/>
          <w:szCs w:val="24"/>
        </w:rPr>
      </w:pPr>
    </w:p>
    <w:p>
      <w:pPr>
        <w:widowControl/>
        <w:ind w:left="0" w:leftChars="0" w:firstLine="0" w:firstLineChars="0"/>
        <w:rPr>
          <w:rFonts w:ascii="宋体" w:cs="宋体"/>
          <w:b/>
          <w:bCs/>
          <w:kern w:val="0"/>
          <w:sz w:val="24"/>
          <w:szCs w:val="24"/>
        </w:rPr>
      </w:pPr>
    </w:p>
    <w:p>
      <w:pPr>
        <w:widowControl/>
        <w:ind w:left="0" w:leftChars="0" w:firstLine="0" w:firstLineChars="0"/>
        <w:jc w:val="center"/>
        <w:rPr>
          <w:rFonts w:ascii="宋体" w:cs="Times New Roman"/>
          <w:kern w:val="0"/>
          <w:sz w:val="24"/>
          <w:szCs w:val="24"/>
        </w:rPr>
      </w:pPr>
    </w:p>
    <w:tbl>
      <w:tblPr>
        <w:tblStyle w:val="20"/>
        <w:tblW w:w="8737" w:type="dxa"/>
        <w:tblCellSpacing w:w="0"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7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61" w:hRule="atLeast"/>
          <w:tblCellSpacing w:w="0" w:type="dxa"/>
        </w:trPr>
        <w:tc>
          <w:tcPr>
            <w:tcW w:w="8737" w:type="dxa"/>
          </w:tcPr>
          <w:p>
            <w:pPr>
              <w:widowControl/>
              <w:ind w:left="0" w:leftChars="0" w:firstLine="0" w:firstLineChars="0"/>
              <w:jc w:val="center"/>
              <w:rPr>
                <w:rFonts w:ascii="宋体" w:cs="Times New Roman"/>
                <w:kern w:val="0"/>
                <w:sz w:val="24"/>
                <w:szCs w:val="24"/>
              </w:rPr>
            </w:pPr>
            <w:r>
              <w:rPr>
                <w:rFonts w:hint="eastAsia" w:ascii="宋体" w:hAnsi="宋体" w:cs="宋体"/>
                <w:b/>
                <w:bCs/>
                <w:kern w:val="0"/>
                <w:sz w:val="24"/>
                <w:szCs w:val="24"/>
              </w:rPr>
              <w:t>中共黑龙江省委党校参考范围</w:t>
            </w:r>
          </w:p>
          <w:p>
            <w:pPr>
              <w:widowControl/>
              <w:ind w:left="0" w:leftChars="0" w:firstLine="0" w:firstLineChars="0"/>
              <w:jc w:val="left"/>
              <w:rPr>
                <w:rFonts w:ascii="宋体" w:cs="Times New Roman"/>
                <w:kern w:val="0"/>
                <w:sz w:val="24"/>
                <w:szCs w:val="24"/>
              </w:rPr>
            </w:pPr>
          </w:p>
          <w:p>
            <w:pPr>
              <w:widowControl/>
              <w:ind w:left="0" w:leftChars="0" w:firstLine="0" w:firstLineChars="0"/>
              <w:jc w:val="left"/>
              <w:rPr>
                <w:rFonts w:ascii="仿宋" w:hAnsi="仿宋" w:eastAsia="仿宋" w:cs="Times New Roman"/>
                <w:kern w:val="0"/>
                <w:sz w:val="24"/>
                <w:szCs w:val="24"/>
              </w:rPr>
            </w:pPr>
          </w:p>
          <w:p>
            <w:pPr>
              <w:widowControl/>
              <w:ind w:left="0" w:leftChars="0" w:firstLine="0" w:firstLineChars="0"/>
              <w:jc w:val="left"/>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val="en-US" w:eastAsia="zh-CN"/>
              </w:rPr>
              <w:t>020202</w:t>
            </w:r>
            <w:r>
              <w:rPr>
                <w:rFonts w:hint="eastAsia" w:ascii="仿宋" w:hAnsi="仿宋" w:eastAsia="仿宋" w:cs="宋体"/>
                <w:b/>
                <w:bCs/>
                <w:kern w:val="0"/>
                <w:sz w:val="24"/>
                <w:szCs w:val="24"/>
                <w:lang w:eastAsia="zh-CN"/>
              </w:rPr>
              <w:t>区域经济学、</w:t>
            </w:r>
            <w:r>
              <w:rPr>
                <w:rFonts w:hint="eastAsia" w:ascii="仿宋" w:hAnsi="仿宋" w:eastAsia="仿宋" w:cs="宋体"/>
                <w:b/>
                <w:bCs/>
                <w:kern w:val="0"/>
                <w:sz w:val="24"/>
                <w:szCs w:val="24"/>
                <w:lang w:val="en-US" w:eastAsia="zh-CN"/>
              </w:rPr>
              <w:t>020204金融学、020205</w:t>
            </w:r>
            <w:r>
              <w:rPr>
                <w:rFonts w:hint="eastAsia" w:ascii="仿宋" w:hAnsi="仿宋" w:eastAsia="仿宋" w:cs="宋体"/>
                <w:b/>
                <w:bCs/>
                <w:kern w:val="0"/>
                <w:sz w:val="24"/>
                <w:szCs w:val="24"/>
                <w:lang w:eastAsia="zh-CN"/>
              </w:rPr>
              <w:t>产业经济学</w:t>
            </w:r>
          </w:p>
          <w:p>
            <w:pPr>
              <w:ind w:left="0" w:leftChars="0" w:firstLine="0" w:firstLineChars="0"/>
              <w:rPr>
                <w:rFonts w:ascii="仿宋" w:hAnsi="仿宋" w:eastAsia="仿宋"/>
                <w:b/>
                <w:sz w:val="24"/>
              </w:rPr>
            </w:pPr>
            <w:r>
              <w:rPr>
                <w:rFonts w:hint="eastAsia" w:ascii="仿宋" w:hAnsi="仿宋" w:eastAsia="仿宋"/>
                <w:b/>
                <w:sz w:val="24"/>
              </w:rPr>
              <w:t>应用经济综合</w:t>
            </w:r>
            <w:r>
              <w:rPr>
                <w:rFonts w:ascii="仿宋" w:hAnsi="仿宋" w:eastAsia="仿宋"/>
                <w:b/>
                <w:sz w:val="24"/>
              </w:rPr>
              <w:t>——</w:t>
            </w:r>
            <w:r>
              <w:rPr>
                <w:rFonts w:hint="eastAsia" w:ascii="仿宋" w:hAnsi="仿宋" w:eastAsia="仿宋"/>
                <w:sz w:val="24"/>
              </w:rPr>
              <w:t>宏观经济学基本理论，宏观经济政策与宏观经济调控；区域经济学基本理论，西方主要区位理论，</w:t>
            </w:r>
            <w:r>
              <w:rPr>
                <w:rFonts w:ascii="仿宋" w:hAnsi="仿宋" w:eastAsia="仿宋"/>
                <w:sz w:val="24"/>
              </w:rPr>
              <w:t xml:space="preserve"> </w:t>
            </w:r>
            <w:r>
              <w:rPr>
                <w:rFonts w:hint="eastAsia" w:ascii="仿宋" w:hAnsi="仿宋" w:eastAsia="仿宋"/>
                <w:sz w:val="24"/>
              </w:rPr>
              <w:t>城镇化与区域经济发展，我国区域经济政策与实践；产业经济学基本理论，产业结构理论与应用，产业关联理论与应用，产业政策与经济发展方式转变。</w:t>
            </w:r>
          </w:p>
          <w:p>
            <w:pPr>
              <w:widowControl/>
              <w:ind w:left="0" w:leftChars="0" w:firstLine="0" w:firstLineChars="0"/>
              <w:jc w:val="left"/>
              <w:rPr>
                <w:rFonts w:ascii="仿宋" w:hAnsi="仿宋" w:eastAsia="仿宋" w:cs="宋体"/>
                <w:kern w:val="0"/>
                <w:sz w:val="24"/>
                <w:szCs w:val="24"/>
              </w:rPr>
            </w:pPr>
            <w:r>
              <w:rPr>
                <w:rFonts w:ascii="仿宋" w:hAnsi="仿宋" w:eastAsia="仿宋" w:cs="Times New Roman"/>
                <w:kern w:val="0"/>
                <w:sz w:val="24"/>
                <w:szCs w:val="24"/>
              </w:rPr>
              <w:br w:type="textWrapping"/>
            </w:r>
            <w:r>
              <w:rPr>
                <w:rFonts w:ascii="仿宋" w:hAnsi="仿宋" w:eastAsia="仿宋" w:cs="宋体"/>
                <w:kern w:val="0"/>
                <w:sz w:val="24"/>
                <w:szCs w:val="24"/>
              </w:rPr>
              <w:t>1.</w:t>
            </w:r>
            <w:r>
              <w:rPr>
                <w:rFonts w:hint="eastAsia" w:ascii="仿宋" w:hAnsi="仿宋" w:eastAsia="仿宋" w:cs="宋体"/>
                <w:kern w:val="0"/>
                <w:sz w:val="24"/>
                <w:szCs w:val="24"/>
              </w:rPr>
              <w:t>高鸿业，《西方经济学》（第五版），中国人民大学出版社；</w:t>
            </w:r>
            <w:r>
              <w:rPr>
                <w:rFonts w:ascii="仿宋" w:hAnsi="仿宋" w:eastAsia="仿宋" w:cs="宋体"/>
                <w:kern w:val="0"/>
                <w:sz w:val="24"/>
                <w:szCs w:val="24"/>
              </w:rPr>
              <w:br w:type="textWrapping"/>
            </w:r>
            <w:r>
              <w:rPr>
                <w:rFonts w:ascii="仿宋" w:hAnsi="仿宋" w:eastAsia="仿宋" w:cs="宋体"/>
                <w:kern w:val="0"/>
                <w:sz w:val="24"/>
                <w:szCs w:val="24"/>
              </w:rPr>
              <w:t>2.</w:t>
            </w:r>
            <w:r>
              <w:rPr>
                <w:rFonts w:hint="eastAsia" w:ascii="仿宋" w:hAnsi="仿宋" w:eastAsia="仿宋" w:cs="宋体"/>
                <w:kern w:val="0"/>
                <w:sz w:val="24"/>
                <w:szCs w:val="24"/>
              </w:rPr>
              <w:t>石奇，《产业经济学》（第二版），中国人民大学出版社；</w:t>
            </w:r>
            <w:r>
              <w:rPr>
                <w:rFonts w:ascii="仿宋" w:hAnsi="仿宋" w:eastAsia="仿宋" w:cs="宋体"/>
                <w:kern w:val="0"/>
                <w:sz w:val="24"/>
                <w:szCs w:val="24"/>
              </w:rPr>
              <w:br w:type="textWrapping"/>
            </w:r>
            <w:r>
              <w:rPr>
                <w:rFonts w:ascii="仿宋" w:hAnsi="仿宋" w:eastAsia="仿宋" w:cs="宋体"/>
                <w:kern w:val="0"/>
                <w:sz w:val="24"/>
                <w:szCs w:val="24"/>
              </w:rPr>
              <w:t>3.</w:t>
            </w:r>
            <w:r>
              <w:rPr>
                <w:rFonts w:hint="eastAsia" w:ascii="仿宋" w:hAnsi="仿宋" w:eastAsia="仿宋" w:cs="宋体"/>
                <w:kern w:val="0"/>
                <w:sz w:val="24"/>
                <w:szCs w:val="24"/>
              </w:rPr>
              <w:t>高洪深，《区域经济学》（第四版），中国人民大学出版社。</w:t>
            </w:r>
          </w:p>
          <w:p>
            <w:pPr>
              <w:widowControl/>
              <w:ind w:left="0" w:leftChars="0" w:firstLine="0" w:firstLineChars="0"/>
              <w:jc w:val="left"/>
              <w:rPr>
                <w:rFonts w:ascii="仿宋" w:hAnsi="仿宋" w:eastAsia="仿宋" w:cs="宋体"/>
                <w:kern w:val="0"/>
                <w:sz w:val="24"/>
                <w:szCs w:val="24"/>
              </w:rPr>
            </w:pPr>
          </w:p>
          <w:p>
            <w:pPr>
              <w:widowControl/>
              <w:ind w:left="0" w:leftChars="0" w:firstLine="0" w:firstLineChars="0"/>
              <w:jc w:val="left"/>
              <w:rPr>
                <w:rFonts w:ascii="仿宋" w:hAnsi="仿宋" w:eastAsia="仿宋" w:cs="宋体"/>
                <w:b/>
                <w:bCs/>
                <w:kern w:val="0"/>
                <w:sz w:val="24"/>
                <w:szCs w:val="24"/>
              </w:rPr>
            </w:pPr>
            <w:r>
              <w:rPr>
                <w:rFonts w:hint="eastAsia" w:ascii="仿宋" w:hAnsi="仿宋" w:eastAsia="仿宋" w:cs="宋体"/>
                <w:b/>
                <w:bCs/>
                <w:kern w:val="0"/>
                <w:sz w:val="24"/>
                <w:szCs w:val="24"/>
                <w:lang w:val="en-US" w:eastAsia="zh-CN"/>
              </w:rPr>
              <w:t>030201</w:t>
            </w:r>
            <w:r>
              <w:rPr>
                <w:rFonts w:hint="eastAsia" w:ascii="仿宋" w:hAnsi="仿宋" w:eastAsia="仿宋" w:cs="宋体"/>
                <w:b/>
                <w:bCs/>
                <w:kern w:val="0"/>
                <w:sz w:val="24"/>
                <w:szCs w:val="24"/>
                <w:lang w:eastAsia="zh-CN"/>
              </w:rPr>
              <w:t>政治学理论、</w:t>
            </w:r>
            <w:r>
              <w:rPr>
                <w:rFonts w:hint="eastAsia" w:ascii="仿宋" w:hAnsi="仿宋" w:eastAsia="仿宋" w:cs="宋体"/>
                <w:b/>
                <w:bCs/>
                <w:kern w:val="0"/>
                <w:sz w:val="24"/>
                <w:szCs w:val="24"/>
                <w:lang w:val="en-US" w:eastAsia="zh-CN"/>
              </w:rPr>
              <w:t>030206</w:t>
            </w:r>
            <w:r>
              <w:rPr>
                <w:rFonts w:hint="eastAsia" w:ascii="仿宋" w:hAnsi="仿宋" w:eastAsia="仿宋" w:cs="宋体"/>
                <w:b/>
                <w:bCs/>
                <w:kern w:val="0"/>
                <w:sz w:val="24"/>
                <w:szCs w:val="24"/>
                <w:lang w:eastAsia="zh-CN"/>
              </w:rPr>
              <w:t>国际政治</w:t>
            </w:r>
          </w:p>
          <w:p>
            <w:pPr>
              <w:ind w:left="0" w:leftChars="0" w:firstLine="0" w:firstLineChars="0"/>
              <w:rPr>
                <w:rFonts w:ascii="仿宋" w:hAnsi="仿宋" w:eastAsia="仿宋"/>
                <w:b/>
                <w:sz w:val="24"/>
              </w:rPr>
            </w:pPr>
            <w:r>
              <w:rPr>
                <w:rFonts w:hint="eastAsia" w:ascii="仿宋" w:hAnsi="仿宋" w:eastAsia="仿宋"/>
                <w:b/>
                <w:sz w:val="24"/>
              </w:rPr>
              <w:t>政治学理论</w:t>
            </w:r>
            <w:r>
              <w:rPr>
                <w:rFonts w:ascii="仿宋" w:hAnsi="仿宋" w:eastAsia="仿宋"/>
                <w:b/>
                <w:sz w:val="24"/>
              </w:rPr>
              <w:t>——</w:t>
            </w:r>
            <w:r>
              <w:rPr>
                <w:rFonts w:hint="eastAsia" w:ascii="仿宋" w:hAnsi="仿宋" w:eastAsia="仿宋"/>
                <w:color w:val="333333"/>
                <w:sz w:val="24"/>
                <w:shd w:val="clear" w:color="auto" w:fill="FFFFFF"/>
              </w:rPr>
              <w:t>政治学的研究对象、国家与阶级、国家的历史类型及其更替</w:t>
            </w:r>
            <w:r>
              <w:rPr>
                <w:rFonts w:hint="eastAsia" w:ascii="仿宋" w:hAnsi="仿宋" w:eastAsia="仿宋"/>
                <w:color w:val="333333"/>
                <w:sz w:val="24"/>
              </w:rPr>
              <w:t>、</w:t>
            </w:r>
            <w:r>
              <w:rPr>
                <w:rFonts w:hint="eastAsia" w:ascii="仿宋" w:hAnsi="仿宋" w:eastAsia="仿宋"/>
                <w:color w:val="333333"/>
                <w:sz w:val="24"/>
                <w:shd w:val="clear" w:color="auto" w:fill="FFFFFF"/>
              </w:rPr>
              <w:t>国家形式</w:t>
            </w:r>
            <w:r>
              <w:rPr>
                <w:rFonts w:hint="eastAsia" w:ascii="仿宋" w:hAnsi="仿宋" w:eastAsia="仿宋"/>
                <w:color w:val="333333"/>
                <w:sz w:val="24"/>
              </w:rPr>
              <w:t>、</w:t>
            </w:r>
            <w:r>
              <w:rPr>
                <w:rFonts w:hint="eastAsia" w:ascii="仿宋" w:hAnsi="仿宋" w:eastAsia="仿宋"/>
                <w:color w:val="333333"/>
                <w:sz w:val="24"/>
                <w:shd w:val="clear" w:color="auto" w:fill="FFFFFF"/>
              </w:rPr>
              <w:t>国家机构</w:t>
            </w:r>
            <w:r>
              <w:rPr>
                <w:rFonts w:hint="eastAsia" w:ascii="仿宋" w:hAnsi="仿宋" w:eastAsia="仿宋"/>
                <w:color w:val="333333"/>
                <w:sz w:val="24"/>
              </w:rPr>
              <w:t>、</w:t>
            </w:r>
            <w:r>
              <w:rPr>
                <w:rFonts w:hint="eastAsia" w:ascii="仿宋" w:hAnsi="仿宋" w:eastAsia="仿宋"/>
                <w:color w:val="333333"/>
                <w:sz w:val="24"/>
                <w:shd w:val="clear" w:color="auto" w:fill="FFFFFF"/>
              </w:rPr>
              <w:t>国家与民族</w:t>
            </w:r>
            <w:r>
              <w:rPr>
                <w:rFonts w:hint="eastAsia" w:ascii="仿宋" w:hAnsi="仿宋" w:eastAsia="仿宋"/>
                <w:color w:val="333333"/>
                <w:sz w:val="24"/>
              </w:rPr>
              <w:t>、</w:t>
            </w:r>
            <w:r>
              <w:rPr>
                <w:rFonts w:hint="eastAsia" w:ascii="仿宋" w:hAnsi="仿宋" w:eastAsia="仿宋"/>
                <w:color w:val="333333"/>
                <w:sz w:val="24"/>
                <w:shd w:val="clear" w:color="auto" w:fill="FFFFFF"/>
              </w:rPr>
              <w:t>国家与宗教</w:t>
            </w:r>
            <w:r>
              <w:rPr>
                <w:rFonts w:hint="eastAsia" w:ascii="仿宋" w:hAnsi="仿宋" w:eastAsia="仿宋"/>
                <w:color w:val="333333"/>
                <w:sz w:val="24"/>
              </w:rPr>
              <w:t>、</w:t>
            </w:r>
            <w:r>
              <w:rPr>
                <w:rFonts w:hint="eastAsia" w:ascii="仿宋" w:hAnsi="仿宋" w:eastAsia="仿宋"/>
                <w:color w:val="333333"/>
                <w:sz w:val="24"/>
                <w:shd w:val="clear" w:color="auto" w:fill="FFFFFF"/>
              </w:rPr>
              <w:t>政党和政党制度</w:t>
            </w:r>
            <w:r>
              <w:rPr>
                <w:rFonts w:hint="eastAsia" w:ascii="仿宋" w:hAnsi="仿宋" w:eastAsia="仿宋"/>
                <w:color w:val="333333"/>
                <w:sz w:val="24"/>
              </w:rPr>
              <w:t>、</w:t>
            </w:r>
            <w:r>
              <w:rPr>
                <w:rFonts w:hint="eastAsia" w:ascii="仿宋" w:hAnsi="仿宋" w:eastAsia="仿宋"/>
                <w:color w:val="333333"/>
                <w:sz w:val="24"/>
                <w:shd w:val="clear" w:color="auto" w:fill="FFFFFF"/>
              </w:rPr>
              <w:t>政治团体</w:t>
            </w:r>
            <w:r>
              <w:rPr>
                <w:rFonts w:hint="eastAsia" w:ascii="仿宋" w:hAnsi="仿宋" w:eastAsia="仿宋"/>
                <w:color w:val="333333"/>
                <w:sz w:val="24"/>
              </w:rPr>
              <w:t>、</w:t>
            </w:r>
            <w:r>
              <w:rPr>
                <w:rFonts w:hint="eastAsia" w:ascii="仿宋" w:hAnsi="仿宋" w:eastAsia="仿宋"/>
                <w:color w:val="333333"/>
                <w:sz w:val="24"/>
                <w:shd w:val="clear" w:color="auto" w:fill="FFFFFF"/>
              </w:rPr>
              <w:t>政治文化</w:t>
            </w:r>
            <w:r>
              <w:rPr>
                <w:rFonts w:hint="eastAsia" w:ascii="仿宋" w:hAnsi="仿宋" w:eastAsia="仿宋"/>
                <w:color w:val="333333"/>
                <w:sz w:val="24"/>
              </w:rPr>
              <w:t>、</w:t>
            </w:r>
            <w:r>
              <w:rPr>
                <w:rFonts w:hint="eastAsia" w:ascii="仿宋" w:hAnsi="仿宋" w:eastAsia="仿宋"/>
                <w:color w:val="333333"/>
                <w:sz w:val="24"/>
                <w:shd w:val="clear" w:color="auto" w:fill="FFFFFF"/>
              </w:rPr>
              <w:t>政治发展</w:t>
            </w:r>
            <w:r>
              <w:rPr>
                <w:rFonts w:hint="eastAsia" w:ascii="仿宋" w:hAnsi="仿宋" w:eastAsia="仿宋"/>
                <w:color w:val="333333"/>
                <w:sz w:val="24"/>
              </w:rPr>
              <w:t>、</w:t>
            </w:r>
            <w:r>
              <w:rPr>
                <w:rFonts w:hint="eastAsia" w:ascii="仿宋" w:hAnsi="仿宋" w:eastAsia="仿宋"/>
                <w:color w:val="333333"/>
                <w:sz w:val="24"/>
                <w:shd w:val="clear" w:color="auto" w:fill="FFFFFF"/>
              </w:rPr>
              <w:t>中国的政治文明</w:t>
            </w:r>
            <w:r>
              <w:rPr>
                <w:rFonts w:hint="eastAsia" w:ascii="仿宋" w:hAnsi="仿宋" w:eastAsia="仿宋"/>
                <w:color w:val="333333"/>
                <w:sz w:val="24"/>
              </w:rPr>
              <w:t>、</w:t>
            </w:r>
            <w:r>
              <w:rPr>
                <w:rFonts w:hint="eastAsia" w:ascii="仿宋" w:hAnsi="仿宋" w:eastAsia="仿宋"/>
                <w:color w:val="333333"/>
                <w:sz w:val="24"/>
                <w:shd w:val="clear" w:color="auto" w:fill="FFFFFF"/>
              </w:rPr>
              <w:t>国际政治；</w:t>
            </w:r>
            <w:r>
              <w:rPr>
                <w:rFonts w:hint="eastAsia" w:ascii="仿宋" w:hAnsi="仿宋" w:eastAsia="仿宋" w:cs="Arial"/>
                <w:color w:val="333333"/>
                <w:sz w:val="24"/>
                <w:shd w:val="clear" w:color="auto" w:fill="FFFFFF"/>
              </w:rPr>
              <w:t>西方历史上从</w:t>
            </w:r>
            <w:r>
              <w:rPr>
                <w:rFonts w:hint="eastAsia" w:ascii="仿宋" w:hAnsi="仿宋" w:eastAsia="仿宋"/>
                <w:color w:val="333333"/>
                <w:sz w:val="24"/>
                <w:shd w:val="clear" w:color="auto" w:fill="FFFFFF"/>
              </w:rPr>
              <w:t>古希腊到</w:t>
            </w:r>
            <w:r>
              <w:rPr>
                <w:rFonts w:ascii="仿宋" w:hAnsi="仿宋" w:eastAsia="仿宋"/>
                <w:color w:val="333333"/>
                <w:sz w:val="24"/>
                <w:shd w:val="clear" w:color="auto" w:fill="FFFFFF"/>
              </w:rPr>
              <w:t>19</w:t>
            </w:r>
            <w:r>
              <w:rPr>
                <w:rFonts w:hint="eastAsia" w:ascii="仿宋" w:hAnsi="仿宋" w:eastAsia="仿宋"/>
                <w:color w:val="333333"/>
                <w:sz w:val="24"/>
                <w:shd w:val="clear" w:color="auto" w:fill="FFFFFF"/>
              </w:rPr>
              <w:t>世纪的政治思想，</w:t>
            </w:r>
            <w:r>
              <w:rPr>
                <w:rFonts w:hint="eastAsia" w:ascii="仿宋" w:hAnsi="仿宋" w:eastAsia="仿宋" w:cs="Arial"/>
                <w:color w:val="333333"/>
                <w:sz w:val="24"/>
                <w:shd w:val="clear" w:color="auto" w:fill="FFFFFF"/>
              </w:rPr>
              <w:t>主要是国家、组织国家、管理国家的思想。</w:t>
            </w:r>
          </w:p>
          <w:p>
            <w:pPr>
              <w:ind w:left="0" w:leftChars="0" w:firstLine="0" w:firstLineChars="0"/>
              <w:rPr>
                <w:rFonts w:ascii="仿宋" w:hAnsi="仿宋" w:eastAsia="仿宋"/>
                <w:b/>
                <w:sz w:val="24"/>
              </w:rPr>
            </w:pPr>
            <w:r>
              <w:rPr>
                <w:rFonts w:hint="eastAsia" w:ascii="仿宋" w:hAnsi="仿宋" w:eastAsia="仿宋"/>
                <w:b/>
                <w:sz w:val="24"/>
              </w:rPr>
              <w:t>科学社会主义理论与实践</w:t>
            </w:r>
            <w:r>
              <w:rPr>
                <w:rFonts w:ascii="仿宋" w:hAnsi="仿宋" w:eastAsia="仿宋"/>
                <w:b/>
                <w:sz w:val="24"/>
              </w:rPr>
              <w:t>——</w:t>
            </w:r>
            <w:r>
              <w:fldChar w:fldCharType="begin"/>
            </w:r>
            <w:r>
              <w:instrText xml:space="preserve"> HYPERLINK "http://www.baike.com/sowiki/%E7%A4%BE%E4%BC%9A%E4%B8%BB%E4%B9%89%E4%BB%8E%E7%A9%BA%E6%83%B3%E5%88%B0%E7%A7%91%E5%AD%A6%E7%9A%84%E5%8F%91%E5%B1%95?prd=content_doc_search" \t "_blank" \o "社会主义从空想到科学的发展" </w:instrText>
            </w:r>
            <w:r>
              <w:fldChar w:fldCharType="separate"/>
            </w:r>
            <w:r>
              <w:rPr>
                <w:rStyle w:val="26"/>
                <w:rFonts w:hint="eastAsia" w:ascii="仿宋" w:hAnsi="仿宋" w:eastAsia="仿宋" w:cs="Calibri"/>
                <w:color w:val="000000"/>
                <w:sz w:val="24"/>
                <w:u w:val="none"/>
                <w:shd w:val="clear" w:color="auto" w:fill="FFFFFF"/>
              </w:rPr>
              <w:t>社会主义从空想到科学</w:t>
            </w:r>
            <w:r>
              <w:rPr>
                <w:rStyle w:val="26"/>
                <w:rFonts w:hint="eastAsia" w:ascii="仿宋" w:hAnsi="仿宋" w:eastAsia="仿宋" w:cs="Calibri"/>
                <w:color w:val="000000"/>
                <w:sz w:val="24"/>
                <w:u w:val="none"/>
                <w:shd w:val="clear" w:color="auto" w:fill="FFFFFF"/>
              </w:rPr>
              <w:fldChar w:fldCharType="end"/>
            </w:r>
            <w:r>
              <w:rPr>
                <w:rFonts w:hint="eastAsia" w:ascii="仿宋" w:hAnsi="仿宋" w:eastAsia="仿宋"/>
                <w:color w:val="000000"/>
                <w:sz w:val="24"/>
                <w:shd w:val="clear" w:color="auto" w:fill="FFFFFF"/>
              </w:rPr>
              <w:t>，科学社会主义理论的创立及基本原则，</w:t>
            </w:r>
            <w:r>
              <w:rPr>
                <w:rFonts w:hint="eastAsia" w:ascii="仿宋" w:hAnsi="仿宋" w:eastAsia="仿宋" w:cs="Arial"/>
                <w:color w:val="000000"/>
                <w:sz w:val="24"/>
                <w:shd w:val="clear" w:color="auto" w:fill="FFFFFF"/>
              </w:rPr>
              <w:t>列宁的社会主义理论和实践</w:t>
            </w:r>
            <w:r>
              <w:rPr>
                <w:rFonts w:hint="eastAsia" w:ascii="仿宋" w:hAnsi="仿宋" w:eastAsia="仿宋"/>
                <w:color w:val="000000"/>
                <w:sz w:val="24"/>
                <w:shd w:val="clear" w:color="auto" w:fill="FFFFFF"/>
              </w:rPr>
              <w:t>，苏联及</w:t>
            </w:r>
            <w:r>
              <w:rPr>
                <w:rFonts w:hint="eastAsia" w:ascii="仿宋" w:hAnsi="仿宋" w:eastAsia="仿宋" w:cs="Arial"/>
                <w:color w:val="000000"/>
                <w:sz w:val="24"/>
                <w:shd w:val="clear" w:color="auto" w:fill="FFFFFF"/>
              </w:rPr>
              <w:t>各国共产党人对社会主义道路的探索，</w:t>
            </w:r>
            <w:r>
              <w:rPr>
                <w:rFonts w:hint="eastAsia" w:ascii="仿宋" w:hAnsi="仿宋" w:eastAsia="仿宋"/>
                <w:color w:val="000000"/>
                <w:sz w:val="24"/>
                <w:shd w:val="clear" w:color="auto" w:fill="FFFFFF"/>
              </w:rPr>
              <w:t>中国革命和建设对科学社会主义的丰富和发展，</w:t>
            </w:r>
            <w:r>
              <w:fldChar w:fldCharType="begin"/>
            </w:r>
            <w:r>
              <w:instrText xml:space="preserve"> HYPERLINK "http://www.baike.com/sowiki/%E4%B8%AD%E5%9B%BD%E7%89%B9%E8%89%B2%E7%A4%BE%E4%BC%9A%E4%B8%BB%E4%B9%89?prd=content_doc_search" \t "_blank" \o "中国特色社会主义" </w:instrText>
            </w:r>
            <w:r>
              <w:fldChar w:fldCharType="separate"/>
            </w:r>
            <w:r>
              <w:rPr>
                <w:rStyle w:val="26"/>
                <w:rFonts w:hint="eastAsia" w:ascii="仿宋" w:hAnsi="仿宋" w:eastAsia="仿宋" w:cs="Calibri"/>
                <w:color w:val="000000"/>
                <w:sz w:val="24"/>
                <w:u w:val="none"/>
                <w:shd w:val="clear" w:color="auto" w:fill="FFFFFF"/>
              </w:rPr>
              <w:t>中国特色社会主义</w:t>
            </w:r>
            <w:r>
              <w:rPr>
                <w:rStyle w:val="26"/>
                <w:rFonts w:hint="eastAsia" w:ascii="仿宋" w:hAnsi="仿宋" w:eastAsia="仿宋" w:cs="Calibri"/>
                <w:color w:val="000000"/>
                <w:sz w:val="24"/>
                <w:u w:val="none"/>
                <w:shd w:val="clear" w:color="auto" w:fill="FFFFFF"/>
              </w:rPr>
              <w:fldChar w:fldCharType="end"/>
            </w:r>
            <w:r>
              <w:rPr>
                <w:rFonts w:hint="eastAsia" w:ascii="仿宋" w:hAnsi="仿宋" w:eastAsia="仿宋"/>
                <w:color w:val="000000"/>
                <w:sz w:val="24"/>
                <w:shd w:val="clear" w:color="auto" w:fill="FFFFFF"/>
              </w:rPr>
              <w:t>的实践</w:t>
            </w:r>
            <w:r>
              <w:rPr>
                <w:rFonts w:hint="eastAsia" w:ascii="仿宋" w:hAnsi="仿宋" w:eastAsia="仿宋"/>
                <w:sz w:val="24"/>
                <w:shd w:val="clear" w:color="auto" w:fill="FFFFFF"/>
              </w:rPr>
              <w:t>，当代社会主义和资本主义的新变化，当代社会主义的主要流派等。</w:t>
            </w:r>
          </w:p>
          <w:p>
            <w:pPr>
              <w:ind w:left="31680" w:firstLine="31680"/>
              <w:rPr>
                <w:rFonts w:ascii="仿宋" w:hAnsi="仿宋" w:eastAsia="仿宋"/>
                <w:sz w:val="24"/>
                <w:shd w:val="clear" w:color="auto" w:fill="FFFFFF"/>
              </w:rPr>
            </w:pPr>
          </w:p>
          <w:p>
            <w:pPr>
              <w:widowControl/>
              <w:numPr>
                <w:ilvl w:val="0"/>
                <w:numId w:val="1"/>
              </w:numPr>
              <w:ind w:leftChars="0" w:firstLineChars="0"/>
              <w:jc w:val="left"/>
              <w:rPr>
                <w:rFonts w:ascii="仿宋" w:hAnsi="仿宋" w:eastAsia="仿宋" w:cs="宋体"/>
                <w:kern w:val="0"/>
                <w:sz w:val="24"/>
                <w:szCs w:val="24"/>
              </w:rPr>
            </w:pPr>
            <w:r>
              <w:rPr>
                <w:rFonts w:hint="eastAsia" w:ascii="仿宋" w:hAnsi="仿宋" w:eastAsia="仿宋" w:cs="宋体"/>
                <w:kern w:val="0"/>
                <w:sz w:val="24"/>
                <w:szCs w:val="24"/>
              </w:rPr>
              <w:t>王惠岩，《政治学原理》，高等教育出版社，</w:t>
            </w:r>
            <w:r>
              <w:rPr>
                <w:rFonts w:ascii="仿宋" w:hAnsi="仿宋" w:eastAsia="仿宋" w:cs="宋体"/>
                <w:kern w:val="0"/>
                <w:sz w:val="24"/>
                <w:szCs w:val="24"/>
              </w:rPr>
              <w:t>2001</w:t>
            </w:r>
            <w:r>
              <w:rPr>
                <w:rFonts w:hint="eastAsia" w:ascii="仿宋" w:hAnsi="仿宋" w:eastAsia="仿宋" w:cs="宋体"/>
                <w:kern w:val="0"/>
                <w:sz w:val="24"/>
                <w:szCs w:val="24"/>
              </w:rPr>
              <w:t>年版；</w:t>
            </w:r>
          </w:p>
          <w:p>
            <w:pPr>
              <w:widowControl/>
              <w:numPr>
                <w:ilvl w:val="0"/>
                <w:numId w:val="1"/>
              </w:numPr>
              <w:ind w:leftChars="0" w:firstLineChars="0"/>
              <w:jc w:val="left"/>
              <w:rPr>
                <w:rFonts w:ascii="仿宋" w:hAnsi="仿宋" w:eastAsia="仿宋" w:cs="宋体"/>
                <w:kern w:val="0"/>
                <w:sz w:val="24"/>
                <w:szCs w:val="24"/>
              </w:rPr>
            </w:pPr>
            <w:r>
              <w:rPr>
                <w:rFonts w:hint="eastAsia" w:ascii="仿宋" w:hAnsi="仿宋" w:eastAsia="仿宋" w:cs="宋体"/>
                <w:kern w:val="0"/>
                <w:sz w:val="24"/>
                <w:szCs w:val="24"/>
              </w:rPr>
              <w:t>徐大同，《西方政治思想史》，天津教育出版社，</w:t>
            </w:r>
            <w:r>
              <w:rPr>
                <w:rFonts w:ascii="仿宋" w:hAnsi="仿宋" w:eastAsia="仿宋" w:cs="宋体"/>
                <w:kern w:val="0"/>
                <w:sz w:val="24"/>
                <w:szCs w:val="24"/>
              </w:rPr>
              <w:t>2000</w:t>
            </w:r>
            <w:r>
              <w:rPr>
                <w:rFonts w:hint="eastAsia" w:ascii="仿宋" w:hAnsi="仿宋" w:eastAsia="仿宋" w:cs="宋体"/>
                <w:kern w:val="0"/>
                <w:sz w:val="24"/>
                <w:szCs w:val="24"/>
              </w:rPr>
              <w:t>年版；</w:t>
            </w:r>
          </w:p>
          <w:p>
            <w:pPr>
              <w:widowControl/>
              <w:numPr>
                <w:ilvl w:val="0"/>
                <w:numId w:val="1"/>
              </w:numPr>
              <w:ind w:leftChars="0" w:firstLineChars="0"/>
              <w:jc w:val="left"/>
              <w:rPr>
                <w:rFonts w:ascii="仿宋" w:hAnsi="仿宋" w:eastAsia="仿宋" w:cs="宋体"/>
                <w:kern w:val="0"/>
                <w:sz w:val="24"/>
                <w:szCs w:val="24"/>
              </w:rPr>
            </w:pPr>
            <w:r>
              <w:rPr>
                <w:rFonts w:hint="eastAsia" w:ascii="仿宋" w:hAnsi="仿宋" w:eastAsia="仿宋" w:cs="宋体"/>
                <w:kern w:val="0"/>
                <w:sz w:val="24"/>
                <w:szCs w:val="24"/>
              </w:rPr>
              <w:t>高放、李景治、蒲国良，《科学社会主义理论与实践》，中国人民大学出版社，</w:t>
            </w:r>
            <w:r>
              <w:rPr>
                <w:rFonts w:ascii="仿宋" w:hAnsi="仿宋" w:eastAsia="仿宋" w:cs="宋体"/>
                <w:kern w:val="0"/>
                <w:sz w:val="24"/>
                <w:szCs w:val="24"/>
              </w:rPr>
              <w:t>2008</w:t>
            </w:r>
            <w:r>
              <w:rPr>
                <w:rFonts w:hint="eastAsia" w:ascii="仿宋" w:hAnsi="仿宋" w:eastAsia="仿宋" w:cs="宋体"/>
                <w:kern w:val="0"/>
                <w:sz w:val="24"/>
                <w:szCs w:val="24"/>
              </w:rPr>
              <w:t>年版</w:t>
            </w:r>
          </w:p>
          <w:p>
            <w:pPr>
              <w:widowControl/>
              <w:ind w:left="0" w:leftChars="0" w:firstLine="0" w:firstLineChars="0"/>
              <w:jc w:val="left"/>
              <w:rPr>
                <w:rFonts w:ascii="仿宋" w:hAnsi="仿宋" w:eastAsia="仿宋" w:cs="Times New Roman"/>
                <w:kern w:val="0"/>
              </w:rPr>
            </w:pPr>
          </w:p>
          <w:p>
            <w:pPr>
              <w:widowControl/>
              <w:ind w:left="0" w:leftChars="0" w:firstLine="0" w:firstLineChars="0"/>
              <w:jc w:val="left"/>
              <w:rPr>
                <w:rFonts w:ascii="仿宋" w:hAnsi="仿宋" w:eastAsia="仿宋" w:cs="宋体"/>
                <w:b/>
                <w:bCs/>
                <w:kern w:val="0"/>
                <w:sz w:val="24"/>
                <w:szCs w:val="24"/>
              </w:rPr>
            </w:pPr>
            <w:r>
              <w:rPr>
                <w:rFonts w:hint="eastAsia" w:ascii="仿宋" w:hAnsi="仿宋" w:eastAsia="仿宋" w:cs="宋体"/>
                <w:b/>
                <w:bCs/>
                <w:kern w:val="0"/>
                <w:sz w:val="24"/>
                <w:szCs w:val="24"/>
                <w:lang w:val="en-US" w:eastAsia="zh-CN"/>
              </w:rPr>
              <w:t>030204</w:t>
            </w:r>
            <w:r>
              <w:rPr>
                <w:rFonts w:hint="eastAsia" w:ascii="仿宋" w:hAnsi="仿宋" w:eastAsia="仿宋" w:cs="宋体"/>
                <w:b/>
                <w:bCs/>
                <w:kern w:val="0"/>
                <w:sz w:val="24"/>
                <w:szCs w:val="24"/>
                <w:lang w:eastAsia="zh-CN"/>
              </w:rPr>
              <w:t>中共党史</w:t>
            </w:r>
          </w:p>
          <w:p>
            <w:pPr>
              <w:ind w:left="0" w:leftChars="0" w:firstLine="0" w:firstLineChars="0"/>
              <w:rPr>
                <w:rFonts w:ascii="仿宋" w:hAnsi="仿宋" w:eastAsia="仿宋"/>
                <w:b/>
                <w:sz w:val="24"/>
              </w:rPr>
            </w:pPr>
            <w:r>
              <w:rPr>
                <w:rFonts w:hint="eastAsia" w:ascii="仿宋" w:hAnsi="仿宋" w:eastAsia="仿宋"/>
                <w:b/>
                <w:sz w:val="24"/>
              </w:rPr>
              <w:t>马克思主义党的学说与党的建设</w:t>
            </w:r>
            <w:r>
              <w:rPr>
                <w:rFonts w:ascii="仿宋" w:hAnsi="仿宋" w:eastAsia="仿宋"/>
                <w:b/>
                <w:sz w:val="24"/>
              </w:rPr>
              <w:t>——</w:t>
            </w:r>
            <w:r>
              <w:rPr>
                <w:rFonts w:hint="eastAsia" w:ascii="仿宋" w:hAnsi="仿宋" w:eastAsia="仿宋"/>
                <w:sz w:val="24"/>
              </w:rPr>
              <w:t>主要是通过对考生党的学说历史沿革、党的建设理论体系、党的建设理论创新成果、党的建设理论与实践等基础理论的考核，考察考生的党建理论素养、理论功底、综合分析问题能力、逻辑思维能力等，是否具有党建研究的潜质。</w:t>
            </w:r>
          </w:p>
          <w:p>
            <w:pPr>
              <w:ind w:left="0" w:leftChars="0" w:firstLine="0" w:firstLineChars="0"/>
              <w:rPr>
                <w:rFonts w:ascii="仿宋" w:hAnsi="仿宋" w:eastAsia="仿宋"/>
                <w:b/>
                <w:sz w:val="24"/>
              </w:rPr>
            </w:pPr>
            <w:r>
              <w:rPr>
                <w:rFonts w:hint="eastAsia" w:ascii="仿宋" w:hAnsi="仿宋" w:eastAsia="仿宋"/>
                <w:b/>
                <w:sz w:val="24"/>
              </w:rPr>
              <w:t>中国共产党历史</w:t>
            </w:r>
            <w:r>
              <w:rPr>
                <w:rFonts w:ascii="仿宋" w:hAnsi="仿宋" w:eastAsia="仿宋"/>
                <w:b/>
                <w:sz w:val="24"/>
              </w:rPr>
              <w:t>——</w:t>
            </w:r>
            <w:r>
              <w:rPr>
                <w:rFonts w:hint="eastAsia" w:ascii="仿宋" w:hAnsi="仿宋" w:eastAsia="仿宋"/>
                <w:sz w:val="24"/>
              </w:rPr>
              <w:t>通过对考生党的历史发展进程、重大事件、重要人物、重大决策、重大运动、重要会议以及专题性研究等问题的考核，考察考生党史知识的系统性、整体性和准确性，以及历史素养、分析综合能力、抽象思维能力等。</w:t>
            </w:r>
          </w:p>
          <w:p>
            <w:pPr>
              <w:widowControl/>
              <w:ind w:left="0" w:leftChars="0" w:firstLine="0" w:firstLineChars="0"/>
              <w:jc w:val="left"/>
              <w:rPr>
                <w:rFonts w:ascii="仿宋" w:hAnsi="仿宋" w:eastAsia="仿宋" w:cs="Times New Roman"/>
                <w:kern w:val="0"/>
                <w:sz w:val="24"/>
                <w:szCs w:val="24"/>
              </w:rPr>
            </w:pPr>
          </w:p>
          <w:p>
            <w:pPr>
              <w:pStyle w:val="18"/>
              <w:shd w:val="clear" w:color="auto" w:fill="FFFFFF"/>
              <w:spacing w:before="0" w:beforeAutospacing="0" w:after="0" w:afterAutospacing="0"/>
              <w:rPr>
                <w:rFonts w:hint="eastAsia" w:ascii="仿宋" w:hAnsi="仿宋" w:eastAsia="仿宋" w:cs="仿宋"/>
                <w:sz w:val="24"/>
                <w:szCs w:val="24"/>
              </w:rPr>
            </w:pPr>
            <w:r>
              <w:rPr>
                <w:rFonts w:hint="eastAsia" w:ascii="仿宋" w:hAnsi="仿宋" w:eastAsia="仿宋" w:cs="仿宋"/>
                <w:sz w:val="24"/>
                <w:szCs w:val="24"/>
              </w:rPr>
              <w:t>1.《新编中共党史简明教程》，盖军编，中共中央党校出版社，2011年版。</w:t>
            </w:r>
          </w:p>
          <w:p>
            <w:pPr>
              <w:pStyle w:val="18"/>
              <w:shd w:val="clear" w:color="auto" w:fill="FFFFFF"/>
              <w:spacing w:before="0" w:beforeAutospacing="0" w:after="0" w:afterAutospacing="0"/>
              <w:rPr>
                <w:rFonts w:hint="eastAsia" w:ascii="仿宋" w:hAnsi="仿宋" w:eastAsia="仿宋" w:cs="仿宋"/>
                <w:sz w:val="24"/>
                <w:szCs w:val="24"/>
              </w:rPr>
            </w:pPr>
            <w:r>
              <w:rPr>
                <w:rFonts w:hint="eastAsia" w:ascii="仿宋" w:hAnsi="仿宋" w:eastAsia="仿宋" w:cs="仿宋"/>
                <w:sz w:val="24"/>
                <w:szCs w:val="24"/>
              </w:rPr>
              <w:t>2.《马克思主义党的学说史》，张荣臣编，中共中央党校出版社，2016年版。</w:t>
            </w:r>
          </w:p>
          <w:p>
            <w:pPr>
              <w:pStyle w:val="18"/>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28"/>
                <w:szCs w:val="28"/>
              </w:rPr>
            </w:pPr>
            <w:r>
              <w:rPr>
                <w:rFonts w:hint="eastAsia" w:ascii="仿宋" w:hAnsi="仿宋" w:eastAsia="仿宋" w:cs="仿宋"/>
                <w:sz w:val="24"/>
                <w:szCs w:val="24"/>
              </w:rPr>
              <w:t>3.</w:t>
            </w:r>
            <w:r>
              <w:rPr>
                <w:rFonts w:hint="eastAsia" w:ascii="仿宋" w:hAnsi="仿宋" w:eastAsia="仿宋" w:cs="仿宋"/>
                <w:i w:val="0"/>
                <w:caps w:val="0"/>
                <w:color w:val="000000"/>
                <w:spacing w:val="0"/>
                <w:sz w:val="24"/>
                <w:szCs w:val="24"/>
              </w:rPr>
              <w:t>《</w:t>
            </w:r>
            <w:r>
              <w:rPr>
                <w:rFonts w:hint="eastAsia" w:ascii="仿宋" w:hAnsi="仿宋" w:eastAsia="仿宋" w:cs="仿宋"/>
                <w:i w:val="0"/>
                <w:caps w:val="0"/>
                <w:color w:val="000000"/>
                <w:spacing w:val="0"/>
                <w:sz w:val="24"/>
                <w:szCs w:val="24"/>
                <w:lang w:eastAsia="zh-CN"/>
              </w:rPr>
              <w:t>全面加强党的领导和</w:t>
            </w:r>
            <w:r>
              <w:rPr>
                <w:rFonts w:hint="eastAsia" w:ascii="仿宋" w:hAnsi="仿宋" w:eastAsia="仿宋" w:cs="仿宋"/>
                <w:i w:val="0"/>
                <w:caps w:val="0"/>
                <w:color w:val="000000"/>
                <w:spacing w:val="0"/>
                <w:sz w:val="24"/>
                <w:szCs w:val="24"/>
              </w:rPr>
              <w:t>党的建设》</w:t>
            </w:r>
            <w:r>
              <w:rPr>
                <w:rFonts w:hint="eastAsia" w:ascii="仿宋" w:hAnsi="仿宋" w:eastAsia="仿宋" w:cs="仿宋"/>
                <w:i w:val="0"/>
                <w:caps w:val="0"/>
                <w:color w:val="000000"/>
                <w:spacing w:val="0"/>
                <w:sz w:val="24"/>
                <w:szCs w:val="24"/>
                <w:lang w:eastAsia="zh-CN"/>
              </w:rPr>
              <w:t>，第五批全国干部学习培训教材编审指导委员会著</w:t>
            </w:r>
            <w:r>
              <w:rPr>
                <w:rFonts w:hint="eastAsia" w:ascii="仿宋" w:hAnsi="仿宋" w:eastAsia="仿宋" w:cs="仿宋"/>
                <w:i w:val="0"/>
                <w:caps w:val="0"/>
                <w:color w:val="000000"/>
                <w:spacing w:val="0"/>
                <w:sz w:val="24"/>
                <w:szCs w:val="24"/>
              </w:rPr>
              <w:t>，</w:t>
            </w:r>
            <w:r>
              <w:rPr>
                <w:rFonts w:hint="eastAsia" w:ascii="仿宋" w:hAnsi="仿宋" w:eastAsia="仿宋" w:cs="仿宋"/>
                <w:i w:val="0"/>
                <w:caps w:val="0"/>
                <w:color w:val="000000"/>
                <w:spacing w:val="0"/>
                <w:sz w:val="24"/>
                <w:szCs w:val="24"/>
                <w:lang w:eastAsia="zh-CN"/>
              </w:rPr>
              <w:t>人民</w:t>
            </w:r>
            <w:r>
              <w:rPr>
                <w:rFonts w:hint="eastAsia" w:ascii="仿宋" w:hAnsi="仿宋" w:eastAsia="仿宋" w:cs="仿宋"/>
                <w:i w:val="0"/>
                <w:caps w:val="0"/>
                <w:color w:val="000000"/>
                <w:spacing w:val="0"/>
                <w:sz w:val="24"/>
                <w:szCs w:val="24"/>
              </w:rPr>
              <w:t>出版社</w:t>
            </w:r>
            <w:bookmarkStart w:id="0" w:name="_GoBack"/>
            <w:bookmarkEnd w:id="0"/>
            <w:r>
              <w:rPr>
                <w:rFonts w:hint="eastAsia" w:ascii="仿宋" w:hAnsi="仿宋" w:eastAsia="仿宋" w:cs="仿宋"/>
                <w:i w:val="0"/>
                <w:caps w:val="0"/>
                <w:color w:val="000000"/>
                <w:spacing w:val="0"/>
                <w:sz w:val="24"/>
                <w:szCs w:val="24"/>
              </w:rPr>
              <w:t>，201</w:t>
            </w:r>
            <w:r>
              <w:rPr>
                <w:rFonts w:hint="eastAsia" w:ascii="仿宋" w:hAnsi="仿宋" w:eastAsia="仿宋" w:cs="仿宋"/>
                <w:i w:val="0"/>
                <w:caps w:val="0"/>
                <w:color w:val="000000"/>
                <w:spacing w:val="0"/>
                <w:sz w:val="24"/>
                <w:szCs w:val="24"/>
                <w:lang w:val="en-US" w:eastAsia="zh-CN"/>
              </w:rPr>
              <w:t>9</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lang w:val="en-US" w:eastAsia="zh-CN"/>
              </w:rPr>
              <w:t>3月1日出</w:t>
            </w:r>
            <w:r>
              <w:rPr>
                <w:rFonts w:hint="eastAsia" w:ascii="仿宋" w:hAnsi="仿宋" w:eastAsia="仿宋" w:cs="仿宋"/>
                <w:i w:val="0"/>
                <w:caps w:val="0"/>
                <w:color w:val="000000"/>
                <w:spacing w:val="0"/>
                <w:sz w:val="24"/>
                <w:szCs w:val="24"/>
              </w:rPr>
              <w:t>版。</w:t>
            </w:r>
          </w:p>
          <w:p>
            <w:pPr>
              <w:pStyle w:val="18"/>
              <w:shd w:val="clear" w:color="auto" w:fill="FFFFFF"/>
              <w:spacing w:before="0" w:beforeAutospacing="0" w:after="0" w:afterAutospacing="0"/>
              <w:rPr>
                <w:rFonts w:hint="eastAsia" w:ascii="仿宋" w:hAnsi="仿宋" w:eastAsia="仿宋" w:cs="仿宋"/>
                <w:sz w:val="24"/>
                <w:szCs w:val="24"/>
              </w:rPr>
            </w:pPr>
            <w:r>
              <w:rPr>
                <w:rFonts w:hint="eastAsia" w:ascii="仿宋" w:hAnsi="仿宋" w:eastAsia="仿宋" w:cs="仿宋"/>
                <w:sz w:val="24"/>
                <w:szCs w:val="24"/>
              </w:rPr>
              <w:t>4. 党的十九大报《决胜全面建成小康社会 夺取新时代中国特色社会主义伟大胜利》关于党的建设思想。</w:t>
            </w:r>
          </w:p>
          <w:p>
            <w:pPr>
              <w:widowControl/>
              <w:ind w:left="0" w:leftChars="0" w:firstLine="0" w:firstLineChars="0"/>
              <w:jc w:val="left"/>
              <w:rPr>
                <w:rFonts w:ascii="仿宋" w:hAnsi="仿宋" w:eastAsia="仿宋" w:cs="Times New Roman"/>
                <w:kern w:val="0"/>
                <w:sz w:val="24"/>
                <w:szCs w:val="24"/>
              </w:rPr>
            </w:pPr>
          </w:p>
          <w:p>
            <w:pPr>
              <w:widowControl/>
              <w:ind w:left="0" w:leftChars="0" w:firstLine="0" w:firstLineChars="0"/>
              <w:jc w:val="left"/>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val="en-US" w:eastAsia="zh-CN"/>
              </w:rPr>
              <w:t>030501马克思主义基本原理、</w:t>
            </w:r>
            <w:r>
              <w:rPr>
                <w:rFonts w:ascii="仿宋" w:hAnsi="仿宋" w:eastAsia="仿宋" w:cs="宋体"/>
                <w:b/>
                <w:bCs/>
                <w:kern w:val="0"/>
                <w:sz w:val="24"/>
                <w:szCs w:val="24"/>
              </w:rPr>
              <w:t>0305</w:t>
            </w:r>
            <w:r>
              <w:rPr>
                <w:rFonts w:hint="eastAsia" w:ascii="仿宋" w:hAnsi="仿宋" w:eastAsia="仿宋" w:cs="宋体"/>
                <w:b/>
                <w:bCs/>
                <w:kern w:val="0"/>
                <w:sz w:val="24"/>
                <w:szCs w:val="24"/>
                <w:lang w:val="en-US" w:eastAsia="zh-CN"/>
              </w:rPr>
              <w:t>03</w:t>
            </w:r>
            <w:r>
              <w:rPr>
                <w:rFonts w:hint="eastAsia" w:ascii="仿宋" w:hAnsi="仿宋" w:eastAsia="仿宋" w:cs="宋体"/>
                <w:b/>
                <w:bCs/>
                <w:kern w:val="0"/>
                <w:sz w:val="24"/>
                <w:szCs w:val="24"/>
                <w:lang w:eastAsia="zh-CN"/>
              </w:rPr>
              <w:t>马克思主义中国化研究、</w:t>
            </w:r>
            <w:r>
              <w:rPr>
                <w:rFonts w:hint="eastAsia" w:ascii="仿宋" w:hAnsi="仿宋" w:eastAsia="仿宋" w:cs="宋体"/>
                <w:b/>
                <w:bCs/>
                <w:kern w:val="0"/>
                <w:sz w:val="24"/>
                <w:szCs w:val="24"/>
                <w:lang w:val="en-US" w:eastAsia="zh-CN"/>
              </w:rPr>
              <w:t>030505</w:t>
            </w:r>
            <w:r>
              <w:rPr>
                <w:rFonts w:hint="eastAsia" w:ascii="仿宋" w:hAnsi="仿宋" w:eastAsia="仿宋" w:cs="宋体"/>
                <w:b/>
                <w:bCs/>
                <w:kern w:val="0"/>
                <w:sz w:val="24"/>
                <w:szCs w:val="24"/>
                <w:lang w:eastAsia="zh-CN"/>
              </w:rPr>
              <w:t>思想政治教育</w:t>
            </w:r>
          </w:p>
          <w:p>
            <w:pPr>
              <w:ind w:left="0" w:leftChars="0" w:firstLine="0" w:firstLineChars="0"/>
              <w:rPr>
                <w:rFonts w:ascii="仿宋" w:hAnsi="仿宋" w:eastAsia="仿宋"/>
                <w:b/>
                <w:sz w:val="24"/>
              </w:rPr>
            </w:pPr>
            <w:r>
              <w:rPr>
                <w:rFonts w:hint="eastAsia" w:ascii="仿宋" w:hAnsi="仿宋" w:eastAsia="仿宋"/>
                <w:b/>
                <w:sz w:val="24"/>
              </w:rPr>
              <w:t>马克思主义基本原理</w:t>
            </w:r>
            <w:r>
              <w:rPr>
                <w:rFonts w:ascii="仿宋" w:hAnsi="仿宋" w:eastAsia="仿宋"/>
                <w:b/>
                <w:sz w:val="24"/>
              </w:rPr>
              <w:t>——</w:t>
            </w:r>
            <w:r>
              <w:rPr>
                <w:rFonts w:hint="eastAsia" w:ascii="仿宋" w:hAnsi="仿宋" w:eastAsia="仿宋"/>
                <w:sz w:val="24"/>
              </w:rPr>
              <w:t>马克思主义是关于无产阶级和人类解放的科学；世界的物质性及其发展规律；认识世界和改造世界；人类社会及其发展规律；资本主义的形成及其本质；资本主义发展的历史进程；社会主义社会及其发展；共产主义是人类最崇高的社会理想。</w:t>
            </w:r>
          </w:p>
          <w:p>
            <w:pPr>
              <w:ind w:left="0" w:leftChars="0" w:firstLine="0" w:firstLineChars="0"/>
              <w:rPr>
                <w:rFonts w:ascii="仿宋" w:hAnsi="仿宋" w:eastAsia="仿宋"/>
                <w:b/>
                <w:sz w:val="24"/>
              </w:rPr>
            </w:pPr>
            <w:r>
              <w:rPr>
                <w:rFonts w:hint="eastAsia" w:ascii="仿宋" w:hAnsi="仿宋" w:eastAsia="仿宋"/>
                <w:b/>
                <w:sz w:val="24"/>
              </w:rPr>
              <w:t>中国特色社会主义理论体系概论</w:t>
            </w:r>
            <w:r>
              <w:rPr>
                <w:rFonts w:ascii="仿宋" w:hAnsi="仿宋" w:eastAsia="仿宋"/>
                <w:b/>
                <w:sz w:val="24"/>
              </w:rPr>
              <w:t>——</w:t>
            </w:r>
            <w:r>
              <w:rPr>
                <w:rFonts w:hint="eastAsia" w:ascii="仿宋" w:hAnsi="仿宋" w:eastAsia="仿宋"/>
                <w:sz w:val="24"/>
              </w:rPr>
              <w:t>马克思主义中国化的历史进程和理论成果；马克思主义中国化理论成果的精髓；社会主义的本质和根本任务；社会主义初级阶段理论；社会主义改革和对外开放；建设中国特色社会主义经济、政治、文化；构建社会主义和谐社会。</w:t>
            </w:r>
          </w:p>
          <w:p>
            <w:pPr>
              <w:widowControl/>
              <w:ind w:left="0" w:leftChars="0"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br w:type="textWrapping"/>
            </w:r>
            <w:r>
              <w:rPr>
                <w:rFonts w:ascii="仿宋" w:hAnsi="仿宋" w:eastAsia="仿宋" w:cs="宋体"/>
                <w:kern w:val="0"/>
                <w:sz w:val="24"/>
                <w:szCs w:val="24"/>
              </w:rPr>
              <w:t>1.</w:t>
            </w:r>
            <w:r>
              <w:rPr>
                <w:rFonts w:hint="eastAsia" w:ascii="仿宋" w:hAnsi="仿宋" w:eastAsia="仿宋" w:cs="宋体"/>
                <w:kern w:val="0"/>
                <w:sz w:val="24"/>
                <w:szCs w:val="24"/>
              </w:rPr>
              <w:t>《马克思主义基本原理概论》，马克思主义理论研究与建设工程重点教材，高等教育出版社，</w:t>
            </w:r>
            <w:r>
              <w:rPr>
                <w:rFonts w:ascii="仿宋" w:hAnsi="仿宋" w:eastAsia="仿宋" w:cs="宋体"/>
                <w:kern w:val="0"/>
                <w:sz w:val="24"/>
                <w:szCs w:val="24"/>
              </w:rPr>
              <w:t>2013</w:t>
            </w:r>
            <w:r>
              <w:rPr>
                <w:rFonts w:hint="eastAsia" w:ascii="仿宋" w:hAnsi="仿宋" w:eastAsia="仿宋" w:cs="宋体"/>
                <w:kern w:val="0"/>
                <w:sz w:val="24"/>
                <w:szCs w:val="24"/>
              </w:rPr>
              <w:t>年版；</w:t>
            </w:r>
            <w:r>
              <w:rPr>
                <w:rFonts w:ascii="仿宋" w:hAnsi="仿宋" w:eastAsia="仿宋" w:cs="宋体"/>
                <w:kern w:val="0"/>
                <w:sz w:val="24"/>
                <w:szCs w:val="24"/>
              </w:rPr>
              <w:br w:type="textWrapping"/>
            </w:r>
            <w:r>
              <w:rPr>
                <w:rFonts w:ascii="仿宋" w:hAnsi="仿宋" w:eastAsia="仿宋" w:cs="宋体"/>
                <w:kern w:val="0"/>
                <w:sz w:val="24"/>
                <w:szCs w:val="24"/>
              </w:rPr>
              <w:t>2.</w:t>
            </w:r>
            <w:r>
              <w:rPr>
                <w:rFonts w:hint="eastAsia" w:ascii="仿宋" w:hAnsi="仿宋" w:eastAsia="仿宋" w:cs="宋体"/>
                <w:kern w:val="0"/>
                <w:sz w:val="24"/>
                <w:szCs w:val="24"/>
              </w:rPr>
              <w:t>《中国特色社会主义理论体系》，秦刚主编，中央党校出版社，</w:t>
            </w:r>
            <w:r>
              <w:rPr>
                <w:rFonts w:ascii="仿宋" w:hAnsi="仿宋" w:eastAsia="仿宋" w:cs="宋体"/>
                <w:kern w:val="0"/>
                <w:sz w:val="24"/>
                <w:szCs w:val="24"/>
              </w:rPr>
              <w:t xml:space="preserve"> 2013</w:t>
            </w:r>
            <w:r>
              <w:rPr>
                <w:rFonts w:hint="eastAsia" w:ascii="仿宋" w:hAnsi="仿宋" w:eastAsia="仿宋" w:cs="宋体"/>
                <w:kern w:val="0"/>
                <w:sz w:val="24"/>
                <w:szCs w:val="24"/>
              </w:rPr>
              <w:t>年版；</w:t>
            </w:r>
            <w:r>
              <w:rPr>
                <w:rFonts w:ascii="仿宋" w:hAnsi="仿宋" w:eastAsia="仿宋" w:cs="宋体"/>
                <w:kern w:val="0"/>
                <w:sz w:val="24"/>
                <w:szCs w:val="24"/>
              </w:rPr>
              <w:br w:type="textWrapping"/>
            </w:r>
            <w:r>
              <w:rPr>
                <w:rFonts w:ascii="仿宋" w:hAnsi="仿宋" w:eastAsia="仿宋" w:cs="宋体"/>
                <w:kern w:val="0"/>
                <w:sz w:val="24"/>
                <w:szCs w:val="24"/>
              </w:rPr>
              <w:t>3.</w:t>
            </w:r>
            <w:r>
              <w:rPr>
                <w:rFonts w:hint="eastAsia" w:ascii="仿宋" w:hAnsi="仿宋" w:eastAsia="仿宋" w:cs="宋体"/>
                <w:kern w:val="0"/>
                <w:sz w:val="24"/>
                <w:szCs w:val="24"/>
              </w:rPr>
              <w:t>党的十八届三中全会</w:t>
            </w:r>
            <w:r>
              <w:rPr>
                <w:rFonts w:ascii="仿宋" w:hAnsi="仿宋" w:eastAsia="仿宋" w:cs="宋体"/>
                <w:kern w:val="0"/>
                <w:sz w:val="24"/>
                <w:szCs w:val="24"/>
              </w:rPr>
              <w:t>——</w:t>
            </w:r>
            <w:r>
              <w:rPr>
                <w:rFonts w:hint="eastAsia" w:ascii="仿宋" w:hAnsi="仿宋" w:eastAsia="仿宋" w:cs="宋体"/>
                <w:kern w:val="0"/>
                <w:sz w:val="24"/>
                <w:szCs w:val="24"/>
              </w:rPr>
              <w:t>六中全会决定；十九大报告。</w:t>
            </w:r>
            <w:r>
              <w:rPr>
                <w:rFonts w:ascii="仿宋" w:hAnsi="仿宋" w:eastAsia="仿宋" w:cs="Times New Roman"/>
                <w:kern w:val="0"/>
                <w:sz w:val="24"/>
                <w:szCs w:val="24"/>
              </w:rPr>
              <w:t xml:space="preserve"> </w:t>
            </w:r>
          </w:p>
          <w:p>
            <w:pPr>
              <w:widowControl/>
              <w:ind w:left="0" w:leftChars="0" w:firstLine="0" w:firstLineChars="0"/>
              <w:jc w:val="left"/>
              <w:rPr>
                <w:rFonts w:hint="default" w:ascii="仿宋" w:hAnsi="仿宋" w:eastAsia="仿宋" w:cs="宋体"/>
                <w:b/>
                <w:bCs/>
                <w:kern w:val="0"/>
                <w:sz w:val="24"/>
                <w:szCs w:val="24"/>
                <w:lang w:val="en-US" w:eastAsia="zh-CN"/>
              </w:rPr>
            </w:pPr>
            <w:r>
              <w:rPr>
                <w:rFonts w:ascii="仿宋" w:hAnsi="仿宋" w:eastAsia="仿宋" w:cs="宋体"/>
                <w:kern w:val="0"/>
                <w:sz w:val="24"/>
                <w:szCs w:val="24"/>
              </w:rPr>
              <w:br w:type="textWrapping"/>
            </w:r>
            <w:r>
              <w:rPr>
                <w:rFonts w:ascii="仿宋" w:hAnsi="仿宋" w:eastAsia="仿宋" w:cs="宋体"/>
                <w:b/>
                <w:bCs/>
                <w:kern w:val="0"/>
                <w:sz w:val="24"/>
                <w:szCs w:val="24"/>
              </w:rPr>
              <w:t>1204</w:t>
            </w:r>
            <w:r>
              <w:rPr>
                <w:rFonts w:hint="eastAsia" w:ascii="仿宋" w:hAnsi="仿宋" w:eastAsia="仿宋" w:cs="宋体"/>
                <w:b/>
                <w:bCs/>
                <w:kern w:val="0"/>
                <w:sz w:val="24"/>
                <w:szCs w:val="24"/>
                <w:lang w:val="en-US" w:eastAsia="zh-CN"/>
              </w:rPr>
              <w:t>01</w:t>
            </w:r>
            <w:r>
              <w:rPr>
                <w:rFonts w:hint="eastAsia" w:ascii="仿宋" w:hAnsi="仿宋" w:eastAsia="仿宋" w:cs="宋体"/>
                <w:b/>
                <w:bCs/>
                <w:kern w:val="0"/>
                <w:sz w:val="24"/>
                <w:szCs w:val="24"/>
                <w:lang w:eastAsia="zh-CN"/>
              </w:rPr>
              <w:t>行政管理、</w:t>
            </w:r>
            <w:r>
              <w:rPr>
                <w:rFonts w:hint="eastAsia" w:ascii="仿宋" w:hAnsi="仿宋" w:eastAsia="仿宋" w:cs="宋体"/>
                <w:b/>
                <w:bCs/>
                <w:kern w:val="0"/>
                <w:sz w:val="24"/>
                <w:szCs w:val="24"/>
                <w:lang w:val="en-US" w:eastAsia="zh-CN"/>
              </w:rPr>
              <w:t>1204Z1领导科学</w:t>
            </w:r>
          </w:p>
          <w:p>
            <w:pPr>
              <w:ind w:left="0" w:leftChars="0" w:firstLine="0" w:firstLineChars="0"/>
              <w:rPr>
                <w:rFonts w:ascii="仿宋" w:hAnsi="仿宋" w:eastAsia="仿宋"/>
                <w:color w:val="000000"/>
                <w:sz w:val="24"/>
              </w:rPr>
            </w:pPr>
            <w:r>
              <w:rPr>
                <w:rFonts w:hint="eastAsia" w:ascii="仿宋" w:hAnsi="仿宋" w:eastAsia="仿宋"/>
                <w:b/>
                <w:sz w:val="24"/>
              </w:rPr>
              <w:t>政治学</w:t>
            </w:r>
            <w:r>
              <w:rPr>
                <w:rFonts w:ascii="仿宋" w:hAnsi="仿宋" w:eastAsia="仿宋"/>
                <w:b/>
                <w:sz w:val="24"/>
              </w:rPr>
              <w:t>——</w:t>
            </w:r>
            <w:r>
              <w:rPr>
                <w:rFonts w:hint="eastAsia" w:ascii="仿宋" w:hAnsi="仿宋" w:eastAsia="仿宋"/>
                <w:color w:val="000000"/>
                <w:sz w:val="24"/>
              </w:rPr>
              <w:t>主要考察考生对于政治学科基础知识、基本理论的理解和准确把握，并运用专业知识去分析、研究、解决专业问题和现实热点问题的能力。考察考生对于政治学科和现实热点问题的关注程度、价值判断和表达逻辑，所具备的理论素养和专业功底。</w:t>
            </w:r>
          </w:p>
          <w:p>
            <w:pPr>
              <w:ind w:left="0" w:leftChars="0" w:firstLine="0" w:firstLineChars="0"/>
              <w:rPr>
                <w:rFonts w:ascii="仿宋" w:hAnsi="仿宋" w:eastAsia="仿宋"/>
                <w:sz w:val="24"/>
              </w:rPr>
            </w:pPr>
            <w:r>
              <w:rPr>
                <w:rFonts w:hint="eastAsia" w:ascii="仿宋" w:hAnsi="仿宋" w:eastAsia="仿宋"/>
                <w:b/>
                <w:color w:val="000000"/>
                <w:sz w:val="24"/>
              </w:rPr>
              <w:t>行政管理学</w:t>
            </w:r>
            <w:r>
              <w:rPr>
                <w:rFonts w:ascii="仿宋" w:hAnsi="仿宋" w:eastAsia="仿宋"/>
                <w:b/>
                <w:color w:val="000000"/>
                <w:sz w:val="24"/>
              </w:rPr>
              <w:t>——</w:t>
            </w:r>
            <w:r>
              <w:rPr>
                <w:rFonts w:hint="eastAsia" w:ascii="仿宋" w:hAnsi="仿宋" w:eastAsia="仿宋"/>
                <w:sz w:val="24"/>
              </w:rPr>
              <w:t>主要考察考生对这门专业课的基本概念的准确把握、对基本原理的准确理解和正确运用，以及运用这门专业知识认识、分析、解决实际问题的能力，全面考察考生的专业素养和理论功底，由此确定考生是否具备进一步学习深造的潜质。</w:t>
            </w:r>
          </w:p>
          <w:p>
            <w:pPr>
              <w:ind w:left="0" w:leftChars="0" w:firstLine="0" w:firstLineChars="0"/>
              <w:rPr>
                <w:rFonts w:ascii="仿宋" w:hAnsi="仿宋" w:eastAsia="仿宋"/>
                <w:b/>
                <w:color w:val="000000"/>
                <w:sz w:val="24"/>
              </w:rPr>
            </w:pPr>
          </w:p>
          <w:p>
            <w:pPr>
              <w:ind w:left="0" w:leftChars="0" w:firstLine="0" w:firstLineChars="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lang w:val="en-US" w:eastAsia="zh-CN"/>
              </w:rPr>
              <w:t>.</w:t>
            </w:r>
            <w:r>
              <w:rPr>
                <w:rFonts w:hint="eastAsia" w:ascii="仿宋" w:hAnsi="仿宋" w:eastAsia="仿宋"/>
                <w:color w:val="000000"/>
                <w:sz w:val="24"/>
              </w:rPr>
              <w:t>《政治学基础》（第三版），北京大学出版社，</w:t>
            </w:r>
            <w:r>
              <w:rPr>
                <w:rFonts w:ascii="仿宋" w:hAnsi="仿宋" w:eastAsia="仿宋"/>
                <w:color w:val="000000"/>
                <w:sz w:val="24"/>
              </w:rPr>
              <w:t>2014</w:t>
            </w:r>
            <w:r>
              <w:rPr>
                <w:rFonts w:hint="eastAsia" w:ascii="仿宋" w:hAnsi="仿宋" w:eastAsia="仿宋"/>
                <w:color w:val="000000"/>
                <w:sz w:val="24"/>
              </w:rPr>
              <w:t>年</w:t>
            </w:r>
            <w:r>
              <w:rPr>
                <w:rFonts w:ascii="仿宋" w:hAnsi="仿宋" w:eastAsia="仿宋"/>
                <w:color w:val="000000"/>
                <w:sz w:val="24"/>
              </w:rPr>
              <w:t>5</w:t>
            </w:r>
            <w:r>
              <w:rPr>
                <w:rFonts w:hint="eastAsia" w:ascii="仿宋" w:hAnsi="仿宋" w:eastAsia="仿宋"/>
                <w:color w:val="000000"/>
                <w:sz w:val="24"/>
              </w:rPr>
              <w:t>月版；</w:t>
            </w:r>
          </w:p>
          <w:p>
            <w:pPr>
              <w:widowControl/>
              <w:ind w:left="0" w:leftChars="0"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2.</w:t>
            </w:r>
            <w:r>
              <w:rPr>
                <w:rFonts w:hint="eastAsia" w:ascii="仿宋" w:hAnsi="仿宋" w:eastAsia="仿宋" w:cs="Times New Roman"/>
                <w:kern w:val="0"/>
                <w:sz w:val="24"/>
                <w:szCs w:val="24"/>
              </w:rPr>
              <w:t>夏书章，《行政管理学》（第</w:t>
            </w:r>
            <w:r>
              <w:rPr>
                <w:rFonts w:hint="eastAsia" w:ascii="仿宋" w:hAnsi="仿宋" w:eastAsia="仿宋" w:cs="Times New Roman"/>
                <w:kern w:val="0"/>
                <w:sz w:val="24"/>
                <w:szCs w:val="24"/>
                <w:lang w:eastAsia="zh-CN"/>
              </w:rPr>
              <w:t>六</w:t>
            </w:r>
            <w:r>
              <w:rPr>
                <w:rFonts w:hint="eastAsia" w:ascii="仿宋" w:hAnsi="仿宋" w:eastAsia="仿宋" w:cs="Times New Roman"/>
                <w:kern w:val="0"/>
                <w:sz w:val="24"/>
                <w:szCs w:val="24"/>
              </w:rPr>
              <w:t>版），中山大学出版社，</w:t>
            </w:r>
            <w:r>
              <w:rPr>
                <w:rFonts w:ascii="仿宋" w:hAnsi="仿宋" w:eastAsia="仿宋" w:cs="Times New Roman"/>
                <w:kern w:val="0"/>
                <w:sz w:val="24"/>
                <w:szCs w:val="24"/>
              </w:rPr>
              <w:t>201</w:t>
            </w:r>
            <w:r>
              <w:rPr>
                <w:rFonts w:hint="eastAsia" w:ascii="仿宋" w:hAnsi="仿宋" w:eastAsia="仿宋" w:cs="Times New Roman"/>
                <w:kern w:val="0"/>
                <w:sz w:val="24"/>
                <w:szCs w:val="24"/>
                <w:lang w:val="en-US" w:eastAsia="zh-CN"/>
              </w:rPr>
              <w:t>8</w:t>
            </w:r>
            <w:r>
              <w:rPr>
                <w:rFonts w:hint="eastAsia" w:ascii="仿宋" w:hAnsi="仿宋" w:eastAsia="仿宋" w:cs="Times New Roman"/>
                <w:kern w:val="0"/>
                <w:sz w:val="24"/>
                <w:szCs w:val="24"/>
              </w:rPr>
              <w:t>年</w:t>
            </w:r>
            <w:r>
              <w:rPr>
                <w:rFonts w:hint="eastAsia" w:ascii="仿宋" w:hAnsi="仿宋" w:eastAsia="仿宋" w:cs="Times New Roman"/>
                <w:kern w:val="0"/>
                <w:sz w:val="24"/>
                <w:szCs w:val="24"/>
                <w:lang w:val="en-US" w:eastAsia="zh-CN"/>
              </w:rPr>
              <w:t>3</w:t>
            </w:r>
            <w:r>
              <w:rPr>
                <w:rFonts w:hint="eastAsia" w:ascii="仿宋" w:hAnsi="仿宋" w:eastAsia="仿宋" w:cs="Times New Roman"/>
                <w:kern w:val="0"/>
                <w:sz w:val="24"/>
                <w:szCs w:val="24"/>
              </w:rPr>
              <w:t>月版。</w:t>
            </w:r>
            <w:r>
              <w:rPr>
                <w:rFonts w:ascii="仿宋" w:hAnsi="仿宋" w:eastAsia="仿宋" w:cs="Times New Roman"/>
                <w:kern w:val="0"/>
                <w:sz w:val="24"/>
                <w:szCs w:val="24"/>
              </w:rPr>
              <w:br w:type="textWrapping"/>
            </w:r>
          </w:p>
          <w:p>
            <w:pPr>
              <w:widowControl/>
              <w:ind w:left="0" w:leftChars="0" w:firstLine="0" w:firstLineChars="0"/>
              <w:jc w:val="left"/>
              <w:rPr>
                <w:rFonts w:ascii="仿宋" w:hAnsi="仿宋" w:eastAsia="仿宋" w:cs="Times New Roman"/>
                <w:kern w:val="0"/>
                <w:sz w:val="24"/>
                <w:szCs w:val="24"/>
              </w:rPr>
            </w:pPr>
          </w:p>
          <w:p>
            <w:pPr>
              <w:widowControl/>
              <w:ind w:left="0" w:leftChars="0" w:firstLine="0" w:firstLineChars="0"/>
              <w:jc w:val="left"/>
              <w:rPr>
                <w:rFonts w:ascii="仿宋" w:hAnsi="仿宋" w:eastAsia="仿宋" w:cs="Times New Roman"/>
                <w:kern w:val="0"/>
                <w:sz w:val="24"/>
                <w:szCs w:val="24"/>
              </w:rPr>
            </w:pPr>
          </w:p>
        </w:tc>
      </w:tr>
    </w:tbl>
    <w:p>
      <w:pPr>
        <w:widowControl/>
        <w:spacing w:line="360" w:lineRule="auto"/>
        <w:ind w:left="0" w:leftChars="0" w:firstLine="0" w:firstLineChars="0"/>
        <w:jc w:val="left"/>
        <w:textAlignment w:val="top"/>
        <w:rPr>
          <w:rFonts w:ascii="Arial" w:hAnsi="Arial" w:cs="宋体"/>
          <w:kern w:val="0"/>
          <w:sz w:val="28"/>
          <w:szCs w:val="28"/>
        </w:rPr>
      </w:pPr>
    </w:p>
    <w:p>
      <w:pPr>
        <w:widowControl/>
        <w:spacing w:line="360" w:lineRule="auto"/>
        <w:ind w:left="0" w:leftChars="0" w:firstLine="0" w:firstLineChars="0"/>
        <w:jc w:val="left"/>
        <w:textAlignment w:val="top"/>
        <w:rPr>
          <w:rFonts w:ascii="Arial" w:hAnsi="Arial" w:cs="宋体"/>
          <w:kern w:val="0"/>
          <w:sz w:val="28"/>
          <w:szCs w:val="28"/>
        </w:rPr>
      </w:pPr>
    </w:p>
    <w:p>
      <w:pPr>
        <w:widowControl/>
        <w:spacing w:line="360" w:lineRule="auto"/>
        <w:ind w:left="0" w:leftChars="0" w:firstLine="0" w:firstLineChars="0"/>
        <w:jc w:val="left"/>
        <w:textAlignment w:val="top"/>
        <w:rPr>
          <w:rFonts w:ascii="宋体" w:cs="Times New Roman"/>
          <w:sz w:val="28"/>
          <w:szCs w:val="28"/>
        </w:rPr>
      </w:pPr>
    </w:p>
    <w:p>
      <w:pPr>
        <w:widowControl/>
        <w:spacing w:line="360" w:lineRule="auto"/>
        <w:ind w:left="31680" w:firstLine="31680"/>
        <w:jc w:val="center"/>
        <w:textAlignment w:val="top"/>
        <w:rPr>
          <w:rFonts w:ascii="宋体" w:cs="宋体"/>
          <w:b/>
          <w:bCs/>
          <w:kern w:val="0"/>
          <w:sz w:val="30"/>
          <w:szCs w:val="30"/>
        </w:rPr>
      </w:pPr>
    </w:p>
    <w:p>
      <w:pPr>
        <w:widowControl/>
        <w:spacing w:line="360" w:lineRule="auto"/>
        <w:ind w:left="31680" w:firstLine="31680"/>
        <w:jc w:val="center"/>
        <w:textAlignment w:val="top"/>
        <w:rPr>
          <w:rFonts w:ascii="宋体" w:cs="宋体"/>
          <w:b/>
          <w:bCs/>
          <w:kern w:val="0"/>
          <w:sz w:val="30"/>
          <w:szCs w:val="30"/>
        </w:rPr>
      </w:pPr>
    </w:p>
    <w:p>
      <w:pPr>
        <w:widowControl/>
        <w:spacing w:line="360" w:lineRule="auto"/>
        <w:ind w:left="31680" w:firstLine="31680"/>
        <w:jc w:val="center"/>
        <w:textAlignment w:val="top"/>
        <w:rPr>
          <w:rFonts w:hint="eastAsia" w:ascii="宋体" w:hAnsi="宋体" w:cs="宋体"/>
          <w:b/>
          <w:bCs/>
          <w:kern w:val="0"/>
          <w:sz w:val="30"/>
          <w:szCs w:val="30"/>
        </w:rPr>
      </w:pPr>
    </w:p>
    <w:p>
      <w:pPr>
        <w:widowControl/>
        <w:spacing w:line="360" w:lineRule="auto"/>
        <w:ind w:left="31680" w:firstLine="31680"/>
        <w:jc w:val="center"/>
        <w:textAlignment w:val="top"/>
        <w:rPr>
          <w:rFonts w:hint="eastAsia" w:ascii="宋体" w:hAnsi="宋体" w:cs="宋体"/>
          <w:b/>
          <w:bCs/>
          <w:kern w:val="0"/>
          <w:sz w:val="30"/>
          <w:szCs w:val="30"/>
        </w:rPr>
      </w:pPr>
    </w:p>
    <w:p>
      <w:pPr>
        <w:widowControl/>
        <w:spacing w:line="360" w:lineRule="auto"/>
        <w:ind w:left="31680" w:firstLine="31680"/>
        <w:jc w:val="center"/>
        <w:textAlignment w:val="top"/>
        <w:rPr>
          <w:rFonts w:hint="eastAsia" w:ascii="宋体" w:hAnsi="宋体" w:cs="宋体"/>
          <w:b/>
          <w:bCs/>
          <w:kern w:val="0"/>
          <w:sz w:val="30"/>
          <w:szCs w:val="30"/>
        </w:rPr>
      </w:pPr>
    </w:p>
    <w:p>
      <w:pPr>
        <w:widowControl/>
        <w:spacing w:line="360" w:lineRule="auto"/>
        <w:ind w:left="31680" w:firstLine="31680"/>
        <w:jc w:val="center"/>
        <w:textAlignment w:val="top"/>
        <w:rPr>
          <w:rFonts w:hint="eastAsia" w:ascii="宋体" w:hAnsi="宋体" w:cs="宋体"/>
          <w:b/>
          <w:bCs/>
          <w:kern w:val="0"/>
          <w:sz w:val="30"/>
          <w:szCs w:val="30"/>
        </w:rPr>
      </w:pPr>
    </w:p>
    <w:p>
      <w:pPr>
        <w:widowControl/>
        <w:spacing w:line="360" w:lineRule="auto"/>
        <w:ind w:left="31680" w:firstLine="31680"/>
        <w:jc w:val="center"/>
        <w:textAlignment w:val="top"/>
        <w:rPr>
          <w:rFonts w:ascii="宋体" w:cs="宋体"/>
          <w:b/>
          <w:bCs/>
          <w:kern w:val="0"/>
          <w:sz w:val="30"/>
          <w:szCs w:val="30"/>
        </w:rPr>
      </w:pPr>
      <w:r>
        <w:rPr>
          <w:rFonts w:hint="eastAsia" w:ascii="宋体" w:hAnsi="宋体" w:cs="宋体"/>
          <w:b/>
          <w:bCs/>
          <w:kern w:val="0"/>
          <w:sz w:val="30"/>
          <w:szCs w:val="30"/>
        </w:rPr>
        <w:t>中共黑龙江省委党校硕士研究生奖助体系实施方案</w:t>
      </w:r>
    </w:p>
    <w:p>
      <w:pPr>
        <w:widowControl/>
        <w:spacing w:line="360" w:lineRule="auto"/>
        <w:ind w:left="31680" w:firstLine="31680"/>
        <w:jc w:val="center"/>
        <w:textAlignment w:val="top"/>
        <w:rPr>
          <w:rFonts w:ascii="宋体" w:cs="宋体"/>
          <w:b/>
          <w:bCs/>
          <w:kern w:val="0"/>
          <w:sz w:val="30"/>
          <w:szCs w:val="30"/>
        </w:rPr>
      </w:pPr>
      <w:r>
        <w:rPr>
          <w:rFonts w:hint="eastAsia" w:ascii="宋体" w:hAnsi="宋体" w:cs="宋体"/>
          <w:b/>
          <w:bCs/>
          <w:kern w:val="0"/>
          <w:sz w:val="30"/>
          <w:szCs w:val="30"/>
        </w:rPr>
        <w:t>（试行）</w:t>
      </w:r>
    </w:p>
    <w:p>
      <w:pPr>
        <w:widowControl/>
        <w:spacing w:line="360" w:lineRule="auto"/>
        <w:ind w:left="31680" w:firstLine="31680"/>
        <w:jc w:val="center"/>
        <w:textAlignment w:val="top"/>
        <w:rPr>
          <w:rFonts w:ascii="宋体" w:cs="宋体"/>
          <w:color w:val="999999"/>
          <w:kern w:val="0"/>
          <w:sz w:val="24"/>
          <w:szCs w:val="24"/>
        </w:rPr>
      </w:pP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为深化研究生教育改革，建立健全学位研究生教育投入机制，坚持研究生教育规律，促进培养质量提升，坚持以人为本，改善研究生学习、科研和生活条件，全方位提高研究生待遇水平，保证研究生教育持续健康发展，根据《教育部</w:t>
      </w:r>
      <w:r>
        <w:rPr>
          <w:rFonts w:ascii="宋体" w:hAnsi="宋体" w:cs="宋体"/>
          <w:kern w:val="0"/>
          <w:sz w:val="24"/>
          <w:szCs w:val="24"/>
        </w:rPr>
        <w:t xml:space="preserve"> </w:t>
      </w:r>
      <w:r>
        <w:rPr>
          <w:rFonts w:hint="eastAsia" w:ascii="宋体" w:hAnsi="宋体" w:cs="宋体"/>
          <w:kern w:val="0"/>
          <w:sz w:val="24"/>
          <w:szCs w:val="24"/>
        </w:rPr>
        <w:t>国家发展改革委</w:t>
      </w:r>
      <w:r>
        <w:rPr>
          <w:rFonts w:ascii="宋体" w:hAnsi="宋体" w:cs="宋体"/>
          <w:kern w:val="0"/>
          <w:sz w:val="24"/>
          <w:szCs w:val="24"/>
        </w:rPr>
        <w:t xml:space="preserve"> </w:t>
      </w:r>
      <w:r>
        <w:rPr>
          <w:rFonts w:hint="eastAsia" w:ascii="宋体" w:hAnsi="宋体" w:cs="宋体"/>
          <w:kern w:val="0"/>
          <w:sz w:val="24"/>
          <w:szCs w:val="24"/>
        </w:rPr>
        <w:t>财政部关于深化研究生教育改革的意见》（教研〔</w:t>
      </w:r>
      <w:r>
        <w:rPr>
          <w:rFonts w:ascii="宋体" w:hAnsi="宋体" w:cs="宋体"/>
          <w:kern w:val="0"/>
          <w:sz w:val="24"/>
          <w:szCs w:val="24"/>
        </w:rPr>
        <w:t>2013</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号）、《财政部</w:t>
      </w:r>
      <w:r>
        <w:rPr>
          <w:rFonts w:ascii="宋体" w:hAnsi="宋体" w:cs="宋体"/>
          <w:kern w:val="0"/>
          <w:sz w:val="24"/>
          <w:szCs w:val="24"/>
        </w:rPr>
        <w:t xml:space="preserve"> </w:t>
      </w:r>
      <w:r>
        <w:rPr>
          <w:rFonts w:hint="eastAsia" w:ascii="宋体" w:hAnsi="宋体" w:cs="宋体"/>
          <w:kern w:val="0"/>
          <w:sz w:val="24"/>
          <w:szCs w:val="24"/>
        </w:rPr>
        <w:t>国家发展改革委</w:t>
      </w:r>
      <w:r>
        <w:rPr>
          <w:rFonts w:ascii="宋体" w:hAnsi="宋体" w:cs="宋体"/>
          <w:kern w:val="0"/>
          <w:sz w:val="24"/>
          <w:szCs w:val="24"/>
        </w:rPr>
        <w:t xml:space="preserve"> </w:t>
      </w:r>
      <w:r>
        <w:rPr>
          <w:rFonts w:hint="eastAsia" w:ascii="宋体" w:hAnsi="宋体" w:cs="宋体"/>
          <w:kern w:val="0"/>
          <w:sz w:val="24"/>
          <w:szCs w:val="24"/>
        </w:rPr>
        <w:t>教育部关于完善研究生教育投入机制的意见》（财教〔</w:t>
      </w:r>
      <w:r>
        <w:rPr>
          <w:rFonts w:ascii="宋体" w:hAnsi="宋体" w:cs="宋体"/>
          <w:kern w:val="0"/>
          <w:sz w:val="24"/>
          <w:szCs w:val="24"/>
        </w:rPr>
        <w:t>2013</w:t>
      </w:r>
      <w:r>
        <w:rPr>
          <w:rFonts w:hint="eastAsia" w:ascii="宋体" w:hAnsi="宋体" w:cs="宋体"/>
          <w:kern w:val="0"/>
          <w:sz w:val="24"/>
          <w:szCs w:val="24"/>
        </w:rPr>
        <w:t>〕</w:t>
      </w:r>
      <w:r>
        <w:rPr>
          <w:rFonts w:ascii="宋体" w:hAnsi="宋体" w:cs="宋体"/>
          <w:kern w:val="0"/>
          <w:sz w:val="24"/>
          <w:szCs w:val="24"/>
        </w:rPr>
        <w:t>19</w:t>
      </w:r>
      <w:r>
        <w:rPr>
          <w:rFonts w:hint="eastAsia" w:ascii="宋体" w:hAnsi="宋体" w:cs="宋体"/>
          <w:kern w:val="0"/>
          <w:sz w:val="24"/>
          <w:szCs w:val="24"/>
        </w:rPr>
        <w:t>号）等文件精神，结合我校硕士研究生教育实际，特制定本实施方案。</w:t>
      </w:r>
    </w:p>
    <w:p>
      <w:pPr>
        <w:widowControl/>
        <w:spacing w:line="360" w:lineRule="auto"/>
        <w:ind w:left="31680" w:firstLine="31680"/>
        <w:jc w:val="left"/>
        <w:textAlignment w:val="top"/>
        <w:rPr>
          <w:rFonts w:ascii="宋体" w:cs="宋体"/>
          <w:b/>
          <w:kern w:val="0"/>
          <w:sz w:val="24"/>
          <w:szCs w:val="24"/>
        </w:rPr>
      </w:pPr>
      <w:r>
        <w:rPr>
          <w:rFonts w:hint="eastAsia" w:ascii="宋体" w:hAnsi="宋体" w:cs="宋体"/>
          <w:b/>
          <w:kern w:val="0"/>
          <w:sz w:val="24"/>
          <w:szCs w:val="24"/>
        </w:rPr>
        <w:t>一、硕士研究生奖助体系的实施原则</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bCs/>
          <w:kern w:val="0"/>
          <w:sz w:val="24"/>
          <w:szCs w:val="24"/>
        </w:rPr>
        <w:t>（一）遵循教育规律，促进质量提升。</w:t>
      </w:r>
      <w:r>
        <w:rPr>
          <w:rFonts w:hint="eastAsia" w:ascii="宋体" w:hAnsi="宋体" w:cs="宋体"/>
          <w:kern w:val="0"/>
          <w:sz w:val="24"/>
          <w:szCs w:val="24"/>
        </w:rPr>
        <w:t>立足研究生教育的特点，遵循研究生成长规律，深化研究生教育综合改革，提高研究生培养质量。进一步完善学位研究生培养质量的保障机制和激励机制，全面激发研究生教育的活力，促进研究生教育数量、质量的均衡发展。</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bCs/>
          <w:kern w:val="0"/>
          <w:sz w:val="24"/>
          <w:szCs w:val="24"/>
        </w:rPr>
        <w:t>（二）完善奖助机制，优化资源配置。</w:t>
      </w:r>
      <w:r>
        <w:rPr>
          <w:rFonts w:hint="eastAsia" w:ascii="宋体" w:hAnsi="宋体" w:cs="宋体"/>
          <w:kern w:val="0"/>
          <w:sz w:val="24"/>
          <w:szCs w:val="24"/>
        </w:rPr>
        <w:t>统筹使用国家财政拨付的研究生培养经费、奖助资金、重点学科经费、学校投入的培养经费、导师科研经费、学费等，构建一套有利于促进学科发展、有利于激发导师工作热情，有利于鼓励研究生学习、科研和开展实践活动的培养机制和资助体系。吸引优质生源，为提高研究生培养质量提供基础性保障。</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bCs/>
          <w:kern w:val="0"/>
          <w:sz w:val="24"/>
          <w:szCs w:val="24"/>
        </w:rPr>
        <w:t>（三）坚持以人为本，切实提高研究生待遇水平。</w:t>
      </w:r>
      <w:r>
        <w:rPr>
          <w:rFonts w:hint="eastAsia" w:ascii="宋体" w:hAnsi="宋体" w:cs="宋体"/>
          <w:kern w:val="0"/>
          <w:sz w:val="24"/>
          <w:szCs w:val="24"/>
        </w:rPr>
        <w:t>建立并完善研究生奖助政策体系，改善研究生学习、科研和生活条件，提高研究生待遇。统筹协调，稳妥推进，充分考虑制度的可操作性，确保顺利实施。根据我省经济社会发展水平、物价变动情况和学校财力状况等因素，建立奖助标准动态调整机制。</w:t>
      </w:r>
    </w:p>
    <w:p>
      <w:pPr>
        <w:widowControl/>
        <w:spacing w:line="360" w:lineRule="auto"/>
        <w:ind w:left="31680" w:firstLine="31680"/>
        <w:jc w:val="left"/>
        <w:textAlignment w:val="top"/>
        <w:rPr>
          <w:rFonts w:ascii="宋体" w:cs="宋体"/>
          <w:b/>
          <w:kern w:val="0"/>
          <w:sz w:val="24"/>
          <w:szCs w:val="24"/>
        </w:rPr>
      </w:pPr>
      <w:r>
        <w:rPr>
          <w:rFonts w:hint="eastAsia" w:ascii="宋体" w:hAnsi="宋体" w:cs="宋体"/>
          <w:b/>
          <w:kern w:val="0"/>
          <w:sz w:val="24"/>
          <w:szCs w:val="24"/>
        </w:rPr>
        <w:t>二、硕士研究生奖助体系标准与发放范围</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硕士研究生奖助学金体系由奖学金和助学金两部分构成。奖学金包括国家奖学金、学业奖学金、科研奖励及其它奖励。助学金主要包括国家助学金、伙食补贴、学校</w:t>
      </w:r>
      <w:r>
        <w:rPr>
          <w:rFonts w:hint="eastAsia" w:ascii="宋体" w:cs="宋体"/>
          <w:kern w:val="0"/>
          <w:sz w:val="24"/>
          <w:szCs w:val="24"/>
        </w:rPr>
        <w:t>“</w:t>
      </w:r>
      <w:r>
        <w:rPr>
          <w:rFonts w:hint="eastAsia" w:ascii="宋体" w:hAnsi="宋体" w:cs="宋体"/>
          <w:kern w:val="0"/>
          <w:sz w:val="24"/>
          <w:szCs w:val="24"/>
        </w:rPr>
        <w:t>三助</w:t>
      </w:r>
      <w:r>
        <w:rPr>
          <w:rFonts w:hint="eastAsia" w:ascii="宋体" w:cs="宋体"/>
          <w:kern w:val="0"/>
          <w:sz w:val="24"/>
          <w:szCs w:val="24"/>
        </w:rPr>
        <w:t>”</w:t>
      </w:r>
      <w:r>
        <w:rPr>
          <w:rFonts w:hint="eastAsia" w:ascii="宋体" w:hAnsi="宋体" w:cs="宋体"/>
          <w:kern w:val="0"/>
          <w:sz w:val="24"/>
          <w:szCs w:val="24"/>
        </w:rPr>
        <w:t>津贴、伙食补贴、特困补助等。</w:t>
      </w:r>
    </w:p>
    <w:p>
      <w:pPr>
        <w:widowControl/>
        <w:spacing w:line="360" w:lineRule="auto"/>
        <w:ind w:left="31680" w:firstLine="31680"/>
        <w:jc w:val="left"/>
        <w:textAlignment w:val="top"/>
        <w:rPr>
          <w:rFonts w:ascii="宋体" w:cs="宋体"/>
          <w:b/>
          <w:kern w:val="0"/>
          <w:sz w:val="24"/>
          <w:szCs w:val="24"/>
        </w:rPr>
      </w:pPr>
      <w:r>
        <w:rPr>
          <w:rFonts w:hint="eastAsia" w:ascii="宋体" w:hAnsi="宋体" w:cs="宋体"/>
          <w:b/>
          <w:kern w:val="0"/>
          <w:sz w:val="24"/>
          <w:szCs w:val="24"/>
        </w:rPr>
        <w:t>（一）研究生奖学金</w:t>
      </w:r>
    </w:p>
    <w:p>
      <w:pPr>
        <w:widowControl/>
        <w:spacing w:line="360" w:lineRule="auto"/>
        <w:ind w:left="31680" w:firstLine="31680"/>
        <w:jc w:val="left"/>
        <w:textAlignment w:val="top"/>
        <w:rPr>
          <w:rFonts w:ascii="宋体" w:cs="宋体"/>
          <w:kern w:val="0"/>
          <w:sz w:val="24"/>
          <w:szCs w:val="24"/>
        </w:rPr>
      </w:pPr>
      <w:r>
        <w:rPr>
          <w:rFonts w:ascii="宋体" w:hAnsi="宋体" w:cs="宋体"/>
          <w:b/>
          <w:bCs/>
          <w:kern w:val="0"/>
          <w:sz w:val="24"/>
          <w:szCs w:val="24"/>
        </w:rPr>
        <w:t>1</w:t>
      </w:r>
      <w:r>
        <w:rPr>
          <w:rFonts w:hint="eastAsia" w:ascii="宋体" w:hAnsi="宋体" w:cs="宋体"/>
          <w:b/>
          <w:bCs/>
          <w:kern w:val="0"/>
          <w:sz w:val="24"/>
          <w:szCs w:val="24"/>
        </w:rPr>
        <w:t>、国家奖学金。</w:t>
      </w:r>
      <w:r>
        <w:rPr>
          <w:rFonts w:hint="eastAsia" w:ascii="宋体" w:hAnsi="宋体" w:cs="宋体"/>
          <w:kern w:val="0"/>
          <w:sz w:val="24"/>
          <w:szCs w:val="24"/>
        </w:rPr>
        <w:t>奖励学业成绩特别优秀、科学研究成果显著、社会公益活动表现突出的研究生。硕士生奖励标准为每生每年</w:t>
      </w:r>
      <w:r>
        <w:rPr>
          <w:rFonts w:ascii="宋体" w:hAnsi="宋体" w:cs="宋体"/>
          <w:kern w:val="0"/>
          <w:sz w:val="24"/>
          <w:szCs w:val="24"/>
        </w:rPr>
        <w:t>20000</w:t>
      </w:r>
      <w:r>
        <w:rPr>
          <w:rFonts w:hint="eastAsia" w:ascii="宋体" w:hAnsi="宋体" w:cs="宋体"/>
          <w:kern w:val="0"/>
          <w:sz w:val="24"/>
          <w:szCs w:val="24"/>
        </w:rPr>
        <w:t>元，在读期间不重复享受。</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按照黑龙江省教育厅下达我校的研究生国家奖学金名额，依据黑龙江省相关政策组织实施。</w:t>
      </w:r>
    </w:p>
    <w:p>
      <w:pPr>
        <w:widowControl/>
        <w:spacing w:line="360" w:lineRule="auto"/>
        <w:ind w:left="31680" w:firstLine="31680"/>
        <w:jc w:val="left"/>
        <w:textAlignment w:val="top"/>
        <w:rPr>
          <w:rFonts w:ascii="宋体" w:cs="宋体"/>
          <w:kern w:val="0"/>
          <w:sz w:val="24"/>
          <w:szCs w:val="24"/>
        </w:rPr>
      </w:pPr>
      <w:r>
        <w:rPr>
          <w:rFonts w:ascii="宋体" w:hAnsi="宋体" w:cs="宋体"/>
          <w:b/>
          <w:bCs/>
          <w:kern w:val="0"/>
          <w:sz w:val="24"/>
          <w:szCs w:val="24"/>
        </w:rPr>
        <w:t>2</w:t>
      </w:r>
      <w:r>
        <w:rPr>
          <w:rFonts w:hint="eastAsia" w:ascii="宋体" w:hAnsi="宋体" w:cs="宋体"/>
          <w:b/>
          <w:bCs/>
          <w:kern w:val="0"/>
          <w:sz w:val="24"/>
          <w:szCs w:val="24"/>
        </w:rPr>
        <w:t>、学业奖学金。</w:t>
      </w:r>
      <w:r>
        <w:rPr>
          <w:rFonts w:hint="eastAsia" w:ascii="宋体" w:hAnsi="宋体" w:cs="宋体"/>
          <w:kern w:val="0"/>
          <w:sz w:val="24"/>
          <w:szCs w:val="24"/>
        </w:rPr>
        <w:t>奖励支持研究生更好地完成学业。分为全额奖学金、一志愿奖学金和年度综合奖学金三类。</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）全额奖学金</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奖励学业成绩特别优秀、科学研究成果显著、科研创新潜力大、在校期间综合表现优秀的硕士研究生，以及有利于学科建设需特别招收的硕士研究生。奖励人数不超过录取硕士研究生的</w:t>
      </w:r>
      <w:r>
        <w:rPr>
          <w:rFonts w:ascii="宋体" w:hAnsi="宋体" w:cs="宋体"/>
          <w:kern w:val="0"/>
          <w:sz w:val="24"/>
          <w:szCs w:val="24"/>
        </w:rPr>
        <w:t>10%</w:t>
      </w:r>
      <w:r>
        <w:rPr>
          <w:rFonts w:hint="eastAsia" w:ascii="宋体" w:hAnsi="宋体" w:cs="宋体"/>
          <w:kern w:val="0"/>
          <w:sz w:val="24"/>
          <w:szCs w:val="24"/>
        </w:rPr>
        <w:t>。奖励在读期间全部学费。全额奖学金与一志愿奖学金不重复享受。</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）一志愿奖学金</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奖励第一志愿报考我校的硕士研究生，奖励第一学年学费，入学时一次性发放。</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3</w:t>
      </w:r>
      <w:r>
        <w:rPr>
          <w:rFonts w:hint="eastAsia" w:ascii="宋体" w:hAnsi="宋体" w:cs="宋体"/>
          <w:bCs/>
          <w:kern w:val="0"/>
          <w:sz w:val="24"/>
          <w:szCs w:val="24"/>
        </w:rPr>
        <w:t>）年度综合奖学金</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奖励在校期间综合表现良好的硕士研究生，分为三等，按照评审办法每年评选与发放一次：</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一等奖学金奖励标准为每人</w:t>
      </w:r>
      <w:r>
        <w:rPr>
          <w:rFonts w:ascii="宋体" w:hAnsi="宋体" w:cs="宋体"/>
          <w:kern w:val="0"/>
          <w:sz w:val="24"/>
          <w:szCs w:val="24"/>
        </w:rPr>
        <w:t>8</w:t>
      </w:r>
      <w:r>
        <w:rPr>
          <w:rFonts w:ascii="宋体" w:cs="宋体"/>
          <w:kern w:val="0"/>
          <w:sz w:val="24"/>
          <w:szCs w:val="24"/>
        </w:rPr>
        <w:t>000</w:t>
      </w:r>
      <w:r>
        <w:rPr>
          <w:rFonts w:hint="eastAsia" w:ascii="宋体" w:hAnsi="宋体" w:cs="宋体"/>
          <w:kern w:val="0"/>
          <w:sz w:val="24"/>
          <w:szCs w:val="24"/>
        </w:rPr>
        <w:t>元，奖励比例为</w:t>
      </w:r>
      <w:r>
        <w:rPr>
          <w:rFonts w:ascii="宋体" w:hAnsi="宋体" w:cs="宋体"/>
          <w:kern w:val="0"/>
          <w:sz w:val="24"/>
          <w:szCs w:val="24"/>
        </w:rPr>
        <w:t>20%</w:t>
      </w:r>
      <w:r>
        <w:rPr>
          <w:rFonts w:hint="eastAsia" w:ascii="宋体" w:hAnsi="宋体" w:cs="宋体"/>
          <w:kern w:val="0"/>
          <w:sz w:val="24"/>
          <w:szCs w:val="24"/>
        </w:rPr>
        <w:t>。</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二等奖学金奖励标准为每人</w:t>
      </w:r>
      <w:r>
        <w:rPr>
          <w:rFonts w:ascii="宋体" w:hAnsi="宋体" w:cs="宋体"/>
          <w:kern w:val="0"/>
          <w:sz w:val="24"/>
          <w:szCs w:val="24"/>
        </w:rPr>
        <w:t>6</w:t>
      </w:r>
      <w:r>
        <w:rPr>
          <w:rFonts w:ascii="宋体" w:cs="宋体"/>
          <w:kern w:val="0"/>
          <w:sz w:val="24"/>
          <w:szCs w:val="24"/>
        </w:rPr>
        <w:t>000</w:t>
      </w:r>
      <w:r>
        <w:rPr>
          <w:rFonts w:hint="eastAsia" w:ascii="宋体" w:hAnsi="宋体" w:cs="宋体"/>
          <w:kern w:val="0"/>
          <w:sz w:val="24"/>
          <w:szCs w:val="24"/>
        </w:rPr>
        <w:t>元，奖励比例为</w:t>
      </w:r>
      <w:r>
        <w:rPr>
          <w:rFonts w:ascii="宋体" w:hAnsi="宋体" w:cs="宋体"/>
          <w:kern w:val="0"/>
          <w:sz w:val="24"/>
          <w:szCs w:val="24"/>
        </w:rPr>
        <w:t>30%</w:t>
      </w:r>
      <w:r>
        <w:rPr>
          <w:rFonts w:hint="eastAsia" w:ascii="宋体" w:hAnsi="宋体" w:cs="宋体"/>
          <w:kern w:val="0"/>
          <w:sz w:val="24"/>
          <w:szCs w:val="24"/>
        </w:rPr>
        <w:t>。</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三等奖学金奖励标准为每人</w:t>
      </w:r>
      <w:r>
        <w:rPr>
          <w:rFonts w:ascii="宋体" w:hAnsi="宋体" w:cs="宋体"/>
          <w:kern w:val="0"/>
          <w:sz w:val="24"/>
          <w:szCs w:val="24"/>
        </w:rPr>
        <w:t>4000</w:t>
      </w:r>
      <w:r>
        <w:rPr>
          <w:rFonts w:hint="eastAsia" w:ascii="宋体" w:hAnsi="宋体" w:cs="宋体"/>
          <w:kern w:val="0"/>
          <w:sz w:val="24"/>
          <w:szCs w:val="24"/>
        </w:rPr>
        <w:t>元，奖励比例为</w:t>
      </w:r>
      <w:r>
        <w:rPr>
          <w:rFonts w:ascii="宋体" w:hAnsi="宋体" w:cs="宋体"/>
          <w:kern w:val="0"/>
          <w:sz w:val="24"/>
          <w:szCs w:val="24"/>
        </w:rPr>
        <w:t>50%</w:t>
      </w:r>
      <w:r>
        <w:rPr>
          <w:rFonts w:hint="eastAsia" w:ascii="宋体" w:hAnsi="宋体" w:cs="宋体"/>
          <w:kern w:val="0"/>
          <w:sz w:val="24"/>
          <w:szCs w:val="24"/>
        </w:rPr>
        <w:t>。</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学业奖学金评选依据《中共黑龙江省委党校研究生学业奖学金评定办法》组织实施。资金来源为财政划拨、学费收入与学校投入。</w:t>
      </w:r>
    </w:p>
    <w:p>
      <w:pPr>
        <w:widowControl/>
        <w:spacing w:line="360" w:lineRule="auto"/>
        <w:ind w:left="31680" w:firstLine="31680"/>
        <w:jc w:val="left"/>
        <w:textAlignment w:val="top"/>
        <w:rPr>
          <w:rFonts w:ascii="宋体" w:cs="宋体"/>
          <w:kern w:val="0"/>
          <w:sz w:val="24"/>
          <w:szCs w:val="24"/>
        </w:rPr>
      </w:pPr>
      <w:r>
        <w:rPr>
          <w:rFonts w:ascii="宋体" w:hAnsi="宋体" w:cs="宋体"/>
          <w:b/>
          <w:bCs/>
          <w:kern w:val="0"/>
          <w:sz w:val="24"/>
          <w:szCs w:val="24"/>
        </w:rPr>
        <w:t>3</w:t>
      </w:r>
      <w:r>
        <w:rPr>
          <w:rFonts w:hint="eastAsia" w:ascii="宋体" w:hAnsi="宋体" w:cs="宋体"/>
          <w:b/>
          <w:bCs/>
          <w:kern w:val="0"/>
          <w:sz w:val="24"/>
          <w:szCs w:val="24"/>
        </w:rPr>
        <w:t>、研究生科研奖</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包括优秀硕士学位论文奖和研究生科研成果奖两类。</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）我校硕士研究生的毕业学位论文被评为黑龙江省优秀硕士学位论文的，或在同级别评选中获奖的，每篇奖励</w:t>
      </w:r>
      <w:r>
        <w:rPr>
          <w:rFonts w:ascii="宋体" w:hAnsi="宋体" w:cs="宋体"/>
          <w:kern w:val="0"/>
          <w:sz w:val="24"/>
          <w:szCs w:val="24"/>
        </w:rPr>
        <w:t>5</w:t>
      </w:r>
      <w:r>
        <w:rPr>
          <w:rFonts w:ascii="宋体" w:cs="宋体"/>
          <w:kern w:val="0"/>
          <w:sz w:val="24"/>
          <w:szCs w:val="24"/>
        </w:rPr>
        <w:t>000</w:t>
      </w:r>
      <w:r>
        <w:rPr>
          <w:rFonts w:hint="eastAsia" w:ascii="宋体" w:hAnsi="宋体" w:cs="宋体"/>
          <w:kern w:val="0"/>
          <w:sz w:val="24"/>
          <w:szCs w:val="24"/>
        </w:rPr>
        <w:t>元。</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）硕士研究生科研成果奖的奖励范围为在读期间、以我校为第一署名单位独立发表或以第一作者名义发表的属于其专业领域的学术论文（不含增刊，不含副刊，认定范围按校科研奖励办法）：</w:t>
      </w:r>
    </w:p>
    <w:tbl>
      <w:tblPr>
        <w:tblStyle w:val="20"/>
        <w:tblW w:w="7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078"/>
        <w:gridCol w:w="1741"/>
        <w:gridCol w:w="1741"/>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0" w:type="dxa"/>
            <w:vMerge w:val="restart"/>
            <w:vAlign w:val="center"/>
          </w:tcPr>
          <w:p>
            <w:pPr>
              <w:snapToGrid w:val="0"/>
              <w:spacing w:line="440" w:lineRule="exact"/>
              <w:ind w:left="31680" w:firstLine="31680"/>
              <w:jc w:val="center"/>
              <w:rPr>
                <w:rFonts w:ascii="宋体"/>
                <w:sz w:val="24"/>
              </w:rPr>
            </w:pPr>
            <w:r>
              <w:rPr>
                <w:rFonts w:hint="eastAsia" w:ascii="宋体" w:hAnsi="宋体"/>
                <w:sz w:val="24"/>
              </w:rPr>
              <w:t>发表级别</w:t>
            </w:r>
          </w:p>
        </w:tc>
        <w:tc>
          <w:tcPr>
            <w:tcW w:w="6301" w:type="dxa"/>
            <w:gridSpan w:val="4"/>
            <w:vAlign w:val="center"/>
          </w:tcPr>
          <w:p>
            <w:pPr>
              <w:snapToGrid w:val="0"/>
              <w:spacing w:line="440" w:lineRule="exact"/>
              <w:ind w:left="-105" w:leftChars="-50" w:right="-105" w:rightChars="-50" w:firstLine="31680"/>
              <w:jc w:val="center"/>
              <w:rPr>
                <w:rFonts w:ascii="宋体"/>
                <w:spacing w:val="-16"/>
                <w:sz w:val="24"/>
              </w:rPr>
            </w:pPr>
            <w:r>
              <w:rPr>
                <w:rFonts w:hint="eastAsia" w:ascii="宋体" w:hAnsi="宋体"/>
                <w:spacing w:val="-16"/>
                <w:sz w:val="24"/>
              </w:rPr>
              <w:t>奖金金额（元）∕篇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0" w:type="dxa"/>
            <w:vMerge w:val="continue"/>
            <w:vAlign w:val="center"/>
          </w:tcPr>
          <w:p>
            <w:pPr>
              <w:snapToGrid w:val="0"/>
              <w:spacing w:line="440" w:lineRule="exact"/>
              <w:ind w:left="31680" w:firstLine="31680"/>
              <w:jc w:val="center"/>
              <w:rPr>
                <w:rFonts w:ascii="宋体"/>
                <w:sz w:val="24"/>
              </w:rPr>
            </w:pPr>
          </w:p>
        </w:tc>
        <w:tc>
          <w:tcPr>
            <w:tcW w:w="1078" w:type="dxa"/>
            <w:tcBorders>
              <w:left w:val="nil"/>
            </w:tcBorders>
            <w:vAlign w:val="center"/>
          </w:tcPr>
          <w:p>
            <w:pPr>
              <w:snapToGrid w:val="0"/>
              <w:spacing w:line="320" w:lineRule="exact"/>
              <w:ind w:left="31680" w:firstLine="0" w:firstLineChars="0"/>
              <w:rPr>
                <w:rFonts w:ascii="宋体"/>
                <w:sz w:val="24"/>
              </w:rPr>
            </w:pPr>
            <w:r>
              <w:rPr>
                <w:rFonts w:hint="eastAsia" w:ascii="宋体" w:hAnsi="宋体"/>
                <w:sz w:val="24"/>
              </w:rPr>
              <w:t>期刊</w:t>
            </w:r>
          </w:p>
        </w:tc>
        <w:tc>
          <w:tcPr>
            <w:tcW w:w="1741" w:type="dxa"/>
            <w:tcBorders>
              <w:right w:val="nil"/>
            </w:tcBorders>
            <w:vAlign w:val="center"/>
          </w:tcPr>
          <w:p>
            <w:pPr>
              <w:snapToGrid w:val="0"/>
              <w:spacing w:line="440" w:lineRule="exact"/>
              <w:ind w:left="-105" w:leftChars="-50" w:right="-105" w:rightChars="-50" w:firstLine="31680"/>
              <w:jc w:val="center"/>
              <w:rPr>
                <w:rFonts w:ascii="宋体"/>
                <w:spacing w:val="-16"/>
                <w:sz w:val="24"/>
              </w:rPr>
            </w:pPr>
            <w:r>
              <w:rPr>
                <w:rFonts w:ascii="宋体" w:hAnsi="宋体"/>
                <w:spacing w:val="-16"/>
                <w:sz w:val="24"/>
              </w:rPr>
              <w:t>3000</w:t>
            </w:r>
            <w:r>
              <w:rPr>
                <w:rFonts w:hint="eastAsia" w:ascii="宋体" w:hAnsi="宋体"/>
                <w:spacing w:val="-16"/>
                <w:sz w:val="24"/>
              </w:rPr>
              <w:t>～</w:t>
            </w:r>
            <w:r>
              <w:rPr>
                <w:rFonts w:ascii="宋体" w:hAnsi="宋体"/>
                <w:spacing w:val="-16"/>
                <w:sz w:val="24"/>
              </w:rPr>
              <w:t>5000</w:t>
            </w:r>
            <w:r>
              <w:rPr>
                <w:rFonts w:hint="eastAsia" w:ascii="宋体" w:hAnsi="宋体"/>
                <w:spacing w:val="-16"/>
                <w:sz w:val="24"/>
              </w:rPr>
              <w:t>字</w:t>
            </w:r>
          </w:p>
        </w:tc>
        <w:tc>
          <w:tcPr>
            <w:tcW w:w="1741" w:type="dxa"/>
            <w:tcBorders>
              <w:right w:val="nil"/>
            </w:tcBorders>
            <w:vAlign w:val="center"/>
          </w:tcPr>
          <w:p>
            <w:pPr>
              <w:snapToGrid w:val="0"/>
              <w:spacing w:line="440" w:lineRule="exact"/>
              <w:ind w:left="-105" w:leftChars="-50" w:right="-105" w:rightChars="-50" w:firstLine="31680"/>
              <w:jc w:val="center"/>
              <w:rPr>
                <w:rFonts w:ascii="宋体"/>
                <w:spacing w:val="-16"/>
                <w:sz w:val="24"/>
              </w:rPr>
            </w:pPr>
            <w:r>
              <w:rPr>
                <w:rFonts w:ascii="宋体" w:hAnsi="宋体"/>
                <w:spacing w:val="-16"/>
                <w:sz w:val="24"/>
              </w:rPr>
              <w:t>5000</w:t>
            </w:r>
            <w:r>
              <w:rPr>
                <w:rFonts w:hint="eastAsia" w:ascii="宋体" w:hAnsi="宋体"/>
                <w:spacing w:val="-16"/>
                <w:sz w:val="24"/>
              </w:rPr>
              <w:t>～</w:t>
            </w:r>
            <w:r>
              <w:rPr>
                <w:rFonts w:ascii="宋体" w:hAnsi="宋体"/>
                <w:spacing w:val="-16"/>
                <w:sz w:val="24"/>
              </w:rPr>
              <w:t>8000</w:t>
            </w:r>
            <w:r>
              <w:rPr>
                <w:rFonts w:hint="eastAsia" w:ascii="宋体" w:hAnsi="宋体"/>
                <w:spacing w:val="-16"/>
                <w:sz w:val="24"/>
              </w:rPr>
              <w:t>字</w:t>
            </w:r>
          </w:p>
        </w:tc>
        <w:tc>
          <w:tcPr>
            <w:tcW w:w="1741" w:type="dxa"/>
            <w:vAlign w:val="center"/>
          </w:tcPr>
          <w:p>
            <w:pPr>
              <w:snapToGrid w:val="0"/>
              <w:spacing w:line="440" w:lineRule="exact"/>
              <w:ind w:left="-105" w:leftChars="-50" w:right="-105" w:rightChars="-50" w:firstLine="31680"/>
              <w:jc w:val="center"/>
              <w:rPr>
                <w:rFonts w:ascii="宋体"/>
                <w:spacing w:val="-16"/>
                <w:sz w:val="24"/>
              </w:rPr>
            </w:pPr>
            <w:r>
              <w:rPr>
                <w:rFonts w:ascii="宋体" w:hAnsi="宋体"/>
                <w:spacing w:val="-16"/>
                <w:sz w:val="24"/>
              </w:rPr>
              <w:t>8000</w:t>
            </w:r>
            <w:r>
              <w:rPr>
                <w:rFonts w:hint="eastAsia" w:ascii="宋体" w:hAnsi="宋体"/>
                <w:spacing w:val="-16"/>
                <w:sz w:val="24"/>
              </w:rPr>
              <w:t>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0" w:type="dxa"/>
            <w:vMerge w:val="continue"/>
            <w:vAlign w:val="center"/>
          </w:tcPr>
          <w:p>
            <w:pPr>
              <w:snapToGrid w:val="0"/>
              <w:spacing w:line="440" w:lineRule="exact"/>
              <w:ind w:left="31680" w:firstLine="31680"/>
              <w:jc w:val="center"/>
              <w:rPr>
                <w:rFonts w:ascii="宋体"/>
                <w:sz w:val="24"/>
              </w:rPr>
            </w:pPr>
          </w:p>
        </w:tc>
        <w:tc>
          <w:tcPr>
            <w:tcW w:w="1078" w:type="dxa"/>
            <w:tcBorders>
              <w:left w:val="nil"/>
            </w:tcBorders>
            <w:vAlign w:val="center"/>
          </w:tcPr>
          <w:p>
            <w:pPr>
              <w:snapToGrid w:val="0"/>
              <w:spacing w:line="320" w:lineRule="exact"/>
              <w:ind w:left="31680" w:firstLine="0" w:firstLineChars="0"/>
              <w:rPr>
                <w:rFonts w:ascii="宋体"/>
                <w:sz w:val="24"/>
              </w:rPr>
            </w:pPr>
            <w:r>
              <w:rPr>
                <w:rFonts w:hint="eastAsia" w:ascii="宋体" w:hAnsi="宋体"/>
                <w:sz w:val="24"/>
              </w:rPr>
              <w:t>报纸</w:t>
            </w:r>
          </w:p>
        </w:tc>
        <w:tc>
          <w:tcPr>
            <w:tcW w:w="1741" w:type="dxa"/>
            <w:tcBorders>
              <w:right w:val="nil"/>
            </w:tcBorders>
            <w:vAlign w:val="center"/>
          </w:tcPr>
          <w:p>
            <w:pPr>
              <w:snapToGrid w:val="0"/>
              <w:spacing w:line="440" w:lineRule="exact"/>
              <w:ind w:left="-105" w:leftChars="-50" w:right="-105" w:rightChars="-50" w:firstLine="31680"/>
              <w:jc w:val="center"/>
              <w:rPr>
                <w:rFonts w:ascii="宋体"/>
                <w:spacing w:val="-16"/>
                <w:sz w:val="24"/>
              </w:rPr>
            </w:pPr>
            <w:r>
              <w:rPr>
                <w:rFonts w:ascii="宋体" w:hAnsi="宋体"/>
                <w:spacing w:val="-16"/>
                <w:sz w:val="24"/>
              </w:rPr>
              <w:t>1500</w:t>
            </w:r>
            <w:r>
              <w:rPr>
                <w:rFonts w:hint="eastAsia" w:ascii="宋体" w:hAnsi="宋体"/>
                <w:spacing w:val="-16"/>
                <w:sz w:val="24"/>
              </w:rPr>
              <w:t>～</w:t>
            </w:r>
            <w:r>
              <w:rPr>
                <w:rFonts w:ascii="宋体" w:hAnsi="宋体"/>
                <w:spacing w:val="-16"/>
                <w:sz w:val="24"/>
              </w:rPr>
              <w:t>2500</w:t>
            </w:r>
            <w:r>
              <w:rPr>
                <w:rFonts w:hint="eastAsia" w:ascii="宋体" w:hAnsi="宋体"/>
                <w:spacing w:val="-16"/>
                <w:sz w:val="24"/>
              </w:rPr>
              <w:t>字</w:t>
            </w:r>
          </w:p>
        </w:tc>
        <w:tc>
          <w:tcPr>
            <w:tcW w:w="1741" w:type="dxa"/>
            <w:tcBorders>
              <w:right w:val="nil"/>
            </w:tcBorders>
            <w:vAlign w:val="center"/>
          </w:tcPr>
          <w:p>
            <w:pPr>
              <w:snapToGrid w:val="0"/>
              <w:spacing w:line="440" w:lineRule="exact"/>
              <w:ind w:left="-105" w:leftChars="-50" w:right="-105" w:rightChars="-50" w:firstLine="31680"/>
              <w:jc w:val="center"/>
              <w:rPr>
                <w:rFonts w:ascii="宋体"/>
                <w:spacing w:val="-16"/>
                <w:sz w:val="24"/>
              </w:rPr>
            </w:pPr>
            <w:r>
              <w:rPr>
                <w:rFonts w:ascii="宋体" w:hAnsi="宋体"/>
                <w:spacing w:val="-16"/>
                <w:sz w:val="24"/>
              </w:rPr>
              <w:t>2500</w:t>
            </w:r>
            <w:r>
              <w:rPr>
                <w:rFonts w:hint="eastAsia" w:ascii="宋体" w:hAnsi="宋体"/>
                <w:spacing w:val="-16"/>
                <w:sz w:val="24"/>
              </w:rPr>
              <w:t>～</w:t>
            </w:r>
            <w:r>
              <w:rPr>
                <w:rFonts w:ascii="宋体" w:hAnsi="宋体"/>
                <w:spacing w:val="-16"/>
                <w:sz w:val="24"/>
              </w:rPr>
              <w:t>4000</w:t>
            </w:r>
            <w:r>
              <w:rPr>
                <w:rFonts w:hint="eastAsia" w:ascii="宋体" w:hAnsi="宋体"/>
                <w:spacing w:val="-16"/>
                <w:sz w:val="24"/>
              </w:rPr>
              <w:t>字</w:t>
            </w:r>
          </w:p>
        </w:tc>
        <w:tc>
          <w:tcPr>
            <w:tcW w:w="1741" w:type="dxa"/>
            <w:vAlign w:val="center"/>
          </w:tcPr>
          <w:p>
            <w:pPr>
              <w:snapToGrid w:val="0"/>
              <w:spacing w:line="440" w:lineRule="exact"/>
              <w:ind w:left="-105" w:leftChars="-50" w:right="-105" w:rightChars="-50" w:firstLine="31680"/>
              <w:jc w:val="center"/>
              <w:rPr>
                <w:rFonts w:ascii="宋体"/>
                <w:spacing w:val="-16"/>
                <w:sz w:val="24"/>
              </w:rPr>
            </w:pPr>
            <w:r>
              <w:rPr>
                <w:rFonts w:ascii="宋体" w:hAnsi="宋体"/>
                <w:spacing w:val="-16"/>
                <w:sz w:val="24"/>
              </w:rPr>
              <w:t>4000</w:t>
            </w:r>
            <w:r>
              <w:rPr>
                <w:rFonts w:hint="eastAsia" w:ascii="宋体" w:hAnsi="宋体"/>
                <w:spacing w:val="-16"/>
                <w:sz w:val="24"/>
              </w:rPr>
              <w:t>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特级期刊</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18000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19500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一级</w:t>
            </w:r>
            <w:r>
              <w:rPr>
                <w:rFonts w:ascii="仿宋_GB2312" w:hAnsi="宋体" w:eastAsia="仿宋_GB2312"/>
                <w:sz w:val="24"/>
              </w:rPr>
              <w:t>A</w:t>
            </w:r>
            <w:r>
              <w:rPr>
                <w:rFonts w:hint="eastAsia" w:ascii="仿宋_GB2312" w:hAnsi="宋体" w:eastAsia="仿宋_GB2312"/>
                <w:sz w:val="24"/>
              </w:rPr>
              <w:t>类</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9000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9900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一级</w:t>
            </w:r>
            <w:r>
              <w:rPr>
                <w:rFonts w:ascii="仿宋_GB2312" w:hAnsi="宋体" w:eastAsia="仿宋_GB2312"/>
                <w:sz w:val="24"/>
              </w:rPr>
              <w:t>B</w:t>
            </w:r>
            <w:r>
              <w:rPr>
                <w:rFonts w:hint="eastAsia" w:ascii="仿宋_GB2312" w:hAnsi="宋体" w:eastAsia="仿宋_GB2312"/>
                <w:sz w:val="24"/>
              </w:rPr>
              <w:t>类</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6000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6600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二级</w:t>
            </w:r>
            <w:r>
              <w:rPr>
                <w:rFonts w:ascii="仿宋_GB2312" w:hAnsi="宋体" w:eastAsia="仿宋_GB2312"/>
                <w:sz w:val="24"/>
              </w:rPr>
              <w:t>A</w:t>
            </w:r>
            <w:r>
              <w:rPr>
                <w:rFonts w:hint="eastAsia" w:ascii="仿宋_GB2312" w:hAnsi="宋体" w:eastAsia="仿宋_GB2312"/>
                <w:sz w:val="24"/>
              </w:rPr>
              <w:t>类</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3900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4200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二级</w:t>
            </w:r>
            <w:r>
              <w:rPr>
                <w:rFonts w:ascii="仿宋_GB2312" w:hAnsi="宋体" w:eastAsia="仿宋_GB2312"/>
                <w:sz w:val="24"/>
              </w:rPr>
              <w:t>B</w:t>
            </w:r>
            <w:r>
              <w:rPr>
                <w:rFonts w:hint="eastAsia" w:ascii="仿宋_GB2312" w:hAnsi="宋体" w:eastAsia="仿宋_GB2312"/>
                <w:sz w:val="24"/>
              </w:rPr>
              <w:t>类</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2100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2400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三级</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1000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1500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98" w:type="dxa"/>
            <w:gridSpan w:val="2"/>
            <w:vAlign w:val="center"/>
          </w:tcPr>
          <w:p>
            <w:pPr>
              <w:snapToGrid w:val="0"/>
              <w:spacing w:line="440" w:lineRule="exact"/>
              <w:ind w:left="31680" w:firstLine="31680"/>
              <w:jc w:val="center"/>
              <w:rPr>
                <w:rFonts w:ascii="仿宋_GB2312" w:hAnsi="宋体" w:eastAsia="仿宋_GB2312"/>
                <w:sz w:val="24"/>
              </w:rPr>
            </w:pPr>
            <w:r>
              <w:rPr>
                <w:rFonts w:hint="eastAsia" w:ascii="仿宋_GB2312" w:hAnsi="宋体" w:eastAsia="仿宋_GB2312"/>
                <w:sz w:val="24"/>
              </w:rPr>
              <w:t>四级</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500</w:t>
            </w:r>
          </w:p>
        </w:tc>
        <w:tc>
          <w:tcPr>
            <w:tcW w:w="1741" w:type="dxa"/>
            <w:tcBorders>
              <w:right w:val="nil"/>
            </w:tcBorders>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750</w:t>
            </w:r>
          </w:p>
        </w:tc>
        <w:tc>
          <w:tcPr>
            <w:tcW w:w="1741" w:type="dxa"/>
            <w:vAlign w:val="center"/>
          </w:tcPr>
          <w:p>
            <w:pPr>
              <w:snapToGrid w:val="0"/>
              <w:spacing w:line="440" w:lineRule="exact"/>
              <w:ind w:left="31680" w:firstLine="31680"/>
              <w:jc w:val="center"/>
              <w:rPr>
                <w:rFonts w:ascii="仿宋_GB2312" w:hAnsi="宋体" w:eastAsia="仿宋_GB2312"/>
                <w:sz w:val="24"/>
              </w:rPr>
            </w:pPr>
            <w:r>
              <w:rPr>
                <w:rFonts w:ascii="仿宋_GB2312" w:hAnsi="宋体" w:eastAsia="仿宋_GB2312"/>
                <w:sz w:val="24"/>
              </w:rPr>
              <w:t>1000</w:t>
            </w:r>
          </w:p>
        </w:tc>
      </w:tr>
    </w:tbl>
    <w:p>
      <w:pPr>
        <w:widowControl/>
        <w:spacing w:line="360" w:lineRule="auto"/>
        <w:ind w:left="31680" w:firstLine="31680"/>
        <w:jc w:val="left"/>
        <w:textAlignment w:val="top"/>
        <w:rPr>
          <w:rFonts w:ascii="宋体" w:cs="微软雅黑"/>
          <w:kern w:val="0"/>
          <w:sz w:val="24"/>
          <w:szCs w:val="24"/>
        </w:rPr>
      </w:pP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硕士研究生为学术论文第二完成人且导师为第一完成人的按相应等次的</w:t>
      </w:r>
      <w:r>
        <w:rPr>
          <w:rFonts w:ascii="宋体" w:hAnsi="宋体" w:cs="宋体"/>
          <w:kern w:val="0"/>
          <w:sz w:val="24"/>
          <w:szCs w:val="24"/>
        </w:rPr>
        <w:t>50%</w:t>
      </w:r>
      <w:r>
        <w:rPr>
          <w:rFonts w:hint="eastAsia" w:ascii="宋体" w:hAnsi="宋体" w:cs="宋体"/>
          <w:kern w:val="0"/>
          <w:sz w:val="24"/>
          <w:szCs w:val="24"/>
        </w:rPr>
        <w:t>给予奖励。</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科研奖励资金来源为学校投入，在学校科研经费中列支。</w:t>
      </w:r>
    </w:p>
    <w:p>
      <w:pPr>
        <w:widowControl/>
        <w:spacing w:line="360" w:lineRule="auto"/>
        <w:ind w:left="31680" w:firstLine="31680"/>
        <w:jc w:val="left"/>
        <w:textAlignment w:val="top"/>
        <w:rPr>
          <w:rFonts w:ascii="宋体" w:cs="宋体"/>
          <w:kern w:val="0"/>
          <w:sz w:val="24"/>
          <w:szCs w:val="24"/>
        </w:rPr>
      </w:pPr>
      <w:r>
        <w:rPr>
          <w:rFonts w:ascii="宋体" w:hAnsi="宋体" w:cs="宋体"/>
          <w:b/>
          <w:bCs/>
          <w:kern w:val="0"/>
          <w:sz w:val="24"/>
          <w:szCs w:val="24"/>
        </w:rPr>
        <w:t>4</w:t>
      </w:r>
      <w:r>
        <w:rPr>
          <w:rFonts w:hint="eastAsia" w:ascii="宋体" w:hAnsi="宋体" w:cs="宋体"/>
          <w:b/>
          <w:bCs/>
          <w:kern w:val="0"/>
          <w:sz w:val="24"/>
          <w:szCs w:val="24"/>
        </w:rPr>
        <w:t>、优秀研究生奖与优秀学生干部奖</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奖励在校学习期间综合表现优秀的研究生学生干部。优秀研究生奖励标准为每人</w:t>
      </w:r>
      <w:r>
        <w:rPr>
          <w:rFonts w:ascii="宋体" w:hAnsi="宋体" w:cs="宋体"/>
          <w:kern w:val="0"/>
          <w:sz w:val="24"/>
          <w:szCs w:val="24"/>
        </w:rPr>
        <w:t>1</w:t>
      </w:r>
      <w:r>
        <w:rPr>
          <w:rFonts w:ascii="宋体" w:cs="宋体"/>
          <w:kern w:val="0"/>
          <w:sz w:val="24"/>
          <w:szCs w:val="24"/>
        </w:rPr>
        <w:t>000</w:t>
      </w:r>
      <w:r>
        <w:rPr>
          <w:rFonts w:hint="eastAsia" w:ascii="宋体" w:hAnsi="宋体" w:cs="宋体"/>
          <w:kern w:val="0"/>
          <w:sz w:val="24"/>
          <w:szCs w:val="24"/>
        </w:rPr>
        <w:t>元，奖励比例为在校生的</w:t>
      </w:r>
      <w:r>
        <w:rPr>
          <w:rFonts w:ascii="宋体" w:hAnsi="宋体" w:cs="宋体"/>
          <w:kern w:val="0"/>
          <w:sz w:val="24"/>
          <w:szCs w:val="24"/>
        </w:rPr>
        <w:t>1</w:t>
      </w:r>
      <w:r>
        <w:rPr>
          <w:rFonts w:ascii="宋体" w:cs="宋体"/>
          <w:kern w:val="0"/>
          <w:sz w:val="24"/>
          <w:szCs w:val="24"/>
        </w:rPr>
        <w:t>0</w:t>
      </w:r>
      <w:r>
        <w:rPr>
          <w:rFonts w:ascii="宋体" w:hAnsi="宋体" w:cs="宋体"/>
          <w:kern w:val="0"/>
          <w:sz w:val="24"/>
          <w:szCs w:val="24"/>
        </w:rPr>
        <w:t>%</w:t>
      </w:r>
      <w:r>
        <w:rPr>
          <w:rFonts w:hint="eastAsia" w:ascii="宋体" w:hAnsi="宋体" w:cs="宋体"/>
          <w:kern w:val="0"/>
          <w:sz w:val="24"/>
          <w:szCs w:val="24"/>
        </w:rPr>
        <w:t>。优秀学生干部奖励标准为每人</w:t>
      </w:r>
      <w:r>
        <w:rPr>
          <w:rFonts w:ascii="宋体" w:hAnsi="宋体" w:cs="宋体"/>
          <w:kern w:val="0"/>
          <w:sz w:val="24"/>
          <w:szCs w:val="24"/>
        </w:rPr>
        <w:t>1000</w:t>
      </w:r>
      <w:r>
        <w:rPr>
          <w:rFonts w:hint="eastAsia" w:ascii="宋体" w:hAnsi="宋体" w:cs="宋体"/>
          <w:kern w:val="0"/>
          <w:sz w:val="24"/>
          <w:szCs w:val="24"/>
        </w:rPr>
        <w:t>元，奖励比例为硕士研究生干部的</w:t>
      </w:r>
      <w:r>
        <w:rPr>
          <w:rFonts w:ascii="宋体" w:hAnsi="宋体" w:cs="宋体"/>
          <w:kern w:val="0"/>
          <w:sz w:val="24"/>
          <w:szCs w:val="24"/>
        </w:rPr>
        <w:t>20%</w:t>
      </w:r>
      <w:r>
        <w:rPr>
          <w:rFonts w:hint="eastAsia" w:ascii="宋体" w:hAnsi="宋体" w:cs="宋体"/>
          <w:kern w:val="0"/>
          <w:sz w:val="24"/>
          <w:szCs w:val="24"/>
        </w:rPr>
        <w:t>。优秀研究生与优秀学生干部每学年评选发放一次，研究生可同时参评优秀研究生与优秀学生干部，但是奖金不可重复享受。资金来源为研究生培养经费。</w:t>
      </w:r>
    </w:p>
    <w:p>
      <w:pPr>
        <w:widowControl/>
        <w:spacing w:line="360" w:lineRule="auto"/>
        <w:ind w:left="31680" w:firstLine="31680"/>
        <w:jc w:val="left"/>
        <w:textAlignment w:val="top"/>
        <w:rPr>
          <w:rFonts w:ascii="宋体" w:cs="宋体"/>
          <w:b/>
          <w:kern w:val="0"/>
          <w:sz w:val="24"/>
          <w:szCs w:val="24"/>
        </w:rPr>
      </w:pPr>
      <w:r>
        <w:rPr>
          <w:rFonts w:hint="eastAsia" w:ascii="宋体" w:hAnsi="宋体" w:cs="宋体"/>
          <w:b/>
          <w:kern w:val="0"/>
          <w:sz w:val="24"/>
          <w:szCs w:val="24"/>
        </w:rPr>
        <w:t>（二）研究生助学金</w:t>
      </w:r>
    </w:p>
    <w:p>
      <w:pPr>
        <w:widowControl/>
        <w:spacing w:line="360" w:lineRule="auto"/>
        <w:ind w:left="31680" w:firstLine="31680"/>
        <w:jc w:val="left"/>
        <w:textAlignment w:val="top"/>
        <w:rPr>
          <w:rFonts w:ascii="宋体" w:cs="宋体"/>
          <w:kern w:val="0"/>
          <w:sz w:val="24"/>
          <w:szCs w:val="24"/>
        </w:rPr>
      </w:pPr>
      <w:r>
        <w:rPr>
          <w:rFonts w:ascii="宋体" w:hAnsi="宋体" w:cs="宋体"/>
          <w:b/>
          <w:bCs/>
          <w:kern w:val="0"/>
          <w:sz w:val="24"/>
          <w:szCs w:val="24"/>
        </w:rPr>
        <w:t>1</w:t>
      </w:r>
      <w:r>
        <w:rPr>
          <w:rFonts w:hint="eastAsia" w:ascii="宋体" w:hAnsi="宋体" w:cs="宋体"/>
          <w:b/>
          <w:bCs/>
          <w:kern w:val="0"/>
          <w:sz w:val="24"/>
          <w:szCs w:val="24"/>
        </w:rPr>
        <w:t>、研究生国家助学金</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助学金每生每年</w:t>
      </w:r>
      <w:r>
        <w:rPr>
          <w:rFonts w:ascii="宋体" w:hAnsi="宋体" w:cs="宋体"/>
          <w:kern w:val="0"/>
          <w:sz w:val="24"/>
          <w:szCs w:val="24"/>
        </w:rPr>
        <w:t>6000</w:t>
      </w:r>
      <w:r>
        <w:rPr>
          <w:rFonts w:hint="eastAsia" w:ascii="宋体" w:hAnsi="宋体" w:cs="宋体"/>
          <w:kern w:val="0"/>
          <w:sz w:val="24"/>
          <w:szCs w:val="24"/>
        </w:rPr>
        <w:t>元，按月发放。资金来源为财政全额拨款。</w:t>
      </w:r>
    </w:p>
    <w:p>
      <w:pPr>
        <w:widowControl/>
        <w:spacing w:line="360" w:lineRule="auto"/>
        <w:ind w:left="31680" w:firstLine="31680"/>
        <w:jc w:val="left"/>
        <w:textAlignment w:val="top"/>
        <w:rPr>
          <w:rFonts w:ascii="宋体" w:cs="宋体"/>
          <w:kern w:val="0"/>
          <w:sz w:val="24"/>
          <w:szCs w:val="24"/>
        </w:rPr>
      </w:pPr>
      <w:r>
        <w:rPr>
          <w:rFonts w:ascii="宋体" w:hAnsi="宋体" w:cs="宋体"/>
          <w:b/>
          <w:bCs/>
          <w:kern w:val="0"/>
          <w:sz w:val="24"/>
          <w:szCs w:val="24"/>
        </w:rPr>
        <w:t>2</w:t>
      </w:r>
      <w:r>
        <w:rPr>
          <w:rFonts w:hint="eastAsia" w:ascii="宋体" w:hAnsi="宋体" w:cs="宋体"/>
          <w:b/>
          <w:bCs/>
          <w:kern w:val="0"/>
          <w:sz w:val="24"/>
          <w:szCs w:val="24"/>
        </w:rPr>
        <w:t>、研究生</w:t>
      </w:r>
      <w:r>
        <w:rPr>
          <w:rFonts w:hint="eastAsia" w:ascii="宋体" w:cs="宋体"/>
          <w:b/>
          <w:bCs/>
          <w:kern w:val="0"/>
          <w:sz w:val="24"/>
          <w:szCs w:val="24"/>
        </w:rPr>
        <w:t>“</w:t>
      </w:r>
      <w:r>
        <w:rPr>
          <w:rFonts w:hint="eastAsia" w:ascii="宋体" w:hAnsi="宋体" w:cs="宋体"/>
          <w:b/>
          <w:bCs/>
          <w:kern w:val="0"/>
          <w:sz w:val="24"/>
          <w:szCs w:val="24"/>
        </w:rPr>
        <w:t>三助</w:t>
      </w:r>
      <w:r>
        <w:rPr>
          <w:rFonts w:hint="eastAsia" w:ascii="宋体" w:cs="宋体"/>
          <w:b/>
          <w:bCs/>
          <w:kern w:val="0"/>
          <w:sz w:val="24"/>
          <w:szCs w:val="24"/>
        </w:rPr>
        <w:t>”</w:t>
      </w:r>
      <w:r>
        <w:rPr>
          <w:rFonts w:hint="eastAsia" w:ascii="宋体" w:hAnsi="宋体" w:cs="宋体"/>
          <w:b/>
          <w:bCs/>
          <w:kern w:val="0"/>
          <w:sz w:val="24"/>
          <w:szCs w:val="24"/>
        </w:rPr>
        <w:t>岗位津贴</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学校统筹财政投入、学费收入等资金，遵循按需设岗、择优聘用、严格考核的原则，设置研究生</w:t>
      </w:r>
      <w:r>
        <w:rPr>
          <w:rFonts w:hint="eastAsia" w:ascii="宋体" w:cs="宋体"/>
          <w:kern w:val="0"/>
          <w:sz w:val="24"/>
          <w:szCs w:val="24"/>
        </w:rPr>
        <w:t>“</w:t>
      </w:r>
      <w:r>
        <w:rPr>
          <w:rFonts w:hint="eastAsia" w:ascii="宋体" w:hAnsi="宋体" w:cs="宋体"/>
          <w:kern w:val="0"/>
          <w:sz w:val="24"/>
          <w:szCs w:val="24"/>
        </w:rPr>
        <w:t>三助</w:t>
      </w:r>
      <w:r>
        <w:rPr>
          <w:rFonts w:hint="eastAsia" w:ascii="宋体" w:cs="宋体"/>
          <w:kern w:val="0"/>
          <w:sz w:val="24"/>
          <w:szCs w:val="24"/>
        </w:rPr>
        <w:t>”</w:t>
      </w:r>
      <w:r>
        <w:rPr>
          <w:rFonts w:hint="eastAsia" w:ascii="宋体" w:hAnsi="宋体" w:cs="宋体"/>
          <w:kern w:val="0"/>
          <w:sz w:val="24"/>
          <w:szCs w:val="24"/>
        </w:rPr>
        <w:t>岗位，面向硕士研究生，优先考虑家庭经济困难、品学兼优、具有较强服务意识的研究生提供</w:t>
      </w:r>
      <w:r>
        <w:rPr>
          <w:rFonts w:hint="eastAsia" w:ascii="宋体" w:cs="宋体"/>
          <w:kern w:val="0"/>
          <w:sz w:val="24"/>
          <w:szCs w:val="24"/>
        </w:rPr>
        <w:t>“</w:t>
      </w:r>
      <w:r>
        <w:rPr>
          <w:rFonts w:hint="eastAsia" w:ascii="宋体" w:hAnsi="宋体" w:cs="宋体"/>
          <w:kern w:val="0"/>
          <w:sz w:val="24"/>
          <w:szCs w:val="24"/>
        </w:rPr>
        <w:t>三助</w:t>
      </w:r>
      <w:r>
        <w:rPr>
          <w:rFonts w:hint="eastAsia" w:ascii="宋体" w:cs="宋体"/>
          <w:kern w:val="0"/>
          <w:sz w:val="24"/>
          <w:szCs w:val="24"/>
        </w:rPr>
        <w:t>”</w:t>
      </w:r>
      <w:r>
        <w:rPr>
          <w:rFonts w:hint="eastAsia" w:ascii="宋体" w:hAnsi="宋体" w:cs="宋体"/>
          <w:kern w:val="0"/>
          <w:sz w:val="24"/>
          <w:szCs w:val="24"/>
        </w:rPr>
        <w:t>岗位助学金。</w:t>
      </w:r>
    </w:p>
    <w:p>
      <w:pPr>
        <w:widowControl/>
        <w:spacing w:line="360" w:lineRule="auto"/>
        <w:ind w:left="31680" w:firstLine="31680"/>
        <w:jc w:val="left"/>
        <w:textAlignment w:val="top"/>
        <w:rPr>
          <w:rFonts w:ascii="宋体" w:cs="宋体"/>
          <w:kern w:val="0"/>
          <w:sz w:val="24"/>
          <w:szCs w:val="24"/>
        </w:rPr>
      </w:pPr>
      <w:r>
        <w:rPr>
          <w:rFonts w:hint="eastAsia" w:ascii="宋体" w:cs="宋体"/>
          <w:kern w:val="0"/>
          <w:sz w:val="24"/>
          <w:szCs w:val="24"/>
        </w:rPr>
        <w:t>“</w:t>
      </w:r>
      <w:r>
        <w:rPr>
          <w:rFonts w:hint="eastAsia" w:ascii="宋体" w:hAnsi="宋体" w:cs="宋体"/>
          <w:kern w:val="0"/>
          <w:sz w:val="24"/>
          <w:szCs w:val="24"/>
        </w:rPr>
        <w:t>三助</w:t>
      </w:r>
      <w:r>
        <w:rPr>
          <w:rFonts w:hint="eastAsia" w:ascii="宋体" w:cs="宋体"/>
          <w:kern w:val="0"/>
          <w:sz w:val="24"/>
          <w:szCs w:val="24"/>
        </w:rPr>
        <w:t>”</w:t>
      </w:r>
      <w:r>
        <w:rPr>
          <w:rFonts w:hint="eastAsia" w:ascii="宋体" w:hAnsi="宋体" w:cs="宋体"/>
          <w:kern w:val="0"/>
          <w:sz w:val="24"/>
          <w:szCs w:val="24"/>
        </w:rPr>
        <w:t>岗位助学金标准为</w:t>
      </w:r>
      <w:r>
        <w:rPr>
          <w:rFonts w:ascii="宋体" w:hAnsi="宋体" w:cs="宋体"/>
          <w:kern w:val="0"/>
          <w:sz w:val="24"/>
          <w:szCs w:val="24"/>
        </w:rPr>
        <w:t>10</w:t>
      </w:r>
      <w:r>
        <w:rPr>
          <w:rFonts w:hint="eastAsia" w:ascii="宋体" w:hAnsi="宋体" w:cs="宋体"/>
          <w:kern w:val="0"/>
          <w:sz w:val="24"/>
          <w:szCs w:val="24"/>
        </w:rPr>
        <w:t>元／小时（每天按</w:t>
      </w:r>
      <w:r>
        <w:rPr>
          <w:rFonts w:ascii="宋体" w:hAnsi="宋体" w:cs="宋体"/>
          <w:kern w:val="0"/>
          <w:sz w:val="24"/>
          <w:szCs w:val="24"/>
        </w:rPr>
        <w:t>8</w:t>
      </w:r>
      <w:r>
        <w:rPr>
          <w:rFonts w:hint="eastAsia" w:ascii="宋体" w:hAnsi="宋体" w:cs="宋体"/>
          <w:kern w:val="0"/>
          <w:sz w:val="24"/>
          <w:szCs w:val="24"/>
        </w:rPr>
        <w:t>小时计），每月最高不超过</w:t>
      </w:r>
      <w:r>
        <w:rPr>
          <w:rFonts w:ascii="宋体" w:hAnsi="宋体" w:cs="宋体"/>
          <w:kern w:val="0"/>
          <w:sz w:val="24"/>
          <w:szCs w:val="24"/>
        </w:rPr>
        <w:t>2000</w:t>
      </w:r>
      <w:r>
        <w:rPr>
          <w:rFonts w:hint="eastAsia" w:ascii="宋体" w:hAnsi="宋体" w:cs="宋体"/>
          <w:kern w:val="0"/>
          <w:sz w:val="24"/>
          <w:szCs w:val="24"/>
        </w:rPr>
        <w:t>元，按月发放。</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依据《中共黑龙江省委党校硕士研究生</w:t>
      </w:r>
      <w:r>
        <w:rPr>
          <w:rFonts w:hint="eastAsia" w:ascii="宋体" w:cs="宋体"/>
          <w:kern w:val="0"/>
          <w:sz w:val="24"/>
          <w:szCs w:val="24"/>
        </w:rPr>
        <w:t>“</w:t>
      </w:r>
      <w:r>
        <w:rPr>
          <w:rFonts w:hint="eastAsia" w:ascii="宋体" w:hAnsi="宋体" w:cs="宋体"/>
          <w:kern w:val="0"/>
          <w:sz w:val="24"/>
          <w:szCs w:val="24"/>
        </w:rPr>
        <w:t>三助</w:t>
      </w:r>
      <w:r>
        <w:rPr>
          <w:rFonts w:hint="eastAsia" w:ascii="宋体" w:cs="宋体"/>
          <w:kern w:val="0"/>
          <w:sz w:val="24"/>
          <w:szCs w:val="24"/>
        </w:rPr>
        <w:t>”</w:t>
      </w:r>
      <w:r>
        <w:rPr>
          <w:rFonts w:hint="eastAsia" w:ascii="宋体" w:hAnsi="宋体" w:cs="宋体"/>
          <w:kern w:val="0"/>
          <w:sz w:val="24"/>
          <w:szCs w:val="24"/>
        </w:rPr>
        <w:t>管理办法》组织实施。助研津贴由科研项目经费中的劳务费列支，助教、助管津贴由学校相关项目经费列支。</w:t>
      </w:r>
    </w:p>
    <w:p>
      <w:pPr>
        <w:widowControl/>
        <w:spacing w:line="360" w:lineRule="auto"/>
        <w:ind w:left="31680" w:firstLine="31680"/>
        <w:jc w:val="left"/>
        <w:textAlignment w:val="top"/>
        <w:rPr>
          <w:rFonts w:asci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、研究生伙食补贴</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伙食补贴每人每月</w:t>
      </w:r>
      <w:r>
        <w:rPr>
          <w:rFonts w:ascii="宋体" w:hAnsi="宋体" w:cs="宋体"/>
          <w:kern w:val="0"/>
          <w:sz w:val="24"/>
          <w:szCs w:val="24"/>
        </w:rPr>
        <w:t>100</w:t>
      </w:r>
      <w:r>
        <w:rPr>
          <w:rFonts w:hint="eastAsia" w:ascii="宋体" w:hAnsi="宋体" w:cs="宋体"/>
          <w:kern w:val="0"/>
          <w:sz w:val="24"/>
          <w:szCs w:val="24"/>
        </w:rPr>
        <w:t>元，寒暑假扣除，每年按照</w:t>
      </w:r>
      <w:r>
        <w:rPr>
          <w:rFonts w:ascii="宋体" w:hAnsi="宋体" w:cs="宋体"/>
          <w:kern w:val="0"/>
          <w:sz w:val="24"/>
          <w:szCs w:val="24"/>
        </w:rPr>
        <w:t>10</w:t>
      </w:r>
      <w:r>
        <w:rPr>
          <w:rFonts w:hint="eastAsia" w:ascii="宋体" w:hAnsi="宋体" w:cs="宋体"/>
          <w:kern w:val="0"/>
          <w:sz w:val="24"/>
          <w:szCs w:val="24"/>
        </w:rPr>
        <w:t>个月计算，每月初打入学生就餐卡。资金由学校承担。</w:t>
      </w:r>
    </w:p>
    <w:p>
      <w:pPr>
        <w:widowControl/>
        <w:spacing w:line="360" w:lineRule="auto"/>
        <w:ind w:left="31680" w:firstLine="31680"/>
        <w:jc w:val="left"/>
        <w:textAlignment w:val="top"/>
        <w:rPr>
          <w:rFonts w:asci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、研究生特困补助</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针对研究生经济困难的情况，实施特困补助，比例不超过在校生的</w:t>
      </w:r>
      <w:r>
        <w:rPr>
          <w:rFonts w:ascii="宋体" w:hAnsi="宋体" w:cs="宋体"/>
          <w:kern w:val="0"/>
          <w:sz w:val="24"/>
          <w:szCs w:val="24"/>
        </w:rPr>
        <w:t>10%</w:t>
      </w:r>
      <w:r>
        <w:rPr>
          <w:rFonts w:hint="eastAsia" w:ascii="宋体" w:hAnsi="宋体" w:cs="宋体"/>
          <w:kern w:val="0"/>
          <w:sz w:val="24"/>
          <w:szCs w:val="24"/>
        </w:rPr>
        <w:t>，补助标准为每月</w:t>
      </w:r>
      <w:r>
        <w:rPr>
          <w:rFonts w:ascii="宋体" w:hAnsi="宋体" w:cs="宋体"/>
          <w:kern w:val="0"/>
          <w:sz w:val="24"/>
          <w:szCs w:val="24"/>
        </w:rPr>
        <w:t>500</w:t>
      </w:r>
      <w:r>
        <w:rPr>
          <w:rFonts w:hint="eastAsia" w:ascii="宋体" w:hAnsi="宋体" w:cs="宋体"/>
          <w:kern w:val="0"/>
          <w:sz w:val="24"/>
          <w:szCs w:val="24"/>
        </w:rPr>
        <w:t>元。特困补助每学年评定一次，资金由学校承担。</w:t>
      </w:r>
    </w:p>
    <w:p>
      <w:pPr>
        <w:widowControl/>
        <w:spacing w:line="360" w:lineRule="auto"/>
        <w:ind w:left="31680" w:firstLine="31680"/>
        <w:jc w:val="left"/>
        <w:textAlignment w:val="top"/>
        <w:rPr>
          <w:rFonts w:ascii="宋体" w:cs="宋体"/>
          <w:b/>
          <w:kern w:val="0"/>
          <w:sz w:val="24"/>
          <w:szCs w:val="24"/>
        </w:rPr>
      </w:pPr>
      <w:r>
        <w:rPr>
          <w:rFonts w:hint="eastAsia" w:ascii="宋体" w:hAnsi="宋体" w:cs="宋体"/>
          <w:b/>
          <w:kern w:val="0"/>
          <w:sz w:val="24"/>
          <w:szCs w:val="24"/>
        </w:rPr>
        <w:t>三、硕士研究生奖助体系的组织与实施</w:t>
      </w:r>
    </w:p>
    <w:p>
      <w:pPr>
        <w:widowControl/>
        <w:spacing w:line="360" w:lineRule="auto"/>
        <w:ind w:left="31680" w:firstLine="480" w:firstLineChars="200"/>
        <w:jc w:val="left"/>
        <w:textAlignment w:val="top"/>
        <w:rPr>
          <w:rFonts w:ascii="宋体" w:cs="宋体"/>
          <w:kern w:val="0"/>
          <w:sz w:val="24"/>
          <w:szCs w:val="24"/>
        </w:rPr>
      </w:pPr>
      <w:r>
        <w:rPr>
          <w:rFonts w:hint="eastAsia" w:ascii="宋体" w:hAnsi="宋体" w:cs="宋体"/>
          <w:kern w:val="0"/>
          <w:sz w:val="24"/>
          <w:szCs w:val="24"/>
        </w:rPr>
        <w:t>（一）实施时间与对象</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研究生科研奖、</w:t>
      </w:r>
      <w:r>
        <w:rPr>
          <w:rFonts w:hint="eastAsia" w:ascii="宋体" w:cs="宋体"/>
          <w:kern w:val="0"/>
          <w:sz w:val="24"/>
          <w:szCs w:val="24"/>
        </w:rPr>
        <w:t>“</w:t>
      </w:r>
      <w:r>
        <w:rPr>
          <w:rFonts w:hint="eastAsia" w:ascii="宋体" w:hAnsi="宋体" w:cs="宋体"/>
          <w:kern w:val="0"/>
          <w:sz w:val="24"/>
          <w:szCs w:val="24"/>
        </w:rPr>
        <w:t>三助</w:t>
      </w:r>
      <w:r>
        <w:rPr>
          <w:rFonts w:hint="eastAsia" w:ascii="宋体" w:cs="宋体"/>
          <w:kern w:val="0"/>
          <w:sz w:val="24"/>
          <w:szCs w:val="24"/>
        </w:rPr>
        <w:t>”</w:t>
      </w:r>
      <w:r>
        <w:rPr>
          <w:rFonts w:hint="eastAsia" w:ascii="宋体" w:hAnsi="宋体" w:cs="宋体"/>
          <w:kern w:val="0"/>
          <w:sz w:val="24"/>
          <w:szCs w:val="24"/>
        </w:rPr>
        <w:t>岗位津贴、特困补助自本方案通过之日起实施，其它奖助学金按照</w:t>
      </w:r>
      <w:r>
        <w:rPr>
          <w:rFonts w:hint="eastAsia" w:ascii="宋体" w:cs="宋体"/>
          <w:kern w:val="0"/>
          <w:sz w:val="24"/>
          <w:szCs w:val="24"/>
        </w:rPr>
        <w:t>“</w:t>
      </w:r>
      <w:r>
        <w:rPr>
          <w:rFonts w:hint="eastAsia" w:ascii="宋体" w:hAnsi="宋体" w:cs="宋体"/>
          <w:kern w:val="0"/>
          <w:sz w:val="24"/>
          <w:szCs w:val="24"/>
        </w:rPr>
        <w:t>新生新办法、老生老办法</w:t>
      </w:r>
      <w:r>
        <w:rPr>
          <w:rFonts w:hint="eastAsia" w:ascii="宋体" w:cs="宋体"/>
          <w:kern w:val="0"/>
          <w:sz w:val="24"/>
          <w:szCs w:val="24"/>
        </w:rPr>
        <w:t>”</w:t>
      </w:r>
      <w:r>
        <w:rPr>
          <w:rFonts w:hint="eastAsia" w:ascii="宋体" w:hAnsi="宋体" w:cs="宋体"/>
          <w:kern w:val="0"/>
          <w:sz w:val="24"/>
          <w:szCs w:val="24"/>
        </w:rPr>
        <w:t>的原则，从</w:t>
      </w:r>
      <w:r>
        <w:rPr>
          <w:rFonts w:ascii="宋体" w:hAnsi="宋体" w:cs="宋体"/>
          <w:kern w:val="0"/>
          <w:sz w:val="24"/>
          <w:szCs w:val="24"/>
        </w:rPr>
        <w:t>2014</w:t>
      </w:r>
      <w:r>
        <w:rPr>
          <w:rFonts w:hint="eastAsia" w:ascii="宋体" w:hAnsi="宋体" w:cs="宋体"/>
          <w:kern w:val="0"/>
          <w:sz w:val="24"/>
          <w:szCs w:val="24"/>
        </w:rPr>
        <w:t>年</w:t>
      </w:r>
      <w:r>
        <w:rPr>
          <w:rFonts w:ascii="宋体" w:hAnsi="宋体" w:cs="宋体"/>
          <w:kern w:val="0"/>
          <w:sz w:val="24"/>
          <w:szCs w:val="24"/>
        </w:rPr>
        <w:t>9</w:t>
      </w:r>
      <w:r>
        <w:rPr>
          <w:rFonts w:hint="eastAsia" w:ascii="宋体" w:hAnsi="宋体" w:cs="宋体"/>
          <w:kern w:val="0"/>
          <w:sz w:val="24"/>
          <w:szCs w:val="24"/>
        </w:rPr>
        <w:t>月</w:t>
      </w:r>
      <w:r>
        <w:rPr>
          <w:rFonts w:ascii="宋体" w:hAnsi="宋体" w:cs="宋体"/>
          <w:kern w:val="0"/>
          <w:sz w:val="24"/>
          <w:szCs w:val="24"/>
        </w:rPr>
        <w:t>1</w:t>
      </w:r>
      <w:r>
        <w:rPr>
          <w:rFonts w:hint="eastAsia" w:ascii="宋体" w:hAnsi="宋体" w:cs="宋体"/>
          <w:kern w:val="0"/>
          <w:sz w:val="24"/>
          <w:szCs w:val="24"/>
        </w:rPr>
        <w:t>日起实施，原相关奖助制度于</w:t>
      </w:r>
      <w:r>
        <w:rPr>
          <w:rFonts w:ascii="宋体" w:hAnsi="宋体" w:cs="宋体"/>
          <w:kern w:val="0"/>
          <w:sz w:val="24"/>
          <w:szCs w:val="24"/>
        </w:rPr>
        <w:t>2016</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r>
        <w:rPr>
          <w:rFonts w:ascii="宋体" w:hAnsi="宋体" w:cs="宋体"/>
          <w:kern w:val="0"/>
          <w:sz w:val="24"/>
          <w:szCs w:val="24"/>
        </w:rPr>
        <w:t>31</w:t>
      </w:r>
      <w:r>
        <w:rPr>
          <w:rFonts w:hint="eastAsia" w:ascii="宋体" w:hAnsi="宋体" w:cs="宋体"/>
          <w:kern w:val="0"/>
          <w:sz w:val="24"/>
          <w:szCs w:val="24"/>
        </w:rPr>
        <w:t>日废止。</w:t>
      </w:r>
    </w:p>
    <w:p>
      <w:pPr>
        <w:widowControl/>
        <w:spacing w:line="360" w:lineRule="auto"/>
        <w:ind w:left="31680" w:firstLine="31680"/>
        <w:jc w:val="left"/>
        <w:textAlignment w:val="top"/>
        <w:rPr>
          <w:rFonts w:ascii="宋体" w:cs="宋体"/>
          <w:kern w:val="0"/>
          <w:sz w:val="24"/>
          <w:szCs w:val="24"/>
        </w:rPr>
      </w:pPr>
      <w:r>
        <w:rPr>
          <w:rFonts w:hint="eastAsia" w:ascii="宋体" w:hAnsi="宋体" w:cs="宋体"/>
          <w:kern w:val="0"/>
          <w:sz w:val="24"/>
          <w:szCs w:val="24"/>
        </w:rPr>
        <w:t>研究生奖助体系的奖助对象为取得学校学籍、基本学制年限内、档案和工资关系转入学校的全日制硕士研究生。</w:t>
      </w:r>
    </w:p>
    <w:p>
      <w:pPr>
        <w:widowControl/>
        <w:spacing w:line="360" w:lineRule="auto"/>
        <w:ind w:left="31680" w:firstLine="480" w:firstLineChars="200"/>
        <w:jc w:val="left"/>
        <w:textAlignment w:val="top"/>
        <w:rPr>
          <w:rFonts w:ascii="宋体" w:cs="宋体"/>
          <w:kern w:val="0"/>
          <w:sz w:val="24"/>
          <w:szCs w:val="24"/>
        </w:rPr>
      </w:pPr>
      <w:r>
        <w:rPr>
          <w:rFonts w:hint="eastAsia" w:ascii="宋体" w:hAnsi="宋体" w:cs="宋体"/>
          <w:kern w:val="0"/>
          <w:sz w:val="24"/>
          <w:szCs w:val="24"/>
        </w:rPr>
        <w:t>（二）实施机构</w:t>
      </w:r>
    </w:p>
    <w:p>
      <w:pPr>
        <w:widowControl/>
        <w:spacing w:line="360" w:lineRule="auto"/>
        <w:ind w:left="31680" w:firstLine="480" w:firstLineChars="200"/>
        <w:jc w:val="left"/>
        <w:textAlignment w:val="top"/>
        <w:rPr>
          <w:rFonts w:ascii="宋体" w:cs="宋体"/>
          <w:kern w:val="0"/>
          <w:sz w:val="24"/>
          <w:szCs w:val="24"/>
        </w:rPr>
      </w:pPr>
      <w:r>
        <w:rPr>
          <w:rFonts w:hint="eastAsia" w:ascii="宋体" w:hAnsi="宋体" w:cs="宋体"/>
          <w:kern w:val="0"/>
          <w:sz w:val="24"/>
          <w:szCs w:val="24"/>
        </w:rPr>
        <w:t>学校成立硕士研究生奖助学金评审领导小组。成员由主管校领导、相关职能部门负责人、各一级学科召集人、各二级学科负责人、硕士生导师代表组成，分管校领导任组长，研究生部负责人任副组长。领导小组统筹领导、协调和监督学校硕士研究生各类奖助学金评审工作，并裁决有关申诉事项。</w:t>
      </w:r>
    </w:p>
    <w:p>
      <w:pPr>
        <w:spacing w:line="360" w:lineRule="auto"/>
        <w:ind w:left="31680" w:firstLine="480" w:firstLineChars="200"/>
        <w:rPr>
          <w:rFonts w:ascii="宋体"/>
          <w:sz w:val="24"/>
          <w:szCs w:val="24"/>
        </w:rPr>
      </w:pPr>
      <w:r>
        <w:rPr>
          <w:rFonts w:hint="eastAsia" w:ascii="宋体" w:hAnsi="宋体" w:cs="宋体"/>
          <w:kern w:val="0"/>
          <w:sz w:val="24"/>
          <w:szCs w:val="24"/>
        </w:rPr>
        <w:t>硕士研究生奖助学金评审领导小组办公室设在研究生部，负责硕士研究生奖助体系实施的日常管理工作。</w:t>
      </w:r>
    </w:p>
    <w:p>
      <w:pPr>
        <w:ind w:left="0" w:leftChars="0" w:firstLine="0" w:firstLineChars="0"/>
        <w:rPr>
          <w:rFonts w:ascii="宋体" w:cs="Times New Roman"/>
          <w:sz w:val="28"/>
          <w:szCs w:val="28"/>
        </w:rPr>
      </w:pPr>
    </w:p>
    <w:p>
      <w:pPr>
        <w:ind w:left="0" w:leftChars="0" w:firstLine="0" w:firstLineChars="0"/>
        <w:rPr>
          <w:rFonts w:ascii="宋体" w:cs="Times New Roman"/>
          <w:sz w:val="28"/>
          <w:szCs w:val="28"/>
        </w:rPr>
      </w:pPr>
    </w:p>
    <w:p>
      <w:pPr>
        <w:widowControl/>
        <w:snapToGrid w:val="0"/>
        <w:ind w:left="29" w:leftChars="14" w:firstLine="3097" w:firstLineChars="1475"/>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440" w:left="1797" w:header="993"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31680" w:firstLine="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31680"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left="0" w:leftChars="0" w:firstLine="0" w:firstLineChars="0"/>
      <w:jc w:val="both"/>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31680"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31680"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73A6A"/>
    <w:multiLevelType w:val="multilevel"/>
    <w:tmpl w:val="47473A6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BFA"/>
    <w:rsid w:val="00005447"/>
    <w:rsid w:val="00013F88"/>
    <w:rsid w:val="00017175"/>
    <w:rsid w:val="00021C6A"/>
    <w:rsid w:val="000232F4"/>
    <w:rsid w:val="00041C1C"/>
    <w:rsid w:val="00044396"/>
    <w:rsid w:val="000520C5"/>
    <w:rsid w:val="0005531A"/>
    <w:rsid w:val="000601E4"/>
    <w:rsid w:val="00060F92"/>
    <w:rsid w:val="00067B4A"/>
    <w:rsid w:val="0007127A"/>
    <w:rsid w:val="000732F3"/>
    <w:rsid w:val="00073FC5"/>
    <w:rsid w:val="00076A0B"/>
    <w:rsid w:val="0008168B"/>
    <w:rsid w:val="00083CE3"/>
    <w:rsid w:val="00083E95"/>
    <w:rsid w:val="00086614"/>
    <w:rsid w:val="00087704"/>
    <w:rsid w:val="00091122"/>
    <w:rsid w:val="00091A19"/>
    <w:rsid w:val="00093C88"/>
    <w:rsid w:val="00094AEC"/>
    <w:rsid w:val="000A5685"/>
    <w:rsid w:val="000B7F0C"/>
    <w:rsid w:val="000C03D7"/>
    <w:rsid w:val="000C25C8"/>
    <w:rsid w:val="000D19D4"/>
    <w:rsid w:val="000D2E5F"/>
    <w:rsid w:val="000D45A1"/>
    <w:rsid w:val="000E01D2"/>
    <w:rsid w:val="000E7D9E"/>
    <w:rsid w:val="000F34B0"/>
    <w:rsid w:val="001039D0"/>
    <w:rsid w:val="00112BA5"/>
    <w:rsid w:val="001207C8"/>
    <w:rsid w:val="0012165C"/>
    <w:rsid w:val="00121BE1"/>
    <w:rsid w:val="001221DE"/>
    <w:rsid w:val="00131744"/>
    <w:rsid w:val="0013375C"/>
    <w:rsid w:val="00140636"/>
    <w:rsid w:val="0014654F"/>
    <w:rsid w:val="00161455"/>
    <w:rsid w:val="00167A6D"/>
    <w:rsid w:val="00167F87"/>
    <w:rsid w:val="001711B8"/>
    <w:rsid w:val="0017661B"/>
    <w:rsid w:val="00183E67"/>
    <w:rsid w:val="001857EB"/>
    <w:rsid w:val="00187CF6"/>
    <w:rsid w:val="001910BD"/>
    <w:rsid w:val="001940B3"/>
    <w:rsid w:val="001A089B"/>
    <w:rsid w:val="001B3936"/>
    <w:rsid w:val="001B62FC"/>
    <w:rsid w:val="001B645B"/>
    <w:rsid w:val="001B7345"/>
    <w:rsid w:val="001C1A66"/>
    <w:rsid w:val="001C515C"/>
    <w:rsid w:val="001D1851"/>
    <w:rsid w:val="001D2141"/>
    <w:rsid w:val="001D579E"/>
    <w:rsid w:val="001E3192"/>
    <w:rsid w:val="001E3A07"/>
    <w:rsid w:val="001E5031"/>
    <w:rsid w:val="001E731D"/>
    <w:rsid w:val="00201041"/>
    <w:rsid w:val="00207CBA"/>
    <w:rsid w:val="00217526"/>
    <w:rsid w:val="0022435C"/>
    <w:rsid w:val="00227BFE"/>
    <w:rsid w:val="00230B50"/>
    <w:rsid w:val="002436C3"/>
    <w:rsid w:val="00245AA1"/>
    <w:rsid w:val="0025751B"/>
    <w:rsid w:val="002636E4"/>
    <w:rsid w:val="0026373B"/>
    <w:rsid w:val="002669CD"/>
    <w:rsid w:val="00283796"/>
    <w:rsid w:val="00285CF0"/>
    <w:rsid w:val="00293318"/>
    <w:rsid w:val="002A5CCE"/>
    <w:rsid w:val="002A6842"/>
    <w:rsid w:val="002A6FCC"/>
    <w:rsid w:val="002A7EAE"/>
    <w:rsid w:val="002B792C"/>
    <w:rsid w:val="002C5B87"/>
    <w:rsid w:val="002D1E63"/>
    <w:rsid w:val="002D425D"/>
    <w:rsid w:val="002E3DEA"/>
    <w:rsid w:val="002E5ACE"/>
    <w:rsid w:val="002F0914"/>
    <w:rsid w:val="0030255B"/>
    <w:rsid w:val="00302E50"/>
    <w:rsid w:val="00303D53"/>
    <w:rsid w:val="0030599F"/>
    <w:rsid w:val="00314001"/>
    <w:rsid w:val="003148C9"/>
    <w:rsid w:val="003171D5"/>
    <w:rsid w:val="003242C3"/>
    <w:rsid w:val="0033321B"/>
    <w:rsid w:val="00333C66"/>
    <w:rsid w:val="003357E3"/>
    <w:rsid w:val="00342622"/>
    <w:rsid w:val="00344B85"/>
    <w:rsid w:val="003569E7"/>
    <w:rsid w:val="00363C71"/>
    <w:rsid w:val="00364BE7"/>
    <w:rsid w:val="00373150"/>
    <w:rsid w:val="00373208"/>
    <w:rsid w:val="00381357"/>
    <w:rsid w:val="003823E1"/>
    <w:rsid w:val="00385A03"/>
    <w:rsid w:val="00396F34"/>
    <w:rsid w:val="003A5696"/>
    <w:rsid w:val="003A63D0"/>
    <w:rsid w:val="003B6858"/>
    <w:rsid w:val="003C03E2"/>
    <w:rsid w:val="003C33FB"/>
    <w:rsid w:val="003C63E0"/>
    <w:rsid w:val="003F6AA0"/>
    <w:rsid w:val="00403399"/>
    <w:rsid w:val="004063DA"/>
    <w:rsid w:val="00407DFA"/>
    <w:rsid w:val="00412ECA"/>
    <w:rsid w:val="004144E8"/>
    <w:rsid w:val="004145FD"/>
    <w:rsid w:val="00416AC8"/>
    <w:rsid w:val="0042079B"/>
    <w:rsid w:val="00426B4D"/>
    <w:rsid w:val="00427E34"/>
    <w:rsid w:val="00435EC7"/>
    <w:rsid w:val="0044092C"/>
    <w:rsid w:val="0046087A"/>
    <w:rsid w:val="00466493"/>
    <w:rsid w:val="00476EB5"/>
    <w:rsid w:val="00477BB6"/>
    <w:rsid w:val="004866B2"/>
    <w:rsid w:val="00497CF5"/>
    <w:rsid w:val="004A4A8B"/>
    <w:rsid w:val="004C0ED3"/>
    <w:rsid w:val="004C58EB"/>
    <w:rsid w:val="004E0F63"/>
    <w:rsid w:val="004E3097"/>
    <w:rsid w:val="004E4761"/>
    <w:rsid w:val="004F0C00"/>
    <w:rsid w:val="004F3FB6"/>
    <w:rsid w:val="005001F0"/>
    <w:rsid w:val="00504086"/>
    <w:rsid w:val="005046EF"/>
    <w:rsid w:val="00506284"/>
    <w:rsid w:val="0050744A"/>
    <w:rsid w:val="005122AA"/>
    <w:rsid w:val="00523294"/>
    <w:rsid w:val="00524BB3"/>
    <w:rsid w:val="00526410"/>
    <w:rsid w:val="00532326"/>
    <w:rsid w:val="005341B8"/>
    <w:rsid w:val="005420CB"/>
    <w:rsid w:val="005421C2"/>
    <w:rsid w:val="00542879"/>
    <w:rsid w:val="00563FB6"/>
    <w:rsid w:val="00570170"/>
    <w:rsid w:val="005852F6"/>
    <w:rsid w:val="0059091D"/>
    <w:rsid w:val="005A0140"/>
    <w:rsid w:val="005A0295"/>
    <w:rsid w:val="005A39E5"/>
    <w:rsid w:val="005A478C"/>
    <w:rsid w:val="005C2047"/>
    <w:rsid w:val="005E00C0"/>
    <w:rsid w:val="005E076B"/>
    <w:rsid w:val="005E3AA1"/>
    <w:rsid w:val="005E3CF8"/>
    <w:rsid w:val="005F42DA"/>
    <w:rsid w:val="005F5EF7"/>
    <w:rsid w:val="006045B7"/>
    <w:rsid w:val="0060671F"/>
    <w:rsid w:val="006067A7"/>
    <w:rsid w:val="0061432C"/>
    <w:rsid w:val="00614D65"/>
    <w:rsid w:val="00617750"/>
    <w:rsid w:val="00617F15"/>
    <w:rsid w:val="006359B1"/>
    <w:rsid w:val="00642104"/>
    <w:rsid w:val="006547E7"/>
    <w:rsid w:val="00655638"/>
    <w:rsid w:val="00660325"/>
    <w:rsid w:val="00660E31"/>
    <w:rsid w:val="00666E22"/>
    <w:rsid w:val="00677EDE"/>
    <w:rsid w:val="0068054F"/>
    <w:rsid w:val="006814D0"/>
    <w:rsid w:val="006823F3"/>
    <w:rsid w:val="006A0641"/>
    <w:rsid w:val="006A1BDB"/>
    <w:rsid w:val="006A25A9"/>
    <w:rsid w:val="006B456E"/>
    <w:rsid w:val="006B65C9"/>
    <w:rsid w:val="006C5DA4"/>
    <w:rsid w:val="006D2A08"/>
    <w:rsid w:val="006D6BB8"/>
    <w:rsid w:val="006F2041"/>
    <w:rsid w:val="00701F5A"/>
    <w:rsid w:val="00711181"/>
    <w:rsid w:val="00713387"/>
    <w:rsid w:val="00714540"/>
    <w:rsid w:val="0071598F"/>
    <w:rsid w:val="0072255A"/>
    <w:rsid w:val="007238F5"/>
    <w:rsid w:val="007332EE"/>
    <w:rsid w:val="0073521C"/>
    <w:rsid w:val="0073696B"/>
    <w:rsid w:val="00753171"/>
    <w:rsid w:val="00756838"/>
    <w:rsid w:val="007606D7"/>
    <w:rsid w:val="007616CA"/>
    <w:rsid w:val="00761D01"/>
    <w:rsid w:val="00761EB7"/>
    <w:rsid w:val="00762E98"/>
    <w:rsid w:val="00767257"/>
    <w:rsid w:val="0077483E"/>
    <w:rsid w:val="007853D5"/>
    <w:rsid w:val="007859E2"/>
    <w:rsid w:val="007A0E1A"/>
    <w:rsid w:val="007A298A"/>
    <w:rsid w:val="007C5C0F"/>
    <w:rsid w:val="007C654A"/>
    <w:rsid w:val="007D5B75"/>
    <w:rsid w:val="007D62B9"/>
    <w:rsid w:val="007E7B68"/>
    <w:rsid w:val="00815CEC"/>
    <w:rsid w:val="00817E9A"/>
    <w:rsid w:val="00823395"/>
    <w:rsid w:val="00831E3E"/>
    <w:rsid w:val="00832ABA"/>
    <w:rsid w:val="00833B21"/>
    <w:rsid w:val="00834CEA"/>
    <w:rsid w:val="00842F11"/>
    <w:rsid w:val="00846300"/>
    <w:rsid w:val="008609F8"/>
    <w:rsid w:val="00860F76"/>
    <w:rsid w:val="00864AF2"/>
    <w:rsid w:val="00867528"/>
    <w:rsid w:val="008734E3"/>
    <w:rsid w:val="00873FA2"/>
    <w:rsid w:val="00877767"/>
    <w:rsid w:val="00887820"/>
    <w:rsid w:val="00893254"/>
    <w:rsid w:val="008948CB"/>
    <w:rsid w:val="008A3035"/>
    <w:rsid w:val="008A45FA"/>
    <w:rsid w:val="008A68C4"/>
    <w:rsid w:val="008C05D0"/>
    <w:rsid w:val="008C4E45"/>
    <w:rsid w:val="008D2AD8"/>
    <w:rsid w:val="008D3A0F"/>
    <w:rsid w:val="008D441B"/>
    <w:rsid w:val="008E7262"/>
    <w:rsid w:val="008F2F5B"/>
    <w:rsid w:val="008F736F"/>
    <w:rsid w:val="009010FE"/>
    <w:rsid w:val="009027F1"/>
    <w:rsid w:val="0090453B"/>
    <w:rsid w:val="00924176"/>
    <w:rsid w:val="00932875"/>
    <w:rsid w:val="009328AE"/>
    <w:rsid w:val="00937921"/>
    <w:rsid w:val="00942668"/>
    <w:rsid w:val="00945532"/>
    <w:rsid w:val="00951B5C"/>
    <w:rsid w:val="00956B51"/>
    <w:rsid w:val="0095721C"/>
    <w:rsid w:val="0097460E"/>
    <w:rsid w:val="00981BD2"/>
    <w:rsid w:val="00981DFA"/>
    <w:rsid w:val="009B0C77"/>
    <w:rsid w:val="009B4085"/>
    <w:rsid w:val="009C50A8"/>
    <w:rsid w:val="009D0484"/>
    <w:rsid w:val="009D1602"/>
    <w:rsid w:val="009D16DD"/>
    <w:rsid w:val="009D2C66"/>
    <w:rsid w:val="009E6C03"/>
    <w:rsid w:val="009E7641"/>
    <w:rsid w:val="00A10C90"/>
    <w:rsid w:val="00A21520"/>
    <w:rsid w:val="00A258D6"/>
    <w:rsid w:val="00A30FB3"/>
    <w:rsid w:val="00A3679C"/>
    <w:rsid w:val="00A56011"/>
    <w:rsid w:val="00A63287"/>
    <w:rsid w:val="00A660C7"/>
    <w:rsid w:val="00A712F0"/>
    <w:rsid w:val="00A77911"/>
    <w:rsid w:val="00A90FB5"/>
    <w:rsid w:val="00A928D6"/>
    <w:rsid w:val="00A94D10"/>
    <w:rsid w:val="00A951BC"/>
    <w:rsid w:val="00AA0ED9"/>
    <w:rsid w:val="00AB798D"/>
    <w:rsid w:val="00AC77FD"/>
    <w:rsid w:val="00AD1B4C"/>
    <w:rsid w:val="00AD4338"/>
    <w:rsid w:val="00AE05F3"/>
    <w:rsid w:val="00AE1B5C"/>
    <w:rsid w:val="00AE2FC3"/>
    <w:rsid w:val="00AE5951"/>
    <w:rsid w:val="00AE5CA6"/>
    <w:rsid w:val="00AE633F"/>
    <w:rsid w:val="00AF5102"/>
    <w:rsid w:val="00AF5603"/>
    <w:rsid w:val="00AF5883"/>
    <w:rsid w:val="00B02FE1"/>
    <w:rsid w:val="00B03E3B"/>
    <w:rsid w:val="00B048EE"/>
    <w:rsid w:val="00B12EAF"/>
    <w:rsid w:val="00B15043"/>
    <w:rsid w:val="00B2096B"/>
    <w:rsid w:val="00B632C5"/>
    <w:rsid w:val="00B67F24"/>
    <w:rsid w:val="00B744F4"/>
    <w:rsid w:val="00B76246"/>
    <w:rsid w:val="00B905B6"/>
    <w:rsid w:val="00B935CB"/>
    <w:rsid w:val="00B950BB"/>
    <w:rsid w:val="00BA1E74"/>
    <w:rsid w:val="00BB57FC"/>
    <w:rsid w:val="00BB649F"/>
    <w:rsid w:val="00BB6A59"/>
    <w:rsid w:val="00BC0BD9"/>
    <w:rsid w:val="00BC0CB6"/>
    <w:rsid w:val="00BC5A2B"/>
    <w:rsid w:val="00BE2F5D"/>
    <w:rsid w:val="00BE52BC"/>
    <w:rsid w:val="00BE6C64"/>
    <w:rsid w:val="00BF1C51"/>
    <w:rsid w:val="00BF456A"/>
    <w:rsid w:val="00C14645"/>
    <w:rsid w:val="00C25B83"/>
    <w:rsid w:val="00C335BC"/>
    <w:rsid w:val="00C45D4F"/>
    <w:rsid w:val="00C546EF"/>
    <w:rsid w:val="00C61CE3"/>
    <w:rsid w:val="00C6311D"/>
    <w:rsid w:val="00C646B4"/>
    <w:rsid w:val="00C64A52"/>
    <w:rsid w:val="00C71613"/>
    <w:rsid w:val="00C808C0"/>
    <w:rsid w:val="00C878A0"/>
    <w:rsid w:val="00C954C2"/>
    <w:rsid w:val="00CA1048"/>
    <w:rsid w:val="00CB0887"/>
    <w:rsid w:val="00CB1FD8"/>
    <w:rsid w:val="00CC0E06"/>
    <w:rsid w:val="00CC5AFF"/>
    <w:rsid w:val="00CF1E93"/>
    <w:rsid w:val="00CF3154"/>
    <w:rsid w:val="00CF53D3"/>
    <w:rsid w:val="00D00527"/>
    <w:rsid w:val="00D066CE"/>
    <w:rsid w:val="00D10CA7"/>
    <w:rsid w:val="00D13803"/>
    <w:rsid w:val="00D155FC"/>
    <w:rsid w:val="00D1716A"/>
    <w:rsid w:val="00D223E0"/>
    <w:rsid w:val="00D22A43"/>
    <w:rsid w:val="00D26157"/>
    <w:rsid w:val="00D26C6A"/>
    <w:rsid w:val="00D3199B"/>
    <w:rsid w:val="00D35E3A"/>
    <w:rsid w:val="00D51D3C"/>
    <w:rsid w:val="00D52DA3"/>
    <w:rsid w:val="00D555C7"/>
    <w:rsid w:val="00D60405"/>
    <w:rsid w:val="00D63651"/>
    <w:rsid w:val="00D66E6B"/>
    <w:rsid w:val="00D71FCF"/>
    <w:rsid w:val="00D746FE"/>
    <w:rsid w:val="00D81937"/>
    <w:rsid w:val="00D85F3A"/>
    <w:rsid w:val="00D90081"/>
    <w:rsid w:val="00D917F6"/>
    <w:rsid w:val="00D927D8"/>
    <w:rsid w:val="00D96BA6"/>
    <w:rsid w:val="00DA42DC"/>
    <w:rsid w:val="00DB2033"/>
    <w:rsid w:val="00DB60CB"/>
    <w:rsid w:val="00DD2D3F"/>
    <w:rsid w:val="00DD4AA0"/>
    <w:rsid w:val="00DE17F1"/>
    <w:rsid w:val="00DE4C27"/>
    <w:rsid w:val="00DF7115"/>
    <w:rsid w:val="00E02B8D"/>
    <w:rsid w:val="00E04F1E"/>
    <w:rsid w:val="00E10553"/>
    <w:rsid w:val="00E13DD2"/>
    <w:rsid w:val="00E24946"/>
    <w:rsid w:val="00E24ADF"/>
    <w:rsid w:val="00E321B0"/>
    <w:rsid w:val="00E44252"/>
    <w:rsid w:val="00E44362"/>
    <w:rsid w:val="00E51951"/>
    <w:rsid w:val="00E63AB6"/>
    <w:rsid w:val="00E7163C"/>
    <w:rsid w:val="00E72546"/>
    <w:rsid w:val="00E77FFE"/>
    <w:rsid w:val="00E81DB0"/>
    <w:rsid w:val="00E95EDE"/>
    <w:rsid w:val="00EA40C4"/>
    <w:rsid w:val="00EB31AB"/>
    <w:rsid w:val="00EB4B17"/>
    <w:rsid w:val="00EB6B89"/>
    <w:rsid w:val="00ED31A3"/>
    <w:rsid w:val="00ED667E"/>
    <w:rsid w:val="00ED77FA"/>
    <w:rsid w:val="00EE0362"/>
    <w:rsid w:val="00EE6217"/>
    <w:rsid w:val="00EE7DB9"/>
    <w:rsid w:val="00EF09BC"/>
    <w:rsid w:val="00EF458E"/>
    <w:rsid w:val="00F018C5"/>
    <w:rsid w:val="00F07F3F"/>
    <w:rsid w:val="00F14A16"/>
    <w:rsid w:val="00F30192"/>
    <w:rsid w:val="00F32483"/>
    <w:rsid w:val="00F36FF2"/>
    <w:rsid w:val="00F427D6"/>
    <w:rsid w:val="00F43F78"/>
    <w:rsid w:val="00F43F92"/>
    <w:rsid w:val="00F54BC0"/>
    <w:rsid w:val="00F57411"/>
    <w:rsid w:val="00F74BFA"/>
    <w:rsid w:val="00F761FD"/>
    <w:rsid w:val="00F77E55"/>
    <w:rsid w:val="00F80C75"/>
    <w:rsid w:val="00F960BC"/>
    <w:rsid w:val="00F973B8"/>
    <w:rsid w:val="00FA50AE"/>
    <w:rsid w:val="00FA59C1"/>
    <w:rsid w:val="00FA66E5"/>
    <w:rsid w:val="00FB1279"/>
    <w:rsid w:val="00FB5D82"/>
    <w:rsid w:val="00FC23B6"/>
    <w:rsid w:val="00FD57CD"/>
    <w:rsid w:val="00FF01FF"/>
    <w:rsid w:val="00FF13E3"/>
    <w:rsid w:val="00FF4DA5"/>
    <w:rsid w:val="00FF5B22"/>
    <w:rsid w:val="00FF79C5"/>
    <w:rsid w:val="052546EF"/>
    <w:rsid w:val="068B5FB4"/>
    <w:rsid w:val="06F470EB"/>
    <w:rsid w:val="073F27D4"/>
    <w:rsid w:val="07586011"/>
    <w:rsid w:val="0AED20A5"/>
    <w:rsid w:val="0B463CF0"/>
    <w:rsid w:val="0CE129A1"/>
    <w:rsid w:val="0CED23AA"/>
    <w:rsid w:val="0D4541BF"/>
    <w:rsid w:val="0D5366A6"/>
    <w:rsid w:val="0E001159"/>
    <w:rsid w:val="0E1162B9"/>
    <w:rsid w:val="102B0996"/>
    <w:rsid w:val="108360DC"/>
    <w:rsid w:val="136E6133"/>
    <w:rsid w:val="14284A19"/>
    <w:rsid w:val="15335A54"/>
    <w:rsid w:val="156F0463"/>
    <w:rsid w:val="15A23545"/>
    <w:rsid w:val="15BF5816"/>
    <w:rsid w:val="17E50CFD"/>
    <w:rsid w:val="19072A50"/>
    <w:rsid w:val="19994048"/>
    <w:rsid w:val="1ABF335C"/>
    <w:rsid w:val="1AD30B6F"/>
    <w:rsid w:val="1B2C0E1E"/>
    <w:rsid w:val="1C510DDD"/>
    <w:rsid w:val="1CB30DD6"/>
    <w:rsid w:val="1CE9690C"/>
    <w:rsid w:val="1F86191F"/>
    <w:rsid w:val="1F9312DB"/>
    <w:rsid w:val="21047679"/>
    <w:rsid w:val="247C1ED6"/>
    <w:rsid w:val="24D62CA4"/>
    <w:rsid w:val="25DB5773"/>
    <w:rsid w:val="25EB0B0C"/>
    <w:rsid w:val="28CC6841"/>
    <w:rsid w:val="2A9767DF"/>
    <w:rsid w:val="2BB17E13"/>
    <w:rsid w:val="2D0D6075"/>
    <w:rsid w:val="2F1C0462"/>
    <w:rsid w:val="30EC2197"/>
    <w:rsid w:val="34337C21"/>
    <w:rsid w:val="346508DF"/>
    <w:rsid w:val="364E0617"/>
    <w:rsid w:val="38021ED0"/>
    <w:rsid w:val="3A5717BA"/>
    <w:rsid w:val="3E05626B"/>
    <w:rsid w:val="3E402B22"/>
    <w:rsid w:val="483A20F9"/>
    <w:rsid w:val="4BF71A4E"/>
    <w:rsid w:val="4C0419F4"/>
    <w:rsid w:val="4D693BB4"/>
    <w:rsid w:val="4E8E2FC6"/>
    <w:rsid w:val="510F40EB"/>
    <w:rsid w:val="531E2915"/>
    <w:rsid w:val="532A100B"/>
    <w:rsid w:val="544B5939"/>
    <w:rsid w:val="5461278D"/>
    <w:rsid w:val="5A8C03F8"/>
    <w:rsid w:val="5BF51000"/>
    <w:rsid w:val="61DE628C"/>
    <w:rsid w:val="63FA07F4"/>
    <w:rsid w:val="648B378D"/>
    <w:rsid w:val="64A716AD"/>
    <w:rsid w:val="654C4900"/>
    <w:rsid w:val="664A0ADA"/>
    <w:rsid w:val="66C16C77"/>
    <w:rsid w:val="696E54DE"/>
    <w:rsid w:val="69EE7577"/>
    <w:rsid w:val="6A6D637A"/>
    <w:rsid w:val="6A7C6264"/>
    <w:rsid w:val="6A8F29C7"/>
    <w:rsid w:val="6E6201D1"/>
    <w:rsid w:val="6EC77217"/>
    <w:rsid w:val="70273B83"/>
    <w:rsid w:val="70A711F1"/>
    <w:rsid w:val="70F71139"/>
    <w:rsid w:val="796B5E45"/>
    <w:rsid w:val="7F6D27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30" w:leftChars="30" w:firstLine="250" w:firstLineChars="250"/>
      <w:jc w:val="both"/>
    </w:pPr>
    <w:rPr>
      <w:rFonts w:ascii="Calibri" w:hAnsi="Calibri" w:eastAsia="宋体" w:cs="Calibri"/>
      <w:kern w:val="2"/>
      <w:sz w:val="21"/>
      <w:szCs w:val="21"/>
      <w:lang w:val="en-US" w:eastAsia="zh-CN" w:bidi="ar-SA"/>
    </w:rPr>
  </w:style>
  <w:style w:type="paragraph" w:styleId="2">
    <w:name w:val="heading 1"/>
    <w:basedOn w:val="1"/>
    <w:next w:val="1"/>
    <w:link w:val="2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30"/>
    <w:qFormat/>
    <w:uiPriority w:val="99"/>
    <w:pPr>
      <w:widowControl/>
      <w:spacing w:before="100" w:beforeAutospacing="1" w:after="100" w:afterAutospacing="1"/>
      <w:ind w:left="0" w:leftChars="0" w:firstLine="0" w:firstLineChars="0"/>
      <w:jc w:val="left"/>
      <w:outlineLvl w:val="2"/>
    </w:pPr>
    <w:rPr>
      <w:rFonts w:ascii="宋体" w:hAnsi="宋体" w:cs="宋体"/>
      <w:kern w:val="0"/>
      <w:sz w:val="18"/>
      <w:szCs w:val="18"/>
    </w:rPr>
  </w:style>
  <w:style w:type="paragraph" w:styleId="5">
    <w:name w:val="heading 4"/>
    <w:basedOn w:val="1"/>
    <w:next w:val="1"/>
    <w:link w:val="31"/>
    <w:qFormat/>
    <w:locked/>
    <w:uiPriority w:val="99"/>
    <w:pPr>
      <w:keepNext/>
      <w:keepLines/>
      <w:spacing w:before="280" w:after="290" w:line="376" w:lineRule="auto"/>
      <w:outlineLvl w:val="3"/>
    </w:pPr>
    <w:rPr>
      <w:rFonts w:ascii="Cambria" w:hAnsi="Cambria" w:cs="Cambria"/>
      <w:b/>
      <w:bCs/>
      <w:sz w:val="28"/>
      <w:szCs w:val="28"/>
    </w:rPr>
  </w:style>
  <w:style w:type="paragraph" w:styleId="6">
    <w:name w:val="heading 5"/>
    <w:basedOn w:val="1"/>
    <w:next w:val="1"/>
    <w:link w:val="32"/>
    <w:qFormat/>
    <w:uiPriority w:val="99"/>
    <w:pPr>
      <w:widowControl/>
      <w:spacing w:before="100" w:beforeAutospacing="1" w:after="100" w:afterAutospacing="1"/>
      <w:ind w:left="0" w:leftChars="0" w:firstLine="0" w:firstLineChars="0"/>
      <w:jc w:val="left"/>
      <w:outlineLvl w:val="4"/>
    </w:pPr>
    <w:rPr>
      <w:rFonts w:ascii="宋体" w:hAnsi="宋体" w:cs="宋体"/>
      <w:kern w:val="0"/>
      <w:sz w:val="18"/>
      <w:szCs w:val="18"/>
    </w:rPr>
  </w:style>
  <w:style w:type="paragraph" w:styleId="7">
    <w:name w:val="heading 6"/>
    <w:basedOn w:val="1"/>
    <w:next w:val="1"/>
    <w:link w:val="33"/>
    <w:qFormat/>
    <w:locked/>
    <w:uiPriority w:val="99"/>
    <w:pPr>
      <w:keepNext/>
      <w:keepLines/>
      <w:spacing w:before="240" w:after="64" w:line="320" w:lineRule="auto"/>
      <w:outlineLvl w:val="5"/>
    </w:pPr>
    <w:rPr>
      <w:rFonts w:ascii="Cambria" w:hAnsi="Cambria" w:cs="Cambria"/>
      <w:b/>
      <w:bCs/>
      <w:sz w:val="24"/>
      <w:szCs w:val="24"/>
    </w:rPr>
  </w:style>
  <w:style w:type="paragraph" w:styleId="8">
    <w:name w:val="heading 7"/>
    <w:basedOn w:val="1"/>
    <w:next w:val="1"/>
    <w:link w:val="34"/>
    <w:qFormat/>
    <w:locked/>
    <w:uiPriority w:val="99"/>
    <w:pPr>
      <w:keepNext/>
      <w:keepLines/>
      <w:spacing w:before="240" w:after="64" w:line="320" w:lineRule="auto"/>
      <w:outlineLvl w:val="6"/>
    </w:pPr>
    <w:rPr>
      <w:b/>
      <w:bCs/>
      <w:sz w:val="24"/>
      <w:szCs w:val="24"/>
    </w:rPr>
  </w:style>
  <w:style w:type="paragraph" w:styleId="9">
    <w:name w:val="heading 8"/>
    <w:basedOn w:val="1"/>
    <w:next w:val="1"/>
    <w:link w:val="35"/>
    <w:qFormat/>
    <w:locked/>
    <w:uiPriority w:val="99"/>
    <w:pPr>
      <w:keepNext/>
      <w:keepLines/>
      <w:spacing w:before="240" w:after="64" w:line="320" w:lineRule="auto"/>
      <w:outlineLvl w:val="7"/>
    </w:pPr>
    <w:rPr>
      <w:rFonts w:ascii="Cambria" w:hAnsi="Cambria" w:cs="Cambria"/>
      <w:sz w:val="24"/>
      <w:szCs w:val="24"/>
    </w:rPr>
  </w:style>
  <w:style w:type="paragraph" w:styleId="10">
    <w:name w:val="heading 9"/>
    <w:basedOn w:val="1"/>
    <w:next w:val="1"/>
    <w:link w:val="36"/>
    <w:qFormat/>
    <w:locked/>
    <w:uiPriority w:val="99"/>
    <w:pPr>
      <w:keepNext/>
      <w:keepLines/>
      <w:spacing w:before="240" w:after="64" w:line="320" w:lineRule="auto"/>
      <w:outlineLvl w:val="8"/>
    </w:pPr>
    <w:rPr>
      <w:rFonts w:ascii="Cambria" w:hAnsi="Cambria" w:cs="Cambria"/>
    </w:rPr>
  </w:style>
  <w:style w:type="character" w:default="1" w:styleId="22">
    <w:name w:val="Default Paragraph Font"/>
    <w:semiHidden/>
    <w:qFormat/>
    <w:uiPriority w:val="99"/>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locked/>
    <w:uiPriority w:val="99"/>
    <w:rPr>
      <w:rFonts w:ascii="Cambria" w:hAnsi="Cambria" w:eastAsia="黑体" w:cs="Cambria"/>
      <w:sz w:val="20"/>
      <w:szCs w:val="20"/>
    </w:rPr>
  </w:style>
  <w:style w:type="paragraph" w:styleId="12">
    <w:name w:val="Body Text Indent"/>
    <w:basedOn w:val="1"/>
    <w:link w:val="40"/>
    <w:qFormat/>
    <w:uiPriority w:val="99"/>
    <w:pPr>
      <w:spacing w:before="240" w:line="360" w:lineRule="auto"/>
      <w:ind w:left="0" w:leftChars="0" w:firstLine="480" w:firstLineChars="200"/>
    </w:pPr>
    <w:rPr>
      <w:rFonts w:ascii="Times New Roman" w:hAnsi="Times New Roman" w:cs="Times New Roman"/>
      <w:sz w:val="24"/>
      <w:szCs w:val="24"/>
    </w:rPr>
  </w:style>
  <w:style w:type="paragraph" w:styleId="13">
    <w:name w:val="Balloon Text"/>
    <w:basedOn w:val="1"/>
    <w:link w:val="55"/>
    <w:semiHidden/>
    <w:qFormat/>
    <w:uiPriority w:val="99"/>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2"/>
    <w:qFormat/>
    <w:locked/>
    <w:uiPriority w:val="99"/>
    <w:pPr>
      <w:spacing w:before="240" w:after="60" w:line="312" w:lineRule="auto"/>
      <w:jc w:val="center"/>
      <w:outlineLvl w:val="1"/>
    </w:pPr>
    <w:rPr>
      <w:rFonts w:ascii="Cambria" w:hAnsi="Cambria" w:cs="Cambria"/>
      <w:b/>
      <w:bCs/>
      <w:kern w:val="28"/>
      <w:sz w:val="32"/>
      <w:szCs w:val="32"/>
    </w:rPr>
  </w:style>
  <w:style w:type="paragraph" w:styleId="17">
    <w:name w:val="footnote text"/>
    <w:basedOn w:val="1"/>
    <w:link w:val="56"/>
    <w:semiHidden/>
    <w:qFormat/>
    <w:locked/>
    <w:uiPriority w:val="99"/>
    <w:pPr>
      <w:snapToGrid w:val="0"/>
      <w:jc w:val="left"/>
    </w:pPr>
    <w:rPr>
      <w:sz w:val="18"/>
      <w:szCs w:val="18"/>
    </w:rPr>
  </w:style>
  <w:style w:type="paragraph" w:styleId="18">
    <w:name w:val="Normal (Web)"/>
    <w:basedOn w:val="1"/>
    <w:semiHidden/>
    <w:qFormat/>
    <w:uiPriority w:val="99"/>
    <w:pPr>
      <w:widowControl/>
      <w:spacing w:before="100" w:beforeAutospacing="1" w:after="100" w:afterAutospacing="1"/>
      <w:ind w:left="0" w:leftChars="0" w:firstLine="0" w:firstLineChars="0"/>
      <w:jc w:val="left"/>
    </w:pPr>
    <w:rPr>
      <w:rFonts w:ascii="宋体" w:hAnsi="宋体" w:cs="宋体"/>
      <w:kern w:val="0"/>
      <w:sz w:val="24"/>
      <w:szCs w:val="24"/>
    </w:rPr>
  </w:style>
  <w:style w:type="paragraph" w:styleId="19">
    <w:name w:val="Title"/>
    <w:basedOn w:val="1"/>
    <w:next w:val="1"/>
    <w:link w:val="41"/>
    <w:qFormat/>
    <w:locked/>
    <w:uiPriority w:val="99"/>
    <w:pPr>
      <w:spacing w:before="240" w:after="60"/>
      <w:jc w:val="center"/>
      <w:outlineLvl w:val="0"/>
    </w:pPr>
    <w:rPr>
      <w:rFonts w:ascii="Cambria" w:hAnsi="Cambria" w:cs="Cambria"/>
      <w:b/>
      <w:bCs/>
      <w:sz w:val="32"/>
      <w:szCs w:val="32"/>
    </w:rPr>
  </w:style>
  <w:style w:type="table" w:styleId="21">
    <w:name w:val="Table Grid"/>
    <w:basedOn w:val="20"/>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basedOn w:val="22"/>
    <w:qFormat/>
    <w:locked/>
    <w:uiPriority w:val="99"/>
    <w:rPr>
      <w:rFonts w:cs="Times New Roman"/>
      <w:b/>
      <w:bCs/>
    </w:rPr>
  </w:style>
  <w:style w:type="character" w:styleId="24">
    <w:name w:val="page number"/>
    <w:basedOn w:val="22"/>
    <w:qFormat/>
    <w:uiPriority w:val="99"/>
    <w:rPr>
      <w:rFonts w:cs="Times New Roman"/>
    </w:rPr>
  </w:style>
  <w:style w:type="character" w:styleId="25">
    <w:name w:val="Emphasis"/>
    <w:basedOn w:val="22"/>
    <w:qFormat/>
    <w:locked/>
    <w:uiPriority w:val="99"/>
    <w:rPr>
      <w:rFonts w:cs="Times New Roman"/>
      <w:i/>
      <w:iCs/>
    </w:rPr>
  </w:style>
  <w:style w:type="character" w:styleId="26">
    <w:name w:val="Hyperlink"/>
    <w:basedOn w:val="22"/>
    <w:qFormat/>
    <w:locked/>
    <w:uiPriority w:val="99"/>
    <w:rPr>
      <w:rFonts w:cs="Times New Roman"/>
      <w:color w:val="0000FF"/>
      <w:u w:val="single"/>
    </w:rPr>
  </w:style>
  <w:style w:type="character" w:styleId="27">
    <w:name w:val="footnote reference"/>
    <w:basedOn w:val="22"/>
    <w:semiHidden/>
    <w:qFormat/>
    <w:locked/>
    <w:uiPriority w:val="99"/>
    <w:rPr>
      <w:rFonts w:cs="Times New Roman"/>
      <w:vertAlign w:val="superscript"/>
    </w:rPr>
  </w:style>
  <w:style w:type="character" w:customStyle="1" w:styleId="28">
    <w:name w:val="Heading 1 Char"/>
    <w:basedOn w:val="22"/>
    <w:link w:val="2"/>
    <w:qFormat/>
    <w:locked/>
    <w:uiPriority w:val="99"/>
    <w:rPr>
      <w:rFonts w:cs="Times New Roman"/>
      <w:b/>
      <w:bCs/>
      <w:kern w:val="44"/>
      <w:sz w:val="44"/>
      <w:szCs w:val="44"/>
    </w:rPr>
  </w:style>
  <w:style w:type="character" w:customStyle="1" w:styleId="29">
    <w:name w:val="Heading 2 Char"/>
    <w:basedOn w:val="22"/>
    <w:link w:val="3"/>
    <w:semiHidden/>
    <w:qFormat/>
    <w:locked/>
    <w:uiPriority w:val="99"/>
    <w:rPr>
      <w:rFonts w:ascii="Cambria" w:hAnsi="Cambria" w:eastAsia="宋体" w:cs="Cambria"/>
      <w:b/>
      <w:bCs/>
      <w:kern w:val="2"/>
      <w:sz w:val="32"/>
      <w:szCs w:val="32"/>
    </w:rPr>
  </w:style>
  <w:style w:type="character" w:customStyle="1" w:styleId="30">
    <w:name w:val="Heading 3 Char"/>
    <w:basedOn w:val="22"/>
    <w:link w:val="4"/>
    <w:qFormat/>
    <w:locked/>
    <w:uiPriority w:val="99"/>
    <w:rPr>
      <w:rFonts w:ascii="宋体" w:hAnsi="宋体" w:eastAsia="宋体" w:cs="宋体"/>
      <w:kern w:val="0"/>
      <w:sz w:val="18"/>
      <w:szCs w:val="18"/>
    </w:rPr>
  </w:style>
  <w:style w:type="character" w:customStyle="1" w:styleId="31">
    <w:name w:val="Heading 4 Char"/>
    <w:basedOn w:val="22"/>
    <w:link w:val="5"/>
    <w:semiHidden/>
    <w:qFormat/>
    <w:locked/>
    <w:uiPriority w:val="99"/>
    <w:rPr>
      <w:rFonts w:ascii="Cambria" w:hAnsi="Cambria" w:eastAsia="宋体" w:cs="Cambria"/>
      <w:b/>
      <w:bCs/>
      <w:kern w:val="2"/>
      <w:sz w:val="28"/>
      <w:szCs w:val="28"/>
    </w:rPr>
  </w:style>
  <w:style w:type="character" w:customStyle="1" w:styleId="32">
    <w:name w:val="Heading 5 Char"/>
    <w:basedOn w:val="22"/>
    <w:link w:val="6"/>
    <w:qFormat/>
    <w:locked/>
    <w:uiPriority w:val="99"/>
    <w:rPr>
      <w:rFonts w:ascii="宋体" w:hAnsi="宋体" w:eastAsia="宋体" w:cs="宋体"/>
      <w:kern w:val="0"/>
      <w:sz w:val="18"/>
      <w:szCs w:val="18"/>
    </w:rPr>
  </w:style>
  <w:style w:type="character" w:customStyle="1" w:styleId="33">
    <w:name w:val="Heading 6 Char"/>
    <w:basedOn w:val="22"/>
    <w:link w:val="7"/>
    <w:semiHidden/>
    <w:qFormat/>
    <w:locked/>
    <w:uiPriority w:val="99"/>
    <w:rPr>
      <w:rFonts w:ascii="Cambria" w:hAnsi="Cambria" w:eastAsia="宋体" w:cs="Cambria"/>
      <w:b/>
      <w:bCs/>
      <w:kern w:val="2"/>
      <w:sz w:val="24"/>
      <w:szCs w:val="24"/>
    </w:rPr>
  </w:style>
  <w:style w:type="character" w:customStyle="1" w:styleId="34">
    <w:name w:val="Heading 7 Char"/>
    <w:basedOn w:val="22"/>
    <w:link w:val="8"/>
    <w:semiHidden/>
    <w:qFormat/>
    <w:locked/>
    <w:uiPriority w:val="99"/>
    <w:rPr>
      <w:rFonts w:cs="Times New Roman"/>
      <w:b/>
      <w:bCs/>
      <w:kern w:val="2"/>
      <w:sz w:val="24"/>
      <w:szCs w:val="24"/>
    </w:rPr>
  </w:style>
  <w:style w:type="character" w:customStyle="1" w:styleId="35">
    <w:name w:val="Heading 8 Char"/>
    <w:basedOn w:val="22"/>
    <w:link w:val="9"/>
    <w:semiHidden/>
    <w:qFormat/>
    <w:locked/>
    <w:uiPriority w:val="99"/>
    <w:rPr>
      <w:rFonts w:ascii="Cambria" w:hAnsi="Cambria" w:eastAsia="宋体" w:cs="Cambria"/>
      <w:kern w:val="2"/>
      <w:sz w:val="24"/>
      <w:szCs w:val="24"/>
    </w:rPr>
  </w:style>
  <w:style w:type="character" w:customStyle="1" w:styleId="36">
    <w:name w:val="Heading 9 Char"/>
    <w:basedOn w:val="22"/>
    <w:link w:val="10"/>
    <w:semiHidden/>
    <w:qFormat/>
    <w:locked/>
    <w:uiPriority w:val="99"/>
    <w:rPr>
      <w:rFonts w:ascii="Cambria" w:hAnsi="Cambria" w:eastAsia="宋体" w:cs="Cambria"/>
      <w:kern w:val="2"/>
      <w:sz w:val="21"/>
      <w:szCs w:val="21"/>
    </w:rPr>
  </w:style>
  <w:style w:type="character" w:customStyle="1" w:styleId="37">
    <w:name w:val="Header Char"/>
    <w:basedOn w:val="22"/>
    <w:link w:val="15"/>
    <w:qFormat/>
    <w:locked/>
    <w:uiPriority w:val="99"/>
    <w:rPr>
      <w:rFonts w:cs="Times New Roman"/>
      <w:sz w:val="18"/>
      <w:szCs w:val="18"/>
    </w:rPr>
  </w:style>
  <w:style w:type="character" w:customStyle="1" w:styleId="38">
    <w:name w:val="Footer Char"/>
    <w:basedOn w:val="22"/>
    <w:link w:val="14"/>
    <w:qFormat/>
    <w:locked/>
    <w:uiPriority w:val="99"/>
    <w:rPr>
      <w:rFonts w:cs="Times New Roman"/>
      <w:sz w:val="18"/>
      <w:szCs w:val="18"/>
    </w:rPr>
  </w:style>
  <w:style w:type="paragraph" w:styleId="39">
    <w:name w:val="List Paragraph"/>
    <w:basedOn w:val="1"/>
    <w:qFormat/>
    <w:uiPriority w:val="99"/>
    <w:pPr>
      <w:ind w:firstLine="420" w:firstLineChars="200"/>
    </w:pPr>
  </w:style>
  <w:style w:type="character" w:customStyle="1" w:styleId="40">
    <w:name w:val="Body Text Indent Char"/>
    <w:basedOn w:val="22"/>
    <w:link w:val="12"/>
    <w:qFormat/>
    <w:locked/>
    <w:uiPriority w:val="99"/>
    <w:rPr>
      <w:rFonts w:ascii="Times New Roman" w:hAnsi="Times New Roman" w:eastAsia="宋体" w:cs="Times New Roman"/>
      <w:sz w:val="24"/>
      <w:szCs w:val="24"/>
    </w:rPr>
  </w:style>
  <w:style w:type="character" w:customStyle="1" w:styleId="41">
    <w:name w:val="Title Char"/>
    <w:basedOn w:val="22"/>
    <w:link w:val="19"/>
    <w:qFormat/>
    <w:locked/>
    <w:uiPriority w:val="99"/>
    <w:rPr>
      <w:rFonts w:ascii="Cambria" w:hAnsi="Cambria" w:cs="Cambria"/>
      <w:b/>
      <w:bCs/>
      <w:kern w:val="2"/>
      <w:sz w:val="32"/>
      <w:szCs w:val="32"/>
    </w:rPr>
  </w:style>
  <w:style w:type="character" w:customStyle="1" w:styleId="42">
    <w:name w:val="Subtitle Char"/>
    <w:basedOn w:val="22"/>
    <w:link w:val="16"/>
    <w:qFormat/>
    <w:locked/>
    <w:uiPriority w:val="99"/>
    <w:rPr>
      <w:rFonts w:ascii="Cambria" w:hAnsi="Cambria" w:cs="Cambria"/>
      <w:b/>
      <w:bCs/>
      <w:kern w:val="28"/>
      <w:sz w:val="32"/>
      <w:szCs w:val="32"/>
    </w:rPr>
  </w:style>
  <w:style w:type="paragraph" w:styleId="43">
    <w:name w:val="No Spacing"/>
    <w:basedOn w:val="1"/>
    <w:link w:val="44"/>
    <w:qFormat/>
    <w:uiPriority w:val="99"/>
  </w:style>
  <w:style w:type="character" w:customStyle="1" w:styleId="44">
    <w:name w:val="No Spacing Char"/>
    <w:basedOn w:val="22"/>
    <w:link w:val="43"/>
    <w:qFormat/>
    <w:locked/>
    <w:uiPriority w:val="99"/>
    <w:rPr>
      <w:rFonts w:cs="Times New Roman"/>
      <w:kern w:val="2"/>
      <w:sz w:val="22"/>
      <w:szCs w:val="22"/>
    </w:rPr>
  </w:style>
  <w:style w:type="paragraph" w:styleId="45">
    <w:name w:val="Quote"/>
    <w:basedOn w:val="1"/>
    <w:next w:val="1"/>
    <w:link w:val="46"/>
    <w:qFormat/>
    <w:uiPriority w:val="99"/>
    <w:rPr>
      <w:i/>
      <w:iCs/>
      <w:color w:val="000000"/>
    </w:rPr>
  </w:style>
  <w:style w:type="character" w:customStyle="1" w:styleId="46">
    <w:name w:val="Quote Char"/>
    <w:basedOn w:val="22"/>
    <w:link w:val="45"/>
    <w:qFormat/>
    <w:locked/>
    <w:uiPriority w:val="99"/>
    <w:rPr>
      <w:rFonts w:cs="Times New Roman"/>
      <w:i/>
      <w:iCs/>
      <w:color w:val="000000"/>
      <w:kern w:val="2"/>
      <w:sz w:val="22"/>
      <w:szCs w:val="22"/>
    </w:rPr>
  </w:style>
  <w:style w:type="paragraph" w:styleId="47">
    <w:name w:val="Intense Quote"/>
    <w:basedOn w:val="1"/>
    <w:next w:val="1"/>
    <w:link w:val="48"/>
    <w:qFormat/>
    <w:uiPriority w:val="99"/>
    <w:pPr>
      <w:pBdr>
        <w:bottom w:val="single" w:color="4F81BD" w:sz="4" w:space="4"/>
      </w:pBdr>
      <w:spacing w:before="200" w:after="280"/>
      <w:ind w:left="936" w:right="936"/>
    </w:pPr>
    <w:rPr>
      <w:b/>
      <w:bCs/>
      <w:i/>
      <w:iCs/>
      <w:color w:val="4F81BD"/>
    </w:rPr>
  </w:style>
  <w:style w:type="character" w:customStyle="1" w:styleId="48">
    <w:name w:val="Intense Quote Char"/>
    <w:basedOn w:val="22"/>
    <w:link w:val="47"/>
    <w:qFormat/>
    <w:locked/>
    <w:uiPriority w:val="99"/>
    <w:rPr>
      <w:rFonts w:cs="Times New Roman"/>
      <w:b/>
      <w:bCs/>
      <w:i/>
      <w:iCs/>
      <w:color w:val="4F81BD"/>
      <w:kern w:val="2"/>
      <w:sz w:val="22"/>
      <w:szCs w:val="22"/>
    </w:rPr>
  </w:style>
  <w:style w:type="character" w:customStyle="1" w:styleId="49">
    <w:name w:val="Subtle Emphasis"/>
    <w:basedOn w:val="22"/>
    <w:qFormat/>
    <w:uiPriority w:val="99"/>
    <w:rPr>
      <w:rFonts w:cs="Times New Roman"/>
      <w:i/>
      <w:iCs/>
      <w:color w:val="808080"/>
    </w:rPr>
  </w:style>
  <w:style w:type="character" w:customStyle="1" w:styleId="50">
    <w:name w:val="Intense Emphasis"/>
    <w:basedOn w:val="22"/>
    <w:qFormat/>
    <w:uiPriority w:val="99"/>
    <w:rPr>
      <w:rFonts w:cs="Times New Roman"/>
      <w:b/>
      <w:bCs/>
      <w:i/>
      <w:iCs/>
      <w:color w:val="4F81BD"/>
    </w:rPr>
  </w:style>
  <w:style w:type="character" w:customStyle="1" w:styleId="51">
    <w:name w:val="Subtle Reference"/>
    <w:basedOn w:val="22"/>
    <w:qFormat/>
    <w:uiPriority w:val="99"/>
    <w:rPr>
      <w:rFonts w:cs="Times New Roman"/>
      <w:smallCaps/>
      <w:color w:val="auto"/>
      <w:u w:val="single"/>
    </w:rPr>
  </w:style>
  <w:style w:type="character" w:customStyle="1" w:styleId="52">
    <w:name w:val="Intense Reference"/>
    <w:basedOn w:val="22"/>
    <w:qFormat/>
    <w:uiPriority w:val="99"/>
    <w:rPr>
      <w:rFonts w:cs="Times New Roman"/>
      <w:b/>
      <w:bCs/>
      <w:smallCaps/>
      <w:color w:val="auto"/>
      <w:spacing w:val="5"/>
      <w:u w:val="single"/>
    </w:rPr>
  </w:style>
  <w:style w:type="character" w:customStyle="1" w:styleId="53">
    <w:name w:val="Book Title"/>
    <w:basedOn w:val="22"/>
    <w:qFormat/>
    <w:uiPriority w:val="99"/>
    <w:rPr>
      <w:rFonts w:cs="Times New Roman"/>
      <w:b/>
      <w:bCs/>
      <w:smallCaps/>
      <w:spacing w:val="5"/>
    </w:rPr>
  </w:style>
  <w:style w:type="paragraph" w:customStyle="1" w:styleId="54">
    <w:name w:val="TOC Heading"/>
    <w:basedOn w:val="2"/>
    <w:next w:val="1"/>
    <w:qFormat/>
    <w:uiPriority w:val="99"/>
    <w:pPr>
      <w:outlineLvl w:val="9"/>
    </w:pPr>
  </w:style>
  <w:style w:type="character" w:customStyle="1" w:styleId="55">
    <w:name w:val="Balloon Text Char"/>
    <w:basedOn w:val="22"/>
    <w:link w:val="13"/>
    <w:semiHidden/>
    <w:qFormat/>
    <w:locked/>
    <w:uiPriority w:val="99"/>
    <w:rPr>
      <w:rFonts w:cs="Times New Roman"/>
      <w:kern w:val="2"/>
      <w:sz w:val="18"/>
      <w:szCs w:val="18"/>
    </w:rPr>
  </w:style>
  <w:style w:type="character" w:customStyle="1" w:styleId="56">
    <w:name w:val="Footnote Text Char"/>
    <w:basedOn w:val="22"/>
    <w:link w:val="17"/>
    <w:semiHidden/>
    <w:qFormat/>
    <w:locked/>
    <w:uiPriority w:val="99"/>
    <w:rPr>
      <w:rFonts w:cs="Calibri"/>
      <w:kern w:val="2"/>
      <w:sz w:val="18"/>
      <w:szCs w:val="18"/>
    </w:rPr>
  </w:style>
  <w:style w:type="paragraph" w:customStyle="1" w:styleId="57">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Chinese ORG</Company>
  <Pages>10</Pages>
  <Words>1088</Words>
  <Characters>6206</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2012-08-29T02:25:00Z</dcterms:created>
  <dc:creator>Chinese User</dc:creator>
  <cp:lastModifiedBy>丁子</cp:lastModifiedBy>
  <cp:lastPrinted>2018-09-07T06:00:00Z</cp:lastPrinted>
  <dcterms:modified xsi:type="dcterms:W3CDTF">2019-09-06T02:46:49Z</dcterms:modified>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