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B87" w:rsidRDefault="00E41B87">
      <w:pPr>
        <w:spacing w:after="0" w:line="240" w:lineRule="auto"/>
        <w:ind w:left="0" w:right="0"/>
        <w:contextualSpacing/>
        <w:jc w:val="center"/>
        <w:rPr>
          <w:rFonts w:ascii="微软雅黑" w:eastAsia="微软雅黑" w:hAnsi="微软雅黑" w:cs="Times New Roman"/>
          <w:b/>
          <w:sz w:val="36"/>
          <w:szCs w:val="24"/>
        </w:rPr>
      </w:pPr>
    </w:p>
    <w:p w:rsidR="00E41B87" w:rsidRDefault="00497239">
      <w:pPr>
        <w:spacing w:after="0" w:line="240" w:lineRule="auto"/>
        <w:ind w:left="0" w:right="0"/>
        <w:contextualSpacing/>
        <w:jc w:val="center"/>
        <w:rPr>
          <w:rFonts w:ascii="微软雅黑" w:eastAsia="微软雅黑" w:hAnsi="微软雅黑"/>
          <w:b/>
          <w:sz w:val="36"/>
          <w:szCs w:val="24"/>
        </w:rPr>
      </w:pPr>
      <w:r>
        <w:rPr>
          <w:rFonts w:ascii="微软雅黑" w:eastAsia="微软雅黑" w:hAnsi="微软雅黑" w:cs="Times New Roman"/>
          <w:b/>
          <w:sz w:val="36"/>
          <w:szCs w:val="24"/>
        </w:rPr>
        <w:t>20</w:t>
      </w:r>
      <w:r>
        <w:rPr>
          <w:rFonts w:ascii="微软雅黑" w:eastAsia="微软雅黑" w:hAnsi="微软雅黑" w:cs="Times New Roman" w:hint="eastAsia"/>
          <w:b/>
          <w:color w:val="auto"/>
          <w:sz w:val="36"/>
          <w:szCs w:val="24"/>
        </w:rPr>
        <w:t>20</w:t>
      </w:r>
      <w:r>
        <w:rPr>
          <w:rFonts w:ascii="微软雅黑" w:eastAsia="微软雅黑" w:hAnsi="微软雅黑"/>
          <w:b/>
          <w:sz w:val="36"/>
          <w:szCs w:val="24"/>
        </w:rPr>
        <w:t>年硕士研究生入学考试</w:t>
      </w:r>
      <w:r>
        <w:rPr>
          <w:rFonts w:ascii="微软雅黑" w:eastAsia="微软雅黑" w:hAnsi="微软雅黑" w:hint="eastAsia"/>
          <w:b/>
          <w:sz w:val="36"/>
          <w:szCs w:val="24"/>
        </w:rPr>
        <w:t>自命题考试</w:t>
      </w:r>
      <w:r>
        <w:rPr>
          <w:rFonts w:ascii="微软雅黑" w:eastAsia="微软雅黑" w:hAnsi="微软雅黑"/>
          <w:b/>
          <w:sz w:val="36"/>
          <w:szCs w:val="24"/>
        </w:rPr>
        <w:t>大纲</w:t>
      </w:r>
    </w:p>
    <w:p w:rsidR="00E41B87" w:rsidRDefault="00E41B87">
      <w:pPr>
        <w:spacing w:after="0" w:line="240" w:lineRule="auto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E41B87" w:rsidRDefault="00497239">
      <w:pPr>
        <w:spacing w:after="0" w:line="240" w:lineRule="auto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一、试卷满分及考试时间</w:t>
      </w:r>
    </w:p>
    <w:p w:rsidR="00E41B87" w:rsidRDefault="00497239">
      <w:pPr>
        <w:spacing w:after="0" w:line="240" w:lineRule="auto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试卷满分为</w:t>
      </w:r>
      <w:r>
        <w:rPr>
          <w:rFonts w:ascii="微软雅黑" w:eastAsia="微软雅黑" w:hAnsi="微软雅黑" w:cs="Times New Roman"/>
          <w:sz w:val="24"/>
          <w:szCs w:val="24"/>
        </w:rPr>
        <w:t>150</w:t>
      </w:r>
      <w:r>
        <w:rPr>
          <w:rFonts w:ascii="微软雅黑" w:eastAsia="微软雅黑" w:hAnsi="微软雅黑"/>
          <w:sz w:val="24"/>
          <w:szCs w:val="24"/>
        </w:rPr>
        <w:t>分，考试时间为</w:t>
      </w:r>
      <w:r>
        <w:rPr>
          <w:rFonts w:ascii="微软雅黑" w:eastAsia="微软雅黑" w:hAnsi="微软雅黑" w:cs="Times New Roman"/>
          <w:sz w:val="24"/>
          <w:szCs w:val="24"/>
        </w:rPr>
        <w:t>180</w:t>
      </w:r>
      <w:r>
        <w:rPr>
          <w:rFonts w:ascii="微软雅黑" w:eastAsia="微软雅黑" w:hAnsi="微软雅黑"/>
          <w:sz w:val="24"/>
          <w:szCs w:val="24"/>
        </w:rPr>
        <w:t>分钟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:rsidR="00E41B87" w:rsidRDefault="00497239">
      <w:pPr>
        <w:spacing w:after="0" w:line="240" w:lineRule="auto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二、答题方式</w:t>
      </w:r>
    </w:p>
    <w:p w:rsidR="00E41B87" w:rsidRDefault="00497239">
      <w:pPr>
        <w:spacing w:after="0" w:line="240" w:lineRule="auto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答题方式为闭卷、笔试</w:t>
      </w:r>
      <w:r>
        <w:rPr>
          <w:rFonts w:ascii="微软雅黑" w:eastAsia="微软雅黑" w:hAnsi="微软雅黑" w:hint="eastAsia"/>
          <w:sz w:val="24"/>
          <w:szCs w:val="24"/>
        </w:rPr>
        <w:t>。</w:t>
      </w:r>
    </w:p>
    <w:p w:rsidR="00E41B87" w:rsidRDefault="00497239">
      <w:pPr>
        <w:spacing w:after="0" w:line="240" w:lineRule="auto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三、试卷内容结构</w:t>
      </w:r>
    </w:p>
    <w:p w:rsidR="00E41B87" w:rsidRDefault="00497239">
      <w:pPr>
        <w:spacing w:after="0" w:line="240" w:lineRule="auto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民法50</w:t>
      </w:r>
      <w:r>
        <w:rPr>
          <w:rFonts w:ascii="微软雅黑" w:eastAsia="微软雅黑" w:hAnsi="微软雅黑"/>
          <w:sz w:val="24"/>
          <w:szCs w:val="24"/>
        </w:rPr>
        <w:t>％</w:t>
      </w:r>
      <w:r>
        <w:rPr>
          <w:rFonts w:ascii="微软雅黑" w:eastAsia="微软雅黑" w:hAnsi="微软雅黑" w:hint="eastAsia"/>
          <w:sz w:val="24"/>
          <w:szCs w:val="24"/>
        </w:rPr>
        <w:t>，刑法50</w:t>
      </w:r>
      <w:r>
        <w:rPr>
          <w:rFonts w:ascii="微软雅黑" w:eastAsia="微软雅黑" w:hAnsi="微软雅黑"/>
          <w:sz w:val="24"/>
          <w:szCs w:val="24"/>
        </w:rPr>
        <w:t>％</w:t>
      </w:r>
    </w:p>
    <w:p w:rsidR="00E41B87" w:rsidRDefault="00E41B87">
      <w:pPr>
        <w:spacing w:after="0" w:line="240" w:lineRule="auto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E41B87" w:rsidRDefault="00497239">
      <w:pPr>
        <w:spacing w:before="100" w:beforeAutospacing="1" w:after="100" w:afterAutospacing="1" w:line="240" w:lineRule="auto"/>
        <w:jc w:val="center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b/>
          <w:bCs/>
          <w:color w:val="2B2B2B"/>
          <w:kern w:val="0"/>
          <w:sz w:val="32"/>
          <w:szCs w:val="32"/>
        </w:rPr>
        <w:t>民法</w:t>
      </w:r>
    </w:p>
    <w:p w:rsidR="00E41B87" w:rsidRDefault="00497239">
      <w:pPr>
        <w:spacing w:before="100" w:beforeAutospacing="1" w:after="100" w:afterAutospacing="1" w:line="240" w:lineRule="auto"/>
        <w:rPr>
          <w:rFonts w:ascii="Tahoma" w:hAnsi="Tahoma" w:cs="Tahoma"/>
          <w:b/>
          <w:color w:val="2B2B2B"/>
          <w:kern w:val="0"/>
          <w:sz w:val="28"/>
          <w:szCs w:val="28"/>
        </w:rPr>
      </w:pPr>
      <w:r>
        <w:rPr>
          <w:rFonts w:ascii="Tahoma" w:hAnsi="Tahoma" w:cs="Tahoma"/>
          <w:b/>
          <w:color w:val="2B2B2B"/>
          <w:kern w:val="0"/>
          <w:sz w:val="28"/>
          <w:szCs w:val="28"/>
        </w:rPr>
        <w:t>一、民法总论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b/>
          <w:bCs/>
          <w:color w:val="2B2B2B"/>
          <w:kern w:val="0"/>
          <w:sz w:val="24"/>
          <w:szCs w:val="24"/>
        </w:rPr>
        <w:t>考试内容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民法的适用 民法的基本原则 民事法律关系自然人法人 合伙 法律行为  代理 诉讼时效与期限：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b/>
          <w:bCs/>
          <w:color w:val="2B2B2B"/>
          <w:kern w:val="0"/>
          <w:sz w:val="24"/>
          <w:szCs w:val="24"/>
        </w:rPr>
        <w:t>考试要求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1．理解民法的适用。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2．了解民法的基本原则。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3．了解民事法律关系。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4．掌握自然人的基本法律问题。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5．理解与掌握法人的相关问题。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6．掌握合伙制度。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7．掌握法律行为制度的理论问题。</w:t>
      </w:r>
    </w:p>
    <w:p w:rsidR="00E41B87" w:rsidRDefault="00497239">
      <w:pPr>
        <w:spacing w:before="100" w:beforeAutospacing="1" w:after="100" w:afterAutospacing="1" w:line="240" w:lineRule="auto"/>
        <w:rPr>
          <w:rFonts w:ascii="Tahoma" w:hAnsi="Tahoma" w:cs="Tahoma"/>
          <w:b/>
          <w:color w:val="2B2B2B"/>
          <w:kern w:val="0"/>
          <w:sz w:val="28"/>
          <w:szCs w:val="28"/>
        </w:rPr>
      </w:pPr>
      <w:r>
        <w:rPr>
          <w:rFonts w:ascii="Tahoma" w:hAnsi="Tahoma" w:cs="Tahoma"/>
          <w:b/>
          <w:color w:val="2B2B2B"/>
          <w:kern w:val="0"/>
          <w:sz w:val="28"/>
          <w:szCs w:val="28"/>
        </w:rPr>
        <w:t>二、人身权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b/>
          <w:bCs/>
          <w:color w:val="2B2B2B"/>
          <w:kern w:val="0"/>
          <w:sz w:val="24"/>
          <w:szCs w:val="24"/>
        </w:rPr>
        <w:t>考试内容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lastRenderedPageBreak/>
        <w:t>人身权的概念与性质人身权的种类与内容 人身权的民法保护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b/>
          <w:bCs/>
          <w:color w:val="2B2B2B"/>
          <w:kern w:val="0"/>
          <w:sz w:val="24"/>
          <w:szCs w:val="24"/>
        </w:rPr>
        <w:t>考试要求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1．理解人身权的概念与立法。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2．掌握人身权的类型与内容。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3．了解人身权的民法保护。</w:t>
      </w:r>
    </w:p>
    <w:p w:rsidR="00E41B87" w:rsidRDefault="00497239">
      <w:pPr>
        <w:spacing w:before="100" w:beforeAutospacing="1" w:after="100" w:afterAutospacing="1" w:line="240" w:lineRule="auto"/>
        <w:rPr>
          <w:rFonts w:ascii="Tahoma" w:hAnsi="Tahoma" w:cs="Tahoma"/>
          <w:b/>
          <w:color w:val="2B2B2B"/>
          <w:kern w:val="0"/>
          <w:sz w:val="28"/>
          <w:szCs w:val="28"/>
        </w:rPr>
      </w:pPr>
      <w:r>
        <w:rPr>
          <w:rFonts w:ascii="Tahoma" w:hAnsi="Tahoma" w:cs="Tahoma"/>
          <w:b/>
          <w:color w:val="2B2B2B"/>
          <w:kern w:val="0"/>
          <w:sz w:val="28"/>
          <w:szCs w:val="28"/>
        </w:rPr>
        <w:t>三、物权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b/>
          <w:bCs/>
          <w:color w:val="2B2B2B"/>
          <w:kern w:val="0"/>
          <w:sz w:val="24"/>
          <w:szCs w:val="24"/>
        </w:rPr>
        <w:t>考试内容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物权与物权法 物权的效力 物权的分类 物权的变动 物权的公示 物权的民法保护 所有权 概述 所有权的权能 所有权的取得 所有权的类型 共有 建筑物区分所有权 用益物权的基本问题 用益物权的类型 典权 相邻关系 地役权 担保物权一般问题 抵押权 质权 留置权 占有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b/>
          <w:bCs/>
          <w:color w:val="2B2B2B"/>
          <w:kern w:val="0"/>
          <w:sz w:val="24"/>
          <w:szCs w:val="24"/>
        </w:rPr>
        <w:t>考试要求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1．理解物权与债权的不同。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2．掌握物权的效力制度。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3．掌握物权变动理论与立法。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4．掌握物权公示制度。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5．了解所有权的一般问题。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6．掌握所有权的取得制度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7．掌握共有制度。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8．理解建筑物区分所有权。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9．了解用益物权的基本问题。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10．了解用益物权的类型。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11．理解典权制度。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lastRenderedPageBreak/>
        <w:t>12．了解相邻关系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13.理解地役权制度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 xml:space="preserve">14.掌握担保物权一般问题  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15.掌握抵押权制度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16.掌握质权制度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17.掌握留置权制度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18.理解占有制度</w:t>
      </w:r>
    </w:p>
    <w:p w:rsidR="00E41B87" w:rsidRDefault="00497239">
      <w:pPr>
        <w:spacing w:before="100" w:beforeAutospacing="1" w:after="100" w:afterAutospacing="1" w:line="240" w:lineRule="auto"/>
        <w:rPr>
          <w:rFonts w:ascii="微软雅黑" w:eastAsia="微软雅黑" w:hAnsi="微软雅黑"/>
          <w:b/>
          <w:color w:val="2B2B2B"/>
          <w:kern w:val="0"/>
          <w:sz w:val="24"/>
          <w:szCs w:val="24"/>
        </w:rPr>
      </w:pPr>
      <w:r>
        <w:rPr>
          <w:rFonts w:ascii="微软雅黑" w:eastAsia="微软雅黑" w:hAnsi="微软雅黑"/>
          <w:b/>
          <w:color w:val="2B2B2B"/>
          <w:kern w:val="0"/>
          <w:sz w:val="24"/>
          <w:szCs w:val="24"/>
        </w:rPr>
        <w:t xml:space="preserve">四、债权 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b/>
          <w:bCs/>
          <w:color w:val="2B2B2B"/>
          <w:kern w:val="0"/>
          <w:sz w:val="24"/>
          <w:szCs w:val="24"/>
        </w:rPr>
        <w:t>考试内容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债权与债权法 债的发生根据 债的分类 债的履行 债的不履行 债的移转 债的担保 债的保全 债的消灭 侵权行为之债 不当得利之债 无因管理之债 合同的概念与特点 合同的类型 合同法与适用 合同法的基本原则 合同的解释 合同订立方式 合同的成立 合同的内容 合同的形式 缔约过失责任 有效合同 无效合同 可撤销合同 效力待定合同 合同的履行原则 合同履行的</w:t>
      </w:r>
      <w:proofErr w:type="gramStart"/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规则涉他合同</w:t>
      </w:r>
      <w:proofErr w:type="gramEnd"/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的履行 合同履行中的抗辩权 合同的变更 合同的转让 合同的终止 违约责任的一般问题 违约行为 违约责任的承担 合同法规定的有名合同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b/>
          <w:bCs/>
          <w:color w:val="2B2B2B"/>
          <w:kern w:val="0"/>
          <w:sz w:val="24"/>
          <w:szCs w:val="24"/>
        </w:rPr>
        <w:t>考试要求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1．了解债权与债权法。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2．了解债的发生。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3．理解债的类型。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4．了解债的履行与不履行。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5．掌握债的移转制度。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6．理解债的消灭制度。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7．掌握侵权行为之债制度。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lastRenderedPageBreak/>
        <w:t>8．掌握不当得利之债与无因管理之债制度。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9．了解合同的概念与特点。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10.掌握合同的类型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11.理解合同法的适用制度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12.了解合同法的基本原则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13.掌握合同的解释规则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1</w:t>
      </w:r>
      <w:r w:rsidR="00B76EE6"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4</w:t>
      </w: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.掌握合同的订立方式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1</w:t>
      </w:r>
      <w:r w:rsidR="00B76EE6"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5</w:t>
      </w: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.掌握合同的成立制度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1</w:t>
      </w:r>
      <w:r w:rsidR="00B76EE6"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6</w:t>
      </w: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.了解合同的内容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1</w:t>
      </w:r>
      <w:r w:rsidR="00B76EE6"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7</w:t>
      </w: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.了解合同的形式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1</w:t>
      </w:r>
      <w:r w:rsidR="00B76EE6"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8</w:t>
      </w: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.掌握缔约过失制度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1</w:t>
      </w:r>
      <w:r w:rsidR="00B76EE6"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9</w:t>
      </w: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.掌握有效合同制度</w:t>
      </w:r>
    </w:p>
    <w:p w:rsidR="00E41B87" w:rsidRDefault="00B76EE6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20</w:t>
      </w:r>
      <w:r w:rsidR="00497239"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.掌握无效合同制度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2</w:t>
      </w:r>
      <w:r w:rsidR="00B76EE6"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1</w:t>
      </w: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.掌握可撤销合同制度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2</w:t>
      </w:r>
      <w:r w:rsidR="00B76EE6"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2</w:t>
      </w: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.掌握效力待定合同制度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2</w:t>
      </w:r>
      <w:r w:rsidR="00B76EE6"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3</w:t>
      </w: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.了解合同的履行原则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2</w:t>
      </w:r>
      <w:r w:rsidR="00B76EE6"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4</w:t>
      </w: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.掌握合同履行规则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2</w:t>
      </w:r>
      <w:r w:rsidR="00B76EE6"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5</w:t>
      </w: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.</w:t>
      </w:r>
      <w:proofErr w:type="gramStart"/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掌握涉他合同</w:t>
      </w:r>
      <w:proofErr w:type="gramEnd"/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的履行规则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2</w:t>
      </w:r>
      <w:r w:rsidR="00B76EE6"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6</w:t>
      </w: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.掌握合同履行中的抗辩权制度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2</w:t>
      </w:r>
      <w:r w:rsidR="00B76EE6"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7</w:t>
      </w: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 xml:space="preserve">.掌握合同的变更 、合同的转让与合同的终止制度  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2</w:t>
      </w:r>
      <w:r w:rsidR="00B76EE6"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8</w:t>
      </w: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.理解违约责任制度的一般问题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29.掌握违约责任的承担制度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lastRenderedPageBreak/>
        <w:t>30.掌握合同法规定的主要有名合同制度</w:t>
      </w:r>
    </w:p>
    <w:p w:rsidR="00E41B87" w:rsidRDefault="00497239">
      <w:pPr>
        <w:spacing w:before="100" w:beforeAutospacing="1" w:after="100" w:afterAutospacing="1" w:line="240" w:lineRule="auto"/>
        <w:rPr>
          <w:rFonts w:ascii="微软雅黑" w:eastAsia="微软雅黑" w:hAnsi="微软雅黑"/>
          <w:b/>
          <w:color w:val="2B2B2B"/>
          <w:kern w:val="0"/>
          <w:sz w:val="24"/>
          <w:szCs w:val="24"/>
        </w:rPr>
      </w:pPr>
      <w:r>
        <w:rPr>
          <w:rFonts w:ascii="微软雅黑" w:eastAsia="微软雅黑" w:hAnsi="微软雅黑"/>
          <w:b/>
          <w:color w:val="2B2B2B"/>
          <w:kern w:val="0"/>
          <w:sz w:val="24"/>
          <w:szCs w:val="24"/>
        </w:rPr>
        <w:t xml:space="preserve">五、继承权 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b/>
          <w:bCs/>
          <w:color w:val="2B2B2B"/>
          <w:kern w:val="0"/>
          <w:sz w:val="24"/>
          <w:szCs w:val="24"/>
        </w:rPr>
        <w:t>考试内容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继承权 法定继承 遗嘱继承与遗嘱 遗赠与遗赠抚养协议 继承的其他问题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b/>
          <w:bCs/>
          <w:color w:val="2B2B2B"/>
          <w:kern w:val="0"/>
          <w:sz w:val="24"/>
          <w:szCs w:val="24"/>
        </w:rPr>
        <w:t>考试要求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1．了解继承权的一般问题。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2．理解法定继承制度。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3．理解遗嘱继承制度。</w:t>
      </w:r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4．理解遗赠与遗赠抚养协议。</w:t>
      </w:r>
      <w:bookmarkStart w:id="0" w:name="_GoBack"/>
      <w:bookmarkEnd w:id="0"/>
    </w:p>
    <w:p w:rsidR="00E41B87" w:rsidRDefault="00497239">
      <w:pPr>
        <w:spacing w:before="100" w:beforeAutospacing="1" w:after="100" w:afterAutospacing="1" w:line="240" w:lineRule="auto"/>
        <w:rPr>
          <w:color w:val="2B2B2B"/>
          <w:kern w:val="0"/>
          <w:sz w:val="24"/>
          <w:szCs w:val="24"/>
        </w:rPr>
      </w:pPr>
      <w:r>
        <w:rPr>
          <w:rFonts w:ascii="微软雅黑" w:eastAsia="微软雅黑" w:hAnsi="微软雅黑" w:hint="eastAsia"/>
          <w:color w:val="2B2B2B"/>
          <w:kern w:val="0"/>
          <w:sz w:val="24"/>
          <w:szCs w:val="24"/>
        </w:rPr>
        <w:t>5．了解继承的其他问题。</w:t>
      </w:r>
    </w:p>
    <w:p w:rsidR="00E41B87" w:rsidRDefault="00497239">
      <w:pPr>
        <w:spacing w:before="100" w:beforeAutospacing="1" w:after="100" w:afterAutospacing="1" w:line="240" w:lineRule="auto"/>
        <w:ind w:hanging="420"/>
        <w:rPr>
          <w:color w:val="2B2B2B"/>
          <w:kern w:val="0"/>
          <w:sz w:val="24"/>
          <w:szCs w:val="24"/>
        </w:rPr>
      </w:pPr>
      <w:r>
        <w:rPr>
          <w:rFonts w:ascii="Wingdings" w:hAnsi="Wingdings"/>
          <w:color w:val="2B2B2B"/>
          <w:kern w:val="0"/>
          <w:sz w:val="28"/>
          <w:szCs w:val="28"/>
        </w:rPr>
        <w:t></w:t>
      </w:r>
      <w:r>
        <w:rPr>
          <w:rFonts w:ascii="Wingdings" w:hAnsi="Wingdings"/>
          <w:color w:val="2B2B2B"/>
          <w:kern w:val="0"/>
          <w:sz w:val="28"/>
          <w:szCs w:val="28"/>
        </w:rPr>
        <w:t></w:t>
      </w:r>
      <w:r>
        <w:rPr>
          <w:rFonts w:ascii="Wingdings" w:hAnsi="Wingdings"/>
          <w:color w:val="2B2B2B"/>
          <w:kern w:val="0"/>
          <w:sz w:val="28"/>
          <w:szCs w:val="28"/>
        </w:rPr>
        <w:t></w:t>
      </w:r>
      <w:r>
        <w:rPr>
          <w:color w:val="2B2B2B"/>
          <w:kern w:val="0"/>
          <w:sz w:val="28"/>
          <w:szCs w:val="28"/>
        </w:rPr>
        <w:t>参</w:t>
      </w:r>
      <w:r>
        <w:rPr>
          <w:rFonts w:hint="eastAsia"/>
          <w:color w:val="2B2B2B"/>
          <w:kern w:val="0"/>
          <w:sz w:val="28"/>
          <w:szCs w:val="28"/>
        </w:rPr>
        <w:t>阅</w:t>
      </w:r>
      <w:r>
        <w:rPr>
          <w:color w:val="2B2B2B"/>
          <w:kern w:val="0"/>
          <w:sz w:val="28"/>
          <w:szCs w:val="28"/>
        </w:rPr>
        <w:t>：</w:t>
      </w:r>
    </w:p>
    <w:p w:rsidR="00E41B87" w:rsidRDefault="00497239">
      <w:pPr>
        <w:spacing w:before="100" w:beforeAutospacing="1" w:after="100" w:afterAutospacing="1" w:line="240" w:lineRule="auto"/>
        <w:ind w:firstLine="560"/>
        <w:rPr>
          <w:color w:val="2B2B2B"/>
          <w:kern w:val="0"/>
          <w:sz w:val="24"/>
          <w:szCs w:val="24"/>
        </w:rPr>
      </w:pPr>
      <w:r>
        <w:rPr>
          <w:color w:val="2B2B2B"/>
          <w:kern w:val="0"/>
          <w:sz w:val="28"/>
          <w:szCs w:val="28"/>
        </w:rPr>
        <w:t>《民法学》 彭万林 中国政法大学出版社 2011年1月 第7版</w:t>
      </w:r>
    </w:p>
    <w:p w:rsidR="00E41B87" w:rsidRDefault="00497239">
      <w:pPr>
        <w:spacing w:before="100" w:beforeAutospacing="1" w:after="100" w:afterAutospacing="1" w:line="240" w:lineRule="auto"/>
        <w:ind w:firstLine="560"/>
        <w:rPr>
          <w:color w:val="2B2B2B"/>
          <w:kern w:val="0"/>
          <w:sz w:val="28"/>
          <w:szCs w:val="28"/>
        </w:rPr>
      </w:pPr>
      <w:r>
        <w:rPr>
          <w:color w:val="2B2B2B"/>
          <w:kern w:val="0"/>
          <w:sz w:val="28"/>
          <w:szCs w:val="28"/>
        </w:rPr>
        <w:t>《民法总论》，梁</w:t>
      </w:r>
      <w:proofErr w:type="gramStart"/>
      <w:r>
        <w:rPr>
          <w:color w:val="2B2B2B"/>
          <w:kern w:val="0"/>
          <w:sz w:val="28"/>
          <w:szCs w:val="28"/>
        </w:rPr>
        <w:t>慧星</w:t>
      </w:r>
      <w:proofErr w:type="gramEnd"/>
      <w:r>
        <w:rPr>
          <w:color w:val="2B2B2B"/>
          <w:kern w:val="0"/>
          <w:sz w:val="28"/>
          <w:szCs w:val="28"/>
        </w:rPr>
        <w:t xml:space="preserve">，法律出版社2011年第四版 </w:t>
      </w:r>
    </w:p>
    <w:p w:rsidR="00E41B87" w:rsidRDefault="00497239">
      <w:pPr>
        <w:spacing w:before="100" w:beforeAutospacing="1" w:after="100" w:afterAutospacing="1" w:line="240" w:lineRule="auto"/>
        <w:ind w:firstLine="560"/>
        <w:rPr>
          <w:color w:val="2B2B2B"/>
          <w:kern w:val="0"/>
          <w:sz w:val="28"/>
          <w:szCs w:val="28"/>
        </w:rPr>
      </w:pPr>
      <w:r>
        <w:rPr>
          <w:color w:val="2B2B2B"/>
          <w:kern w:val="0"/>
          <w:sz w:val="28"/>
          <w:szCs w:val="28"/>
        </w:rPr>
        <w:t xml:space="preserve">《中国物权法教程》，王利明等，人民法院出版社2007年版 </w:t>
      </w:r>
    </w:p>
    <w:p w:rsidR="00E41B87" w:rsidRDefault="00E41B87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28"/>
          <w:szCs w:val="24"/>
        </w:rPr>
      </w:pPr>
    </w:p>
    <w:p w:rsidR="00E41B87" w:rsidRDefault="00497239">
      <w:pPr>
        <w:spacing w:after="0" w:line="0" w:lineRule="atLeast"/>
        <w:ind w:left="0" w:right="0"/>
        <w:contextualSpacing/>
        <w:jc w:val="center"/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刑法学</w:t>
      </w:r>
    </w:p>
    <w:p w:rsidR="00E41B87" w:rsidRDefault="00E41B87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一、刑法概说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考试内容：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刑法概念、性质、渊源、分类；刑法的根据、任务、功能；刑法体系；刑法解释。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1.了解——刑法的概念、性质、任务；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2.理解——刑法的功能；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3.熟悉并能够运用——刑法解释的各种方法。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二、刑法的基本原则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考试内容：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罪刑法定原则、平等适用刑法原则、罪刑相适应原则。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1.了解——平等适用刑法原则；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2.理解——罪刑相适应原则；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3.熟悉并能够运用——罪刑法定原则（基本含义、理论基础、派生原则）。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三、 刑法的适用范围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考试内容：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刑法的空间效力（概念、属地管辖、属人管辖、保护管辖、普遍管辖、对域外刑事判决的消极承认）、刑法的时间效力（概念、刑法的溯及力）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1.理解——刑法的时间效力，特别是溯及力问题；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2.熟悉并能够运用——刑法的空间效力。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四、  犯罪概念与犯罪构成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考试内容：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犯罪概念、犯罪特征、犯罪分类（自然犯与法定犯、亲告罪与非亲告罪等），犯罪构成的概念、犯罪构成要件、构成要件要素的分类（记叙性构成要件要素与规范性构成要件要素、成文的构成要件要素与不成文的构成要件要素等）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1.了解——犯罪的概念、犯罪构成的概念（中国犯罪构成与大陆法系犯罪论体系的区别）；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2.理解——犯罪的分类，犯罪构成的共同要件、构成要件要素的分类；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3.熟悉并能够运用——犯罪的基本特征。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五、  犯罪客体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考试内容：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犯罪客体的概念、分类、犯罪客体与犯罪对象的关系。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本章内容了解即可。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六、  犯罪客观方面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考试内容：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犯罪客观方面概述，危害行为（作为、不作为），危害结果（种类、意义），因果关系（概念、认定、与刑事责任的关系），行为的时间、地点、方法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1.理解——犯罪客观方面概述，危害结果，行为的时间、地点、方法；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2.熟悉并能够运用——作为与不作为、因果关系。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七、  犯罪主体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考试内容：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犯罪主体概述、自然人犯罪主体（刑事责任年龄、刑事责任能力、特殊身份）、单位犯罪主体（概念、特征、处罚原则）。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1.理解——犯罪主体概述、单位犯罪的概念、特征；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2.熟悉并能够运用——刑事责任年龄、刑事责任能力、特殊身份、单位犯罪的处罚原则。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八、  犯罪主观方面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考试内容：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犯罪主观方面概述、犯罪故意（概念、故意的认识因素与意志因素、种类）、认识错误（概念、事实认识错误、法律认识错误）、犯罪过失（概念、种类）、犯罪的动机与目的、无罪过事件、期待可能性。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1.了解——期待可能性、不可抗力事件、意外事件；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2.理解——犯罪主观方面概述、犯罪的目的与动机、无罪过事件；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3.熟悉并能够运用——犯罪故意、认识错误、犯罪过失。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九、  正当化事由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考试内容：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概述、正当防卫、紧急避险、其他正当化事由（法令行为、正当业务行为、被害人承诺、自救行为）。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1.理解——正当化事由概述、其他正当化事由；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2.熟悉并能够运用——正当防卫、紧急避险。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十、  犯罪未完成形态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考试内容：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概述（概念、与犯罪阶段的关系、犯罪既遂）、犯罪预备（概念、特征、刑事责任）、犯罪未遂（概念、特征、分类、刑事责任）、犯罪中止（概念、特征、分类、刑事责任）。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1.理解——犯罪未完成形态概述；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2.熟悉并能够运用——犯罪既遂形态的类型，犯罪预备、犯罪未遂、犯罪中止的成立条件及其处罚原则。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十一、  共同犯罪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考试内容：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概念、成立条件（包括不成立共同犯罪的情形）、分类（任意共同犯罪与必要共同犯罪、事前通谋的共同犯罪与事前无通谋的共同犯罪、简单共同犯罪与复杂共同犯罪、一般共同犯罪与特殊共同犯罪）、共同犯罪人的分类及刑事责任（主犯、从犯、胁从犯、教唆犯）、共同犯罪的特殊问题（共同犯罪与身份、共同犯罪与犯罪形态等）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1.了解——片面共犯、承继共犯、间接正犯的概念；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2.理解——共同犯罪的概念、分类、共同犯罪的特殊问题；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3.熟悉并能够运用——共同犯罪的成立条件、共同犯罪人的分类及刑事责任。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 xml:space="preserve">十二、  </w:t>
      </w:r>
      <w:proofErr w:type="gramStart"/>
      <w:r>
        <w:rPr>
          <w:rFonts w:ascii="微软雅黑" w:eastAsia="微软雅黑" w:hAnsi="微软雅黑" w:hint="eastAsia"/>
          <w:b/>
          <w:sz w:val="24"/>
          <w:szCs w:val="24"/>
        </w:rPr>
        <w:t>罪数形态</w:t>
      </w:r>
      <w:proofErr w:type="gramEnd"/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考试内容：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概述（概念、</w:t>
      </w:r>
      <w:proofErr w:type="gramStart"/>
      <w:r>
        <w:rPr>
          <w:rFonts w:ascii="微软雅黑" w:eastAsia="微软雅黑" w:hAnsi="微软雅黑" w:hint="eastAsia"/>
          <w:sz w:val="24"/>
          <w:szCs w:val="24"/>
        </w:rPr>
        <w:t>区分罪数的</w:t>
      </w:r>
      <w:proofErr w:type="gramEnd"/>
      <w:r>
        <w:rPr>
          <w:rFonts w:ascii="微软雅黑" w:eastAsia="微软雅黑" w:hAnsi="微软雅黑" w:hint="eastAsia"/>
          <w:sz w:val="24"/>
          <w:szCs w:val="24"/>
        </w:rPr>
        <w:t>标准）、实质的</w:t>
      </w:r>
      <w:proofErr w:type="gramStart"/>
      <w:r>
        <w:rPr>
          <w:rFonts w:ascii="微软雅黑" w:eastAsia="微软雅黑" w:hAnsi="微软雅黑" w:hint="eastAsia"/>
          <w:sz w:val="24"/>
          <w:szCs w:val="24"/>
        </w:rPr>
        <w:t>一</w:t>
      </w:r>
      <w:proofErr w:type="gramEnd"/>
      <w:r>
        <w:rPr>
          <w:rFonts w:ascii="微软雅黑" w:eastAsia="微软雅黑" w:hAnsi="微软雅黑" w:hint="eastAsia"/>
          <w:sz w:val="24"/>
          <w:szCs w:val="24"/>
        </w:rPr>
        <w:t>罪（继续犯、想象竞合犯、结果加重犯）、法定的</w:t>
      </w:r>
      <w:proofErr w:type="gramStart"/>
      <w:r>
        <w:rPr>
          <w:rFonts w:ascii="微软雅黑" w:eastAsia="微软雅黑" w:hAnsi="微软雅黑" w:hint="eastAsia"/>
          <w:sz w:val="24"/>
          <w:szCs w:val="24"/>
        </w:rPr>
        <w:t>一</w:t>
      </w:r>
      <w:proofErr w:type="gramEnd"/>
      <w:r>
        <w:rPr>
          <w:rFonts w:ascii="微软雅黑" w:eastAsia="微软雅黑" w:hAnsi="微软雅黑" w:hint="eastAsia"/>
          <w:sz w:val="24"/>
          <w:szCs w:val="24"/>
        </w:rPr>
        <w:t>罪（结合犯、集合犯）、处断的</w:t>
      </w:r>
      <w:proofErr w:type="gramStart"/>
      <w:r>
        <w:rPr>
          <w:rFonts w:ascii="微软雅黑" w:eastAsia="微软雅黑" w:hAnsi="微软雅黑" w:hint="eastAsia"/>
          <w:sz w:val="24"/>
          <w:szCs w:val="24"/>
        </w:rPr>
        <w:t>一</w:t>
      </w:r>
      <w:proofErr w:type="gramEnd"/>
      <w:r>
        <w:rPr>
          <w:rFonts w:ascii="微软雅黑" w:eastAsia="微软雅黑" w:hAnsi="微软雅黑" w:hint="eastAsia"/>
          <w:sz w:val="24"/>
          <w:szCs w:val="24"/>
        </w:rPr>
        <w:t>罪（连续犯、吸收犯、牵连犯）。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1.理解——概述、法定的</w:t>
      </w:r>
      <w:proofErr w:type="gramStart"/>
      <w:r>
        <w:rPr>
          <w:rFonts w:ascii="微软雅黑" w:eastAsia="微软雅黑" w:hAnsi="微软雅黑" w:hint="eastAsia"/>
          <w:sz w:val="24"/>
          <w:szCs w:val="24"/>
        </w:rPr>
        <w:t>一</w:t>
      </w:r>
      <w:proofErr w:type="gramEnd"/>
      <w:r>
        <w:rPr>
          <w:rFonts w:ascii="微软雅黑" w:eastAsia="微软雅黑" w:hAnsi="微软雅黑" w:hint="eastAsia"/>
          <w:sz w:val="24"/>
          <w:szCs w:val="24"/>
        </w:rPr>
        <w:t>罪、处断的</w:t>
      </w:r>
      <w:proofErr w:type="gramStart"/>
      <w:r>
        <w:rPr>
          <w:rFonts w:ascii="微软雅黑" w:eastAsia="微软雅黑" w:hAnsi="微软雅黑" w:hint="eastAsia"/>
          <w:sz w:val="24"/>
          <w:szCs w:val="24"/>
        </w:rPr>
        <w:t>一</w:t>
      </w:r>
      <w:proofErr w:type="gramEnd"/>
      <w:r>
        <w:rPr>
          <w:rFonts w:ascii="微软雅黑" w:eastAsia="微软雅黑" w:hAnsi="微软雅黑" w:hint="eastAsia"/>
          <w:sz w:val="24"/>
          <w:szCs w:val="24"/>
        </w:rPr>
        <w:t>罪；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2.熟悉并能够运用——实质的</w:t>
      </w:r>
      <w:proofErr w:type="gramStart"/>
      <w:r>
        <w:rPr>
          <w:rFonts w:ascii="微软雅黑" w:eastAsia="微软雅黑" w:hAnsi="微软雅黑" w:hint="eastAsia"/>
          <w:sz w:val="24"/>
          <w:szCs w:val="24"/>
        </w:rPr>
        <w:t>一</w:t>
      </w:r>
      <w:proofErr w:type="gramEnd"/>
      <w:r>
        <w:rPr>
          <w:rFonts w:ascii="微软雅黑" w:eastAsia="微软雅黑" w:hAnsi="微软雅黑" w:hint="eastAsia"/>
          <w:sz w:val="24"/>
          <w:szCs w:val="24"/>
        </w:rPr>
        <w:t>罪。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十三、  刑事责任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考试内容：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刑事责任概念、刑事责任的根据、刑事责任的发展阶段和解决方式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本章内容了解即可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十四 、 刑罚概说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考试内容：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刑罚的概念与特征、刑罚目的（概念、特殊预防、一般预防）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1.理解——刑罚的概念与特征；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2.熟悉并能够运用——刑罚目的。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十五、  刑罚的体系与种类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考试内容：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概述（刑罚体系、刑罚种类）、主刑（特点、管制、拘役、有期徒刑、无期徒刑、死刑）、附加刑（特点、罚金、剥夺政治权利、没收财产、驱逐出境）、非刑罚处理方法。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1.了解——概述、主刑与附加刑的特点、非刑罚处理方法；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2.理解——管制、拘役、没收财产、驱逐出境的基本内容；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3.熟悉并能够运用——有期徒刑、无期徒刑、死刑、罚金、剥夺政治权利的基本内容。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十六、  刑罚裁量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考试内容：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量刑概述（概念、量刑原则）、量刑情节（概念、法定量刑情节、酌定量刑情节、量刑情节的适用、累犯、自首、坦白、立功）、量刑制度（数罪并罚、缓刑）。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1.了解——量刑概述及原则、酌定量刑情节、量刑情节的适用；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2.理解——数罪并罚的概念、原则、适用；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3.熟悉并能够运用——累犯、自首、坦白、立功、缓刑。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十七、  刑罚执行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考试内容：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行刑概述（概念、原则）、减刑、假释。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1.理解——行刑的概念、原则；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2.熟悉并能够运用——减刑、假释。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十八、  刑罚消灭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考试内容：概述（概念、刑罚消灭事由）、时效（概述、追诉时效的期限、延长、中断）、赦免（概念、种类）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1.了解——刑罚消灭概述；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2.理解——赦免的概念与种类；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3.熟悉并能够运用——追诉时效的期限、延长、中断。</w:t>
      </w:r>
    </w:p>
    <w:p w:rsidR="00E41B87" w:rsidRDefault="00497239">
      <w:pPr>
        <w:spacing w:after="0" w:line="0" w:lineRule="atLeast"/>
        <w:ind w:left="0" w:right="0" w:firstLineChars="50" w:firstLine="12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十九、  刑法各论与刑法总论的关系</w:t>
      </w:r>
      <w:r>
        <w:rPr>
          <w:rFonts w:ascii="微软雅黑" w:eastAsia="微软雅黑" w:hAnsi="微软雅黑" w:hint="eastAsia"/>
          <w:b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考试内容：刑法各论与刑法总论的关系、各论对刑法总论的作用，刑法分则的体系、 犯罪的分类排列、犯罪分类排列的依据， 具体犯罪条文的构成（ 罪状、罪名、法定刑）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1.了解——刑法分则的体系、 犯罪的分类排列、犯罪分类排列的依据；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2.理解——刑法各论与刑法总论的关系、各论对刑法总论的作用；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3. 熟悉并能够运用——具体犯罪条文的构成（ 罪状、罪名、法定刑）。</w:t>
      </w:r>
    </w:p>
    <w:p w:rsidR="00E41B87" w:rsidRDefault="00497239">
      <w:pPr>
        <w:spacing w:after="0" w:line="0" w:lineRule="atLeast"/>
        <w:ind w:left="0" w:right="0" w:firstLineChars="50" w:firstLine="12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二十 、危害国家安全罪</w:t>
      </w:r>
      <w:r>
        <w:rPr>
          <w:rFonts w:ascii="微软雅黑" w:eastAsia="微软雅黑" w:hAnsi="微软雅黑" w:hint="eastAsia"/>
          <w:sz w:val="24"/>
          <w:szCs w:val="24"/>
        </w:rPr>
        <w:t> 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考试内容：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危害国家安全罪的概念及基本特征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本章内容了解即可</w:t>
      </w:r>
    </w:p>
    <w:p w:rsidR="00E41B87" w:rsidRDefault="00497239">
      <w:pPr>
        <w:spacing w:after="0" w:line="0" w:lineRule="atLeast"/>
        <w:ind w:left="0" w:right="0" w:firstLineChars="50" w:firstLine="12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二十一、危害公共安全罪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考试内容：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危害公共安全罪的基本特征，以危险方法危害公共安全罪的种类及犯罪构成，安全事故类犯罪的种类及犯罪构成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 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1.了解——危害公共安全罪的基本特征；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 熟悉并能够运用——安全事故类犯罪的种类及犯罪构成。</w:t>
      </w:r>
    </w:p>
    <w:p w:rsidR="00E41B87" w:rsidRDefault="00497239">
      <w:pPr>
        <w:spacing w:after="0" w:line="0" w:lineRule="atLeast"/>
        <w:ind w:left="0" w:right="0" w:firstLineChars="50" w:firstLine="12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二十二、破坏社会主义市场经济秩序罪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 考试内容：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破坏社会主义市场经济秩序罪的概念、种类及各种常发罪的基本特征及刑事责任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 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1.了解——破坏社会主义市场经济秩序罪的概念、种类；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2.  熟悉并能够运用——走私罪，生产、销售伪劣商品罪的罪名及犯罪构成。</w:t>
      </w:r>
    </w:p>
    <w:p w:rsidR="00E41B87" w:rsidRDefault="00497239">
      <w:pPr>
        <w:spacing w:after="0" w:line="0" w:lineRule="atLeast"/>
        <w:ind w:left="0" w:right="0" w:firstLineChars="50" w:firstLine="12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二十三、侵犯公民人身权利、民主权利罪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 </w:t>
      </w:r>
      <w:r>
        <w:rPr>
          <w:rFonts w:ascii="微软雅黑" w:eastAsia="微软雅黑" w:hAnsi="微软雅黑" w:hint="eastAsia"/>
          <w:sz w:val="24"/>
          <w:szCs w:val="24"/>
        </w:rPr>
        <w:t>考试内容：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侵犯公民人身权利、民主权利罪的概念及构成，故意杀人罪、故意伤害罪、非法拘禁罪、绑架罪、拐卖妇女儿童罪、刑讯逼供罪的基本特征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 </w:t>
      </w:r>
      <w:r>
        <w:rPr>
          <w:rFonts w:ascii="微软雅黑" w:eastAsia="微软雅黑" w:hAnsi="微软雅黑" w:hint="eastAsia"/>
          <w:sz w:val="24"/>
          <w:szCs w:val="24"/>
        </w:rPr>
        <w:t>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1.了解——侵犯公民人身权利、民主权利罪的概念及构成；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  熟悉并能够运用——故意杀人罪、故意伤害罪、非法拘禁罪、绑架罪、拐卖妇女儿童罪、刑讯逼供等罪的司法运用。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二十四、 侵犯财产罪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 </w:t>
      </w:r>
      <w:r>
        <w:rPr>
          <w:rFonts w:ascii="微软雅黑" w:eastAsia="微软雅黑" w:hAnsi="微软雅黑" w:hint="eastAsia"/>
          <w:sz w:val="24"/>
          <w:szCs w:val="24"/>
        </w:rPr>
        <w:t>考试内容：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侵犯财产罪的概念及各常发罪的构成要件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  </w:t>
      </w:r>
      <w:r>
        <w:rPr>
          <w:rFonts w:ascii="微软雅黑" w:eastAsia="微软雅黑" w:hAnsi="微软雅黑" w:hint="eastAsia"/>
          <w:sz w:val="24"/>
          <w:szCs w:val="24"/>
        </w:rPr>
        <w:t>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1.了解——侵犯财产罪的概念及特征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  熟悉并能够运用——盗窃罪、抢劫罪、诈骗罪、敲诈勒索罪、侵占罪、职务侵占罪、故意毁坏财物罪及破坏生产经营罪的司法运用。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二十五、 妨害社会管理秩序罪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 </w:t>
      </w:r>
      <w:r>
        <w:rPr>
          <w:rFonts w:ascii="微软雅黑" w:eastAsia="微软雅黑" w:hAnsi="微软雅黑" w:hint="eastAsia"/>
          <w:sz w:val="24"/>
          <w:szCs w:val="24"/>
        </w:rPr>
        <w:t>考试内容：妨害社会管理秩序罪的概念及各常发罪的构成要件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1.了解——妨害社会管理秩序罪的概念及特征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  熟悉并能够运用——妨害公务罪、寻衅滋事罪、赌博罪、污染环境罪及走私、贩卖、运输、制造毒品罪的司法运用。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二十六、 危害国防利益罪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  </w:t>
      </w:r>
      <w:r>
        <w:rPr>
          <w:rFonts w:ascii="微软雅黑" w:eastAsia="微软雅黑" w:hAnsi="微软雅黑" w:hint="eastAsia"/>
          <w:sz w:val="24"/>
          <w:szCs w:val="24"/>
        </w:rPr>
        <w:t>考试内容：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危害国防利益罪的概念及基本特征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 </w:t>
      </w:r>
      <w:r>
        <w:rPr>
          <w:rFonts w:ascii="微软雅黑" w:eastAsia="微软雅黑" w:hAnsi="微软雅黑" w:hint="eastAsia"/>
          <w:sz w:val="24"/>
          <w:szCs w:val="24"/>
        </w:rPr>
        <w:t>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本章内容了解即可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二十七、 贪污贿赂罪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 </w:t>
      </w:r>
      <w:r>
        <w:rPr>
          <w:rFonts w:ascii="微软雅黑" w:eastAsia="微软雅黑" w:hAnsi="微软雅黑" w:hint="eastAsia"/>
          <w:sz w:val="24"/>
          <w:szCs w:val="24"/>
        </w:rPr>
        <w:t>考试内容：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贪污贿赂罪的概念及各罪的构成要件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1.了解——贪污贿赂罪的概念及特征；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  熟悉并能够运用——贪污罪、受贿罪、利用影响力受贿罪、巨额财产来源不明罪、私分国有资产罪的司法运用。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二十八、 渎职罪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  </w:t>
      </w:r>
      <w:r>
        <w:rPr>
          <w:rFonts w:ascii="微软雅黑" w:eastAsia="微软雅黑" w:hAnsi="微软雅黑" w:hint="eastAsia"/>
          <w:sz w:val="24"/>
          <w:szCs w:val="24"/>
        </w:rPr>
        <w:t>考试内容：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渎职罪的概念及构成，滥用职权罪、玩忽职守罪及司法机关工作人员渎职犯罪的构成要件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 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1.了解——渎职罪的概念及构成特征；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2.  熟悉并能够运用——滥用职权罪、玩忽职守罪及司法机关工作人员渎职犯罪的构成要件及司法运用。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二十九、军人违反职责罪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 </w:t>
      </w:r>
      <w:r>
        <w:rPr>
          <w:rFonts w:ascii="微软雅黑" w:eastAsia="微软雅黑" w:hAnsi="微软雅黑" w:hint="eastAsia"/>
          <w:sz w:val="24"/>
          <w:szCs w:val="24"/>
        </w:rPr>
        <w:t>考试内容：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 军人违反职责罪的概念及基本特征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 </w:t>
      </w:r>
      <w:r>
        <w:rPr>
          <w:rFonts w:ascii="微软雅黑" w:eastAsia="微软雅黑" w:hAnsi="微软雅黑" w:hint="eastAsia"/>
          <w:sz w:val="24"/>
          <w:szCs w:val="24"/>
        </w:rPr>
        <w:t>考试要求：</w:t>
      </w:r>
    </w:p>
    <w:p w:rsidR="00E41B87" w:rsidRDefault="00497239">
      <w:pPr>
        <w:spacing w:after="0" w:line="0" w:lineRule="atLeast"/>
        <w:ind w:left="0" w:right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本章内容了解即可</w:t>
      </w:r>
    </w:p>
    <w:p w:rsidR="00E41B87" w:rsidRDefault="00E41B87">
      <w:pPr>
        <w:spacing w:after="0" w:line="0" w:lineRule="atLeast"/>
        <w:ind w:left="0" w:right="0"/>
        <w:contextualSpacing/>
        <w:rPr>
          <w:rFonts w:ascii="微软雅黑" w:eastAsia="微软雅黑" w:hAnsi="微软雅黑"/>
          <w:b/>
          <w:sz w:val="24"/>
          <w:szCs w:val="24"/>
        </w:rPr>
      </w:pPr>
    </w:p>
    <w:p w:rsidR="00E41B87" w:rsidRDefault="00497239">
      <w:pPr>
        <w:numPr>
          <w:ilvl w:val="0"/>
          <w:numId w:val="1"/>
        </w:numPr>
        <w:spacing w:after="0" w:line="0" w:lineRule="atLeast"/>
        <w:ind w:right="0"/>
        <w:contextualSpacing/>
        <w:rPr>
          <w:sz w:val="28"/>
          <w:szCs w:val="28"/>
        </w:rPr>
      </w:pPr>
      <w:r>
        <w:rPr>
          <w:rFonts w:hint="eastAsia"/>
          <w:sz w:val="28"/>
          <w:szCs w:val="28"/>
        </w:rPr>
        <w:t>参阅：</w:t>
      </w:r>
    </w:p>
    <w:p w:rsidR="00E41B87" w:rsidRDefault="00497239">
      <w:pPr>
        <w:pStyle w:val="a5"/>
        <w:numPr>
          <w:ilvl w:val="0"/>
          <w:numId w:val="1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color w:val="auto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（一）高铭暄、马克昌主编：《刑法学》（第八版），北京大学出版社、高等教育出版社2</w:t>
      </w:r>
      <w:r>
        <w:rPr>
          <w:rFonts w:ascii="微软雅黑" w:eastAsia="微软雅黑" w:hAnsi="微软雅黑" w:hint="eastAsia"/>
          <w:color w:val="auto"/>
          <w:sz w:val="24"/>
          <w:szCs w:val="24"/>
        </w:rPr>
        <w:t>017年8月版；</w:t>
      </w:r>
    </w:p>
    <w:p w:rsidR="00E41B87" w:rsidRDefault="00497239">
      <w:pPr>
        <w:pStyle w:val="a5"/>
        <w:numPr>
          <w:ilvl w:val="0"/>
          <w:numId w:val="1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（二）</w:t>
      </w:r>
      <w:proofErr w:type="gramStart"/>
      <w:r>
        <w:rPr>
          <w:rFonts w:ascii="微软雅黑" w:eastAsia="微软雅黑" w:hAnsi="微软雅黑" w:hint="eastAsia"/>
          <w:sz w:val="24"/>
          <w:szCs w:val="24"/>
        </w:rPr>
        <w:t>曲新久</w:t>
      </w:r>
      <w:proofErr w:type="gramEnd"/>
      <w:r>
        <w:rPr>
          <w:rFonts w:ascii="微软雅黑" w:eastAsia="微软雅黑" w:hAnsi="微软雅黑" w:hint="eastAsia"/>
          <w:sz w:val="24"/>
          <w:szCs w:val="24"/>
        </w:rPr>
        <w:t>主编：《刑法学》（第</w:t>
      </w:r>
      <w:r>
        <w:rPr>
          <w:rFonts w:ascii="微软雅黑" w:eastAsia="微软雅黑" w:hAnsi="微软雅黑" w:hint="eastAsia"/>
          <w:color w:val="auto"/>
          <w:sz w:val="24"/>
          <w:szCs w:val="24"/>
        </w:rPr>
        <w:t>五版），中国政法大学出版社2016年5月</w:t>
      </w:r>
      <w:r>
        <w:rPr>
          <w:rFonts w:ascii="微软雅黑" w:eastAsia="微软雅黑" w:hAnsi="微软雅黑" w:hint="eastAsia"/>
          <w:sz w:val="24"/>
          <w:szCs w:val="24"/>
        </w:rPr>
        <w:t>版；</w:t>
      </w:r>
    </w:p>
    <w:p w:rsidR="00E41B87" w:rsidRDefault="00497239">
      <w:pPr>
        <w:pStyle w:val="a5"/>
        <w:numPr>
          <w:ilvl w:val="0"/>
          <w:numId w:val="1"/>
        </w:numPr>
        <w:spacing w:after="0" w:line="0" w:lineRule="atLeast"/>
        <w:ind w:right="0" w:firstLineChars="0"/>
        <w:contextualSpacing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（三）最新的立法及司法解释</w:t>
      </w:r>
    </w:p>
    <w:sectPr w:rsidR="00E41B87">
      <w:pgSz w:w="11904" w:h="16838"/>
      <w:pgMar w:top="993" w:right="989" w:bottom="851" w:left="993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BC3" w:rsidRDefault="00EB3BC3" w:rsidP="00B76EE6">
      <w:pPr>
        <w:spacing w:after="0" w:line="240" w:lineRule="auto"/>
      </w:pPr>
      <w:r>
        <w:separator/>
      </w:r>
    </w:p>
  </w:endnote>
  <w:endnote w:type="continuationSeparator" w:id="0">
    <w:p w:rsidR="00EB3BC3" w:rsidRDefault="00EB3BC3" w:rsidP="00B76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BC3" w:rsidRDefault="00EB3BC3" w:rsidP="00B76EE6">
      <w:pPr>
        <w:spacing w:after="0" w:line="240" w:lineRule="auto"/>
      </w:pPr>
      <w:r>
        <w:separator/>
      </w:r>
    </w:p>
  </w:footnote>
  <w:footnote w:type="continuationSeparator" w:id="0">
    <w:p w:rsidR="00EB3BC3" w:rsidRDefault="00EB3BC3" w:rsidP="00B76E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503C1"/>
    <w:multiLevelType w:val="multilevel"/>
    <w:tmpl w:val="375503C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440F"/>
    <w:rsid w:val="000219B2"/>
    <w:rsid w:val="000566BC"/>
    <w:rsid w:val="000C6449"/>
    <w:rsid w:val="002E7480"/>
    <w:rsid w:val="00313E26"/>
    <w:rsid w:val="003E7F38"/>
    <w:rsid w:val="00464617"/>
    <w:rsid w:val="00497239"/>
    <w:rsid w:val="004E581F"/>
    <w:rsid w:val="0050440F"/>
    <w:rsid w:val="00512A4C"/>
    <w:rsid w:val="00516A58"/>
    <w:rsid w:val="006A5EFE"/>
    <w:rsid w:val="007631EA"/>
    <w:rsid w:val="007A5720"/>
    <w:rsid w:val="007F43D3"/>
    <w:rsid w:val="00956BD5"/>
    <w:rsid w:val="009E5512"/>
    <w:rsid w:val="00B53005"/>
    <w:rsid w:val="00B76EE6"/>
    <w:rsid w:val="00BC7B2C"/>
    <w:rsid w:val="00D61AD7"/>
    <w:rsid w:val="00D85C21"/>
    <w:rsid w:val="00E41B87"/>
    <w:rsid w:val="00E65B53"/>
    <w:rsid w:val="00E677F5"/>
    <w:rsid w:val="00EB224B"/>
    <w:rsid w:val="00EB3BC3"/>
    <w:rsid w:val="00FF23EA"/>
    <w:rsid w:val="0D1A6351"/>
    <w:rsid w:val="2FA768A0"/>
    <w:rsid w:val="39716FA4"/>
    <w:rsid w:val="41F32784"/>
    <w:rsid w:val="42C37D83"/>
    <w:rsid w:val="6325157A"/>
    <w:rsid w:val="63BB20D7"/>
    <w:rsid w:val="78237B6A"/>
    <w:rsid w:val="7B481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66" w:lineRule="auto"/>
      <w:ind w:left="423" w:right="894"/>
    </w:pPr>
    <w:rPr>
      <w:rFonts w:ascii="宋体" w:eastAsia="宋体" w:hAnsi="宋体" w:cs="宋体"/>
      <w:color w:val="000000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样式1 Char"/>
    <w:link w:val="1"/>
    <w:qFormat/>
    <w:rPr>
      <w:rFonts w:ascii="微软雅黑" w:eastAsia="微软雅黑" w:hAnsi="微软雅黑" w:cs="宋体"/>
      <w:b/>
      <w:color w:val="000000"/>
      <w:sz w:val="28"/>
      <w:szCs w:val="24"/>
    </w:rPr>
  </w:style>
  <w:style w:type="paragraph" w:customStyle="1" w:styleId="1">
    <w:name w:val="样式1"/>
    <w:basedOn w:val="a"/>
    <w:link w:val="1Char"/>
    <w:qFormat/>
    <w:pPr>
      <w:spacing w:after="0" w:line="0" w:lineRule="atLeast"/>
      <w:ind w:left="0" w:right="0"/>
      <w:contextualSpacing/>
    </w:pPr>
    <w:rPr>
      <w:rFonts w:ascii="微软雅黑" w:eastAsia="微软雅黑" w:hAnsi="微软雅黑"/>
      <w:b/>
      <w:sz w:val="28"/>
      <w:szCs w:val="24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825</Words>
  <Characters>4705</Characters>
  <Application>Microsoft Office Word</Application>
  <DocSecurity>0</DocSecurity>
  <Lines>39</Lines>
  <Paragraphs>11</Paragraphs>
  <ScaleCrop>false</ScaleCrop>
  <Company>Microsoft</Company>
  <LinksUpToDate>false</LinksUpToDate>
  <CharactersWithSpaces>5519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lenovo</cp:lastModifiedBy>
  <cp:revision>17</cp:revision>
  <dcterms:created xsi:type="dcterms:W3CDTF">2017-07-21T03:01:00Z</dcterms:created>
  <dcterms:modified xsi:type="dcterms:W3CDTF">2019-09-09T09:09:00Z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2052-11.1.0.8822</vt:lpwstr>
  </property>
</Properties>
</file>