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F6" w:rsidRPr="00DB26F2" w:rsidRDefault="009C4AF6" w:rsidP="009C4AF6">
      <w:pPr>
        <w:widowControl/>
        <w:jc w:val="center"/>
        <w:rPr>
          <w:rFonts w:ascii="Times New Roman" w:eastAsia="宋体" w:hAnsi="Times New Roman" w:cs="Times New Roman"/>
          <w:color w:val="333333"/>
          <w:kern w:val="0"/>
          <w:sz w:val="30"/>
          <w:szCs w:val="30"/>
          <w:shd w:val="clear" w:color="auto" w:fill="FFFFFF"/>
        </w:rPr>
      </w:pPr>
      <w:r w:rsidRPr="00DB26F2">
        <w:rPr>
          <w:rFonts w:ascii="Times New Roman" w:eastAsia="黑体" w:hAnsi="Times New Roman" w:cs="Times New Roman"/>
          <w:color w:val="000000"/>
          <w:sz w:val="30"/>
          <w:szCs w:val="30"/>
        </w:rPr>
        <w:t>2017</w:t>
      </w:r>
      <w:r w:rsidRPr="00DB26F2">
        <w:rPr>
          <w:rFonts w:ascii="Times New Roman" w:eastAsia="黑体" w:hAnsi="Times New Roman" w:cs="Times New Roman"/>
          <w:color w:val="000000"/>
          <w:sz w:val="30"/>
          <w:szCs w:val="30"/>
        </w:rPr>
        <w:t>年右江民族医学院硕士研究生招生复试调剂办法</w:t>
      </w:r>
    </w:p>
    <w:p w:rsidR="009C4AF6" w:rsidRPr="00DB26F2" w:rsidRDefault="009C4AF6" w:rsidP="009C4AF6">
      <w:pPr>
        <w:widowControl/>
        <w:jc w:val="left"/>
        <w:rPr>
          <w:rFonts w:ascii="Times New Roman" w:eastAsia="宋体" w:hAnsi="Times New Roman" w:cs="Times New Roman"/>
          <w:color w:val="333333"/>
          <w:kern w:val="0"/>
          <w:sz w:val="17"/>
          <w:szCs w:val="17"/>
          <w:shd w:val="clear" w:color="auto" w:fill="FFFFFF"/>
        </w:rPr>
      </w:pP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17"/>
          <w:szCs w:val="17"/>
        </w:rPr>
        <w:t xml:space="preserve">　</w:t>
      </w:r>
      <w:r w:rsidR="00375FF4" w:rsidRPr="00DB26F2">
        <w:rPr>
          <w:rFonts w:ascii="Times New Roman" w:eastAsia="宋体" w:hAnsi="Times New Roman" w:cs="Times New Roman"/>
          <w:color w:val="333333"/>
          <w:kern w:val="0"/>
          <w:sz w:val="17"/>
          <w:szCs w:val="17"/>
        </w:rPr>
        <w:t xml:space="preserve">   </w:t>
      </w:r>
      <w:r w:rsidRPr="009C4AF6">
        <w:rPr>
          <w:rFonts w:ascii="Times New Roman" w:eastAsia="宋体" w:hAnsi="Verdana" w:cs="Times New Roman"/>
          <w:color w:val="333333"/>
          <w:kern w:val="0"/>
          <w:sz w:val="24"/>
          <w:szCs w:val="24"/>
        </w:rPr>
        <w:t>根据教育部公布的《</w:t>
      </w:r>
      <w:r w:rsidRPr="009C4AF6">
        <w:rPr>
          <w:rFonts w:ascii="Times New Roman" w:eastAsia="宋体" w:hAnsi="Times New Roman" w:cs="Times New Roman"/>
          <w:color w:val="333333"/>
          <w:kern w:val="0"/>
          <w:sz w:val="24"/>
          <w:szCs w:val="24"/>
        </w:rPr>
        <w:t>2017</w:t>
      </w:r>
      <w:r w:rsidRPr="009C4AF6">
        <w:rPr>
          <w:rFonts w:ascii="Times New Roman" w:eastAsia="宋体" w:hAnsi="Verdana" w:cs="Times New Roman"/>
          <w:color w:val="333333"/>
          <w:kern w:val="0"/>
          <w:sz w:val="24"/>
          <w:szCs w:val="24"/>
        </w:rPr>
        <w:t>年全国硕士研究生招生考试考生进入复试的初试成绩基本要求》，结合我校各专业拟招生人数和具体情况，部分专业尚有招生指标，允许接收条件较好的调剂考生参加复试。为方便考生调剂报考，现将调剂工作的有关事项通知如下：</w:t>
      </w: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 </w:t>
      </w: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一、调剂考生基本条件</w:t>
      </w:r>
    </w:p>
    <w:p w:rsidR="009C4AF6" w:rsidRPr="009C4AF6"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1</w:t>
      </w:r>
      <w:r w:rsidRPr="00DB26F2">
        <w:rPr>
          <w:rFonts w:ascii="Times New Roman" w:eastAsia="宋体" w:hAnsi="Times New Roman" w:cs="Times New Roman"/>
          <w:color w:val="333333"/>
          <w:kern w:val="0"/>
          <w:sz w:val="24"/>
          <w:szCs w:val="24"/>
        </w:rPr>
        <w:t xml:space="preserve">. </w:t>
      </w:r>
      <w:r w:rsidRPr="009C4AF6">
        <w:rPr>
          <w:rFonts w:ascii="Times New Roman" w:eastAsia="宋体" w:hAnsi="Verdana" w:cs="Times New Roman"/>
          <w:color w:val="333333"/>
          <w:kern w:val="0"/>
          <w:sz w:val="24"/>
          <w:szCs w:val="24"/>
        </w:rPr>
        <w:t>考试方式应是全国统考。</w:t>
      </w:r>
    </w:p>
    <w:p w:rsidR="009C4AF6" w:rsidRPr="009C4AF6"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2</w:t>
      </w:r>
      <w:r w:rsidRPr="00DB26F2">
        <w:rPr>
          <w:rFonts w:ascii="Times New Roman" w:eastAsia="宋体" w:hAnsi="Times New Roman" w:cs="Times New Roman"/>
          <w:color w:val="333333"/>
          <w:kern w:val="0"/>
          <w:sz w:val="24"/>
          <w:szCs w:val="24"/>
        </w:rPr>
        <w:t xml:space="preserve">. </w:t>
      </w:r>
      <w:r w:rsidRPr="009C4AF6">
        <w:rPr>
          <w:rFonts w:ascii="Times New Roman" w:eastAsia="宋体" w:hAnsi="Verdana" w:cs="Times New Roman"/>
          <w:color w:val="333333"/>
          <w:kern w:val="0"/>
          <w:sz w:val="24"/>
          <w:szCs w:val="24"/>
        </w:rPr>
        <w:t>调剂考生必须是全日制大学本科毕业生，且有学士学位证书，全日制应届本科生必须在</w:t>
      </w:r>
      <w:r w:rsidRPr="009C4AF6">
        <w:rPr>
          <w:rFonts w:ascii="Times New Roman" w:eastAsia="宋体" w:hAnsi="Times New Roman" w:cs="Times New Roman"/>
          <w:color w:val="333333"/>
          <w:kern w:val="0"/>
          <w:sz w:val="24"/>
          <w:szCs w:val="24"/>
        </w:rPr>
        <w:t>2017</w:t>
      </w:r>
      <w:r w:rsidRPr="009C4AF6">
        <w:rPr>
          <w:rFonts w:ascii="Times New Roman" w:eastAsia="宋体" w:hAnsi="Verdana" w:cs="Times New Roman"/>
          <w:color w:val="333333"/>
          <w:kern w:val="0"/>
          <w:sz w:val="24"/>
          <w:szCs w:val="24"/>
        </w:rPr>
        <w:t>年</w:t>
      </w:r>
      <w:r w:rsidRPr="009C4AF6">
        <w:rPr>
          <w:rFonts w:ascii="Times New Roman" w:eastAsia="宋体" w:hAnsi="Times New Roman" w:cs="Times New Roman"/>
          <w:color w:val="333333"/>
          <w:kern w:val="0"/>
          <w:sz w:val="24"/>
          <w:szCs w:val="24"/>
        </w:rPr>
        <w:t>9</w:t>
      </w:r>
      <w:r w:rsidRPr="009C4AF6">
        <w:rPr>
          <w:rFonts w:ascii="Times New Roman" w:eastAsia="宋体" w:hAnsi="Verdana" w:cs="Times New Roman"/>
          <w:color w:val="333333"/>
          <w:kern w:val="0"/>
          <w:sz w:val="24"/>
          <w:szCs w:val="24"/>
        </w:rPr>
        <w:t>月以前获得学士学位。</w:t>
      </w:r>
    </w:p>
    <w:p w:rsidR="009C4AF6" w:rsidRPr="009C4AF6"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我校不接收任何形式专科毕业生、自考生和网络教育等考生的调剂，不接收少数民族照顾分数线的调剂考生。</w:t>
      </w:r>
    </w:p>
    <w:p w:rsidR="009C4AF6" w:rsidRPr="009C4AF6"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3</w:t>
      </w:r>
      <w:r w:rsidRPr="00DB26F2">
        <w:rPr>
          <w:rFonts w:ascii="Times New Roman" w:eastAsia="宋体" w:hAnsi="Times New Roman" w:cs="Times New Roman"/>
          <w:color w:val="333333"/>
          <w:kern w:val="0"/>
          <w:sz w:val="24"/>
          <w:szCs w:val="24"/>
        </w:rPr>
        <w:t xml:space="preserve">. </w:t>
      </w:r>
      <w:r w:rsidRPr="009C4AF6">
        <w:rPr>
          <w:rFonts w:ascii="Times New Roman" w:eastAsia="宋体" w:hAnsi="Verdana" w:cs="Times New Roman"/>
          <w:color w:val="333333"/>
          <w:kern w:val="0"/>
          <w:sz w:val="24"/>
          <w:szCs w:val="24"/>
        </w:rPr>
        <w:t>成绩必须达到教育部规定的</w:t>
      </w:r>
      <w:r w:rsidRPr="009C4AF6">
        <w:rPr>
          <w:rFonts w:ascii="Times New Roman" w:eastAsia="宋体" w:hAnsi="Times New Roman" w:cs="Times New Roman"/>
          <w:color w:val="333333"/>
          <w:kern w:val="0"/>
          <w:sz w:val="24"/>
          <w:szCs w:val="24"/>
        </w:rPr>
        <w:t>B</w:t>
      </w:r>
      <w:r w:rsidRPr="009C4AF6">
        <w:rPr>
          <w:rFonts w:ascii="Times New Roman" w:eastAsia="宋体" w:hAnsi="Verdana" w:cs="Times New Roman"/>
          <w:color w:val="333333"/>
          <w:kern w:val="0"/>
          <w:sz w:val="24"/>
          <w:szCs w:val="24"/>
        </w:rPr>
        <w:t>类分数线</w:t>
      </w:r>
      <w:r w:rsidR="00FD079D" w:rsidRPr="00DB26F2">
        <w:rPr>
          <w:rFonts w:ascii="Times New Roman" w:eastAsia="宋体" w:hAnsi="Verdana" w:cs="Times New Roman"/>
          <w:color w:val="333333"/>
          <w:kern w:val="0"/>
          <w:sz w:val="24"/>
          <w:szCs w:val="24"/>
        </w:rPr>
        <w:t>（具体为：英语（一）</w:t>
      </w:r>
      <w:r w:rsidR="00FD079D" w:rsidRPr="00DB26F2">
        <w:rPr>
          <w:rFonts w:ascii="Times New Roman" w:eastAsia="宋体" w:hAnsi="Times New Roman" w:cs="Times New Roman"/>
          <w:color w:val="333333"/>
          <w:kern w:val="0"/>
          <w:sz w:val="24"/>
          <w:szCs w:val="24"/>
        </w:rPr>
        <w:t>37</w:t>
      </w:r>
      <w:r w:rsidR="00FD079D" w:rsidRPr="00DB26F2">
        <w:rPr>
          <w:rFonts w:ascii="Times New Roman" w:eastAsia="宋体" w:hAnsi="Verdana" w:cs="Times New Roman"/>
          <w:color w:val="333333"/>
          <w:kern w:val="0"/>
          <w:sz w:val="24"/>
          <w:szCs w:val="24"/>
        </w:rPr>
        <w:t>分，政治理论</w:t>
      </w:r>
      <w:r w:rsidR="00FD079D" w:rsidRPr="00DB26F2">
        <w:rPr>
          <w:rFonts w:ascii="Times New Roman" w:eastAsia="宋体" w:hAnsi="Times New Roman" w:cs="Times New Roman"/>
          <w:color w:val="333333"/>
          <w:kern w:val="0"/>
          <w:sz w:val="24"/>
          <w:szCs w:val="24"/>
        </w:rPr>
        <w:t>37</w:t>
      </w:r>
      <w:r w:rsidR="00FD079D" w:rsidRPr="00DB26F2">
        <w:rPr>
          <w:rFonts w:ascii="Times New Roman" w:eastAsia="宋体" w:hAnsi="Verdana" w:cs="Times New Roman"/>
          <w:color w:val="333333"/>
          <w:kern w:val="0"/>
          <w:sz w:val="24"/>
          <w:szCs w:val="24"/>
        </w:rPr>
        <w:t>分，专业课</w:t>
      </w:r>
      <w:r w:rsidR="00FD079D" w:rsidRPr="00DB26F2">
        <w:rPr>
          <w:rFonts w:ascii="Times New Roman" w:eastAsia="宋体" w:hAnsi="Times New Roman" w:cs="Times New Roman"/>
          <w:color w:val="333333"/>
          <w:kern w:val="0"/>
          <w:sz w:val="24"/>
          <w:szCs w:val="24"/>
        </w:rPr>
        <w:t>111</w:t>
      </w:r>
      <w:r w:rsidR="00FD079D" w:rsidRPr="00DB26F2">
        <w:rPr>
          <w:rFonts w:ascii="Times New Roman" w:eastAsia="宋体" w:hAnsi="Verdana" w:cs="Times New Roman"/>
          <w:color w:val="333333"/>
          <w:kern w:val="0"/>
          <w:sz w:val="24"/>
          <w:szCs w:val="24"/>
        </w:rPr>
        <w:t>分，总分</w:t>
      </w:r>
      <w:r w:rsidR="00FD079D" w:rsidRPr="00DB26F2">
        <w:rPr>
          <w:rFonts w:ascii="Times New Roman" w:eastAsia="宋体" w:hAnsi="Times New Roman" w:cs="Times New Roman"/>
          <w:color w:val="333333"/>
          <w:kern w:val="0"/>
          <w:sz w:val="24"/>
          <w:szCs w:val="24"/>
        </w:rPr>
        <w:t>285</w:t>
      </w:r>
      <w:r w:rsidR="00FD079D" w:rsidRPr="00DB26F2">
        <w:rPr>
          <w:rFonts w:ascii="Times New Roman" w:eastAsia="宋体" w:hAnsi="Verdana" w:cs="Times New Roman"/>
          <w:color w:val="333333"/>
          <w:kern w:val="0"/>
          <w:sz w:val="24"/>
          <w:szCs w:val="24"/>
        </w:rPr>
        <w:t>分）</w:t>
      </w:r>
      <w:r w:rsidRPr="009C4AF6">
        <w:rPr>
          <w:rFonts w:ascii="Times New Roman" w:eastAsia="宋体" w:hAnsi="Verdana" w:cs="Times New Roman"/>
          <w:color w:val="333333"/>
          <w:kern w:val="0"/>
          <w:sz w:val="24"/>
          <w:szCs w:val="24"/>
        </w:rPr>
        <w:t>。</w:t>
      </w:r>
    </w:p>
    <w:p w:rsidR="009C4AF6" w:rsidRPr="009C4AF6"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4</w:t>
      </w:r>
      <w:r w:rsidRPr="00DB26F2">
        <w:rPr>
          <w:rFonts w:ascii="Times New Roman" w:eastAsia="宋体" w:hAnsi="Times New Roman" w:cs="Times New Roman"/>
          <w:color w:val="333333"/>
          <w:kern w:val="0"/>
          <w:sz w:val="24"/>
          <w:szCs w:val="24"/>
        </w:rPr>
        <w:t xml:space="preserve">. </w:t>
      </w:r>
      <w:r w:rsidRPr="009C4AF6">
        <w:rPr>
          <w:rFonts w:ascii="Times New Roman" w:eastAsia="宋体" w:hAnsi="Verdana" w:cs="Times New Roman"/>
          <w:color w:val="333333"/>
          <w:kern w:val="0"/>
          <w:sz w:val="24"/>
          <w:szCs w:val="24"/>
        </w:rPr>
        <w:t>调剂考生的报考专业一般应在相同或相近学科、专业间进行，考试科目原则上应相同或相近。</w:t>
      </w:r>
    </w:p>
    <w:p w:rsidR="009C4AF6" w:rsidRPr="009C4AF6"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5</w:t>
      </w:r>
      <w:r w:rsidRPr="00DB26F2">
        <w:rPr>
          <w:rFonts w:ascii="Times New Roman" w:eastAsia="宋体" w:hAnsi="Times New Roman" w:cs="Times New Roman"/>
          <w:color w:val="333333"/>
          <w:kern w:val="0"/>
          <w:sz w:val="24"/>
          <w:szCs w:val="24"/>
        </w:rPr>
        <w:t xml:space="preserve">. </w:t>
      </w:r>
      <w:r w:rsidRPr="009C4AF6">
        <w:rPr>
          <w:rFonts w:ascii="Times New Roman" w:eastAsia="宋体" w:hAnsi="Verdana" w:cs="Times New Roman"/>
          <w:color w:val="333333"/>
          <w:kern w:val="0"/>
          <w:sz w:val="24"/>
          <w:szCs w:val="24"/>
        </w:rPr>
        <w:t>报考</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退役大学生士兵专项计划</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考生：达到国家少数民族政策分数线以上（</w:t>
      </w:r>
      <w:r w:rsidR="00FD079D" w:rsidRPr="00DB26F2">
        <w:rPr>
          <w:rFonts w:ascii="Times New Roman" w:eastAsia="宋体" w:hAnsi="Verdana" w:cs="Times New Roman"/>
          <w:color w:val="333333"/>
          <w:kern w:val="0"/>
          <w:sz w:val="24"/>
          <w:szCs w:val="24"/>
        </w:rPr>
        <w:t>具体为英语（一）</w:t>
      </w:r>
      <w:r w:rsidR="00FD079D" w:rsidRPr="00DB26F2">
        <w:rPr>
          <w:rFonts w:ascii="Times New Roman" w:eastAsia="宋体" w:hAnsi="Times New Roman" w:cs="Times New Roman"/>
          <w:color w:val="333333"/>
          <w:kern w:val="0"/>
          <w:sz w:val="24"/>
          <w:szCs w:val="24"/>
        </w:rPr>
        <w:t>30</w:t>
      </w:r>
      <w:r w:rsidR="00FD079D" w:rsidRPr="00DB26F2">
        <w:rPr>
          <w:rFonts w:ascii="Times New Roman" w:eastAsia="宋体" w:hAnsi="Verdana" w:cs="Times New Roman"/>
          <w:color w:val="333333"/>
          <w:kern w:val="0"/>
          <w:sz w:val="24"/>
          <w:szCs w:val="24"/>
        </w:rPr>
        <w:t>分，政治理论</w:t>
      </w:r>
      <w:r w:rsidR="00FD079D" w:rsidRPr="00DB26F2">
        <w:rPr>
          <w:rFonts w:ascii="Times New Roman" w:eastAsia="宋体" w:hAnsi="Times New Roman" w:cs="Times New Roman"/>
          <w:color w:val="333333"/>
          <w:kern w:val="0"/>
          <w:sz w:val="24"/>
          <w:szCs w:val="24"/>
        </w:rPr>
        <w:t>30</w:t>
      </w:r>
      <w:r w:rsidR="00FD079D" w:rsidRPr="00DB26F2">
        <w:rPr>
          <w:rFonts w:ascii="Times New Roman" w:eastAsia="宋体" w:hAnsi="Verdana" w:cs="Times New Roman"/>
          <w:color w:val="333333"/>
          <w:kern w:val="0"/>
          <w:sz w:val="24"/>
          <w:szCs w:val="24"/>
        </w:rPr>
        <w:t>分，专业课</w:t>
      </w:r>
      <w:r w:rsidR="00FD079D" w:rsidRPr="00DB26F2">
        <w:rPr>
          <w:rFonts w:ascii="Times New Roman" w:eastAsia="宋体" w:hAnsi="Times New Roman" w:cs="Times New Roman"/>
          <w:color w:val="333333"/>
          <w:kern w:val="0"/>
          <w:sz w:val="24"/>
          <w:szCs w:val="24"/>
        </w:rPr>
        <w:t>45</w:t>
      </w:r>
      <w:r w:rsidR="00FD079D" w:rsidRPr="00DB26F2">
        <w:rPr>
          <w:rFonts w:ascii="Times New Roman" w:eastAsia="宋体" w:hAnsi="Verdana" w:cs="Times New Roman"/>
          <w:color w:val="333333"/>
          <w:kern w:val="0"/>
          <w:sz w:val="24"/>
          <w:szCs w:val="24"/>
        </w:rPr>
        <w:t>分，总分</w:t>
      </w:r>
      <w:r w:rsidR="00FD079D" w:rsidRPr="00DB26F2">
        <w:rPr>
          <w:rFonts w:ascii="Times New Roman" w:eastAsia="宋体" w:hAnsi="Times New Roman" w:cs="Times New Roman"/>
          <w:color w:val="333333"/>
          <w:kern w:val="0"/>
          <w:sz w:val="24"/>
          <w:szCs w:val="24"/>
        </w:rPr>
        <w:t>245</w:t>
      </w:r>
      <w:r w:rsidR="00FD079D" w:rsidRPr="00DB26F2">
        <w:rPr>
          <w:rFonts w:ascii="Times New Roman" w:eastAsia="宋体" w:hAnsi="Verdana" w:cs="Times New Roman"/>
          <w:color w:val="333333"/>
          <w:kern w:val="0"/>
          <w:sz w:val="24"/>
          <w:szCs w:val="24"/>
        </w:rPr>
        <w:t>分</w:t>
      </w:r>
      <w:r w:rsidRPr="009C4AF6">
        <w:rPr>
          <w:rFonts w:ascii="Times New Roman" w:eastAsia="宋体" w:hAnsi="Verdana" w:cs="Times New Roman"/>
          <w:color w:val="333333"/>
          <w:kern w:val="0"/>
          <w:sz w:val="24"/>
          <w:szCs w:val="24"/>
        </w:rPr>
        <w:t>），可申请调剂到我校。</w:t>
      </w:r>
    </w:p>
    <w:p w:rsidR="00FD079D" w:rsidRPr="00DB26F2" w:rsidRDefault="009C4AF6" w:rsidP="00681488">
      <w:pPr>
        <w:widowControl/>
        <w:shd w:val="clear" w:color="auto" w:fill="FFFFFF"/>
        <w:spacing w:line="500" w:lineRule="exact"/>
        <w:ind w:firstLineChars="177" w:firstLine="425"/>
        <w:jc w:val="left"/>
        <w:rPr>
          <w:rFonts w:ascii="Times New Roman" w:eastAsia="宋体" w:hAnsi="Times New Roman" w:cs="Times New Roman"/>
          <w:color w:val="333333"/>
          <w:kern w:val="0"/>
          <w:sz w:val="24"/>
          <w:szCs w:val="24"/>
        </w:rPr>
      </w:pPr>
      <w:r w:rsidRPr="00DB26F2">
        <w:rPr>
          <w:rFonts w:ascii="Times New Roman" w:eastAsia="宋体" w:hAnsi="Times New Roman" w:cs="Times New Roman"/>
          <w:color w:val="333333"/>
          <w:kern w:val="0"/>
          <w:sz w:val="24"/>
          <w:szCs w:val="24"/>
        </w:rPr>
        <w:t xml:space="preserve">6. </w:t>
      </w:r>
      <w:r w:rsidRPr="00DB26F2">
        <w:rPr>
          <w:rFonts w:ascii="Times New Roman" w:eastAsia="宋体" w:hAnsi="Verdana" w:cs="Times New Roman"/>
          <w:color w:val="333333"/>
          <w:kern w:val="0"/>
          <w:sz w:val="24"/>
          <w:szCs w:val="24"/>
        </w:rPr>
        <w:t>报考临床医学类专业学位硕士研究生的考生可按相关政策调剂到其他专业，报考其他专业（含医学学术学位）的考生不可调剂到临床医学类专业学位。</w:t>
      </w:r>
    </w:p>
    <w:p w:rsidR="00681488" w:rsidRDefault="00681488" w:rsidP="00681488">
      <w:pPr>
        <w:widowControl/>
        <w:shd w:val="clear" w:color="auto" w:fill="FFFFFF"/>
        <w:spacing w:line="500" w:lineRule="exact"/>
        <w:jc w:val="left"/>
        <w:rPr>
          <w:rFonts w:ascii="Times New Roman" w:eastAsia="宋体" w:hAnsi="Verdana" w:cs="Times New Roman"/>
          <w:color w:val="333333"/>
          <w:kern w:val="0"/>
          <w:sz w:val="24"/>
          <w:szCs w:val="24"/>
        </w:rPr>
      </w:pP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二、调剂专业要求</w:t>
      </w:r>
    </w:p>
    <w:p w:rsidR="009C4AF6" w:rsidRPr="009C4AF6" w:rsidRDefault="009C4AF6"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详见我校网页上公布的</w:t>
      </w:r>
      <w:r w:rsidRPr="009C4AF6">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右江民族医学院</w:t>
      </w:r>
      <w:r w:rsidRPr="009C4AF6">
        <w:rPr>
          <w:rFonts w:ascii="Times New Roman" w:eastAsia="宋体" w:hAnsi="Times New Roman" w:cs="Times New Roman"/>
          <w:color w:val="333333"/>
          <w:kern w:val="0"/>
          <w:sz w:val="24"/>
          <w:szCs w:val="24"/>
        </w:rPr>
        <w:t>2017</w:t>
      </w:r>
      <w:r w:rsidRPr="009C4AF6">
        <w:rPr>
          <w:rFonts w:ascii="Times New Roman" w:eastAsia="宋体" w:hAnsi="Verdana" w:cs="Times New Roman"/>
          <w:color w:val="333333"/>
          <w:kern w:val="0"/>
          <w:sz w:val="24"/>
          <w:szCs w:val="24"/>
        </w:rPr>
        <w:t>年硕士研究生招生简章</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。请调剂考生按本人情况，报名符合条件的专业，若不按要求报名，我校将不接收调剂的申请。</w:t>
      </w:r>
    </w:p>
    <w:p w:rsidR="00681488" w:rsidRDefault="00681488" w:rsidP="00681488">
      <w:pPr>
        <w:widowControl/>
        <w:shd w:val="clear" w:color="auto" w:fill="FFFFFF"/>
        <w:spacing w:line="500" w:lineRule="exact"/>
        <w:jc w:val="left"/>
        <w:rPr>
          <w:rFonts w:ascii="Times New Roman" w:eastAsia="宋体" w:hAnsi="Times New Roman" w:cs="Times New Roman"/>
          <w:color w:val="333333"/>
          <w:kern w:val="0"/>
          <w:sz w:val="24"/>
          <w:szCs w:val="24"/>
        </w:rPr>
      </w:pP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lastRenderedPageBreak/>
        <w:t> </w:t>
      </w:r>
      <w:r w:rsidRPr="00DB26F2">
        <w:rPr>
          <w:rFonts w:ascii="Times New Roman" w:eastAsia="宋体" w:hAnsi="Verdana" w:cs="Times New Roman"/>
          <w:color w:val="333333"/>
          <w:kern w:val="0"/>
          <w:sz w:val="24"/>
          <w:szCs w:val="24"/>
        </w:rPr>
        <w:t>三</w:t>
      </w:r>
      <w:r w:rsidRPr="009C4AF6">
        <w:rPr>
          <w:rFonts w:ascii="Times New Roman" w:eastAsia="宋体" w:hAnsi="Verdana" w:cs="Times New Roman"/>
          <w:color w:val="333333"/>
          <w:kern w:val="0"/>
          <w:sz w:val="24"/>
          <w:szCs w:val="24"/>
        </w:rPr>
        <w:t>、调剂程序</w:t>
      </w:r>
    </w:p>
    <w:p w:rsidR="009C4AF6" w:rsidRPr="009C4AF6" w:rsidRDefault="009C4AF6"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各考生在教育部网站</w:t>
      </w:r>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中国研究生招生信息网</w:t>
      </w:r>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公网网址：</w:t>
      </w:r>
      <w:hyperlink r:id="rId6" w:tgtFrame="_blank" w:history="1">
        <w:r w:rsidRPr="00DB26F2">
          <w:rPr>
            <w:rFonts w:ascii="Times New Roman" w:eastAsia="宋体" w:hAnsi="Times New Roman" w:cs="Times New Roman"/>
            <w:kern w:val="0"/>
            <w:sz w:val="24"/>
            <w:szCs w:val="24"/>
          </w:rPr>
          <w:t>http://yz.chsi.com.cn</w:t>
        </w:r>
      </w:hyperlink>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教育网网址：</w:t>
      </w:r>
      <w:hyperlink r:id="rId7" w:tgtFrame="_blank" w:history="1">
        <w:r w:rsidRPr="00DB26F2">
          <w:rPr>
            <w:rFonts w:ascii="Times New Roman" w:eastAsia="宋体" w:hAnsi="Times New Roman" w:cs="Times New Roman"/>
            <w:kern w:val="0"/>
            <w:sz w:val="24"/>
            <w:szCs w:val="24"/>
          </w:rPr>
          <w:t>http://yz.chsi.cn</w:t>
        </w:r>
      </w:hyperlink>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开通</w:t>
      </w:r>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全国硕士研究生招生调剂服务系统</w:t>
      </w:r>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后，符合条件且有调剂我校愿望的考生及时上网了解我校调剂信息，按要求申请调剂。</w:t>
      </w:r>
      <w:r w:rsidRPr="00DB26F2">
        <w:rPr>
          <w:rFonts w:ascii="Times New Roman" w:eastAsia="宋体" w:hAnsi="Times New Roman" w:cs="Times New Roman"/>
          <w:color w:val="333333"/>
          <w:kern w:val="0"/>
          <w:sz w:val="24"/>
          <w:szCs w:val="24"/>
        </w:rPr>
        <w:t>  </w:t>
      </w:r>
      <w:r w:rsidRPr="00DB26F2">
        <w:rPr>
          <w:rFonts w:ascii="Times New Roman" w:eastAsia="宋体" w:hAnsi="Verdana" w:cs="Times New Roman"/>
          <w:color w:val="333333"/>
          <w:kern w:val="0"/>
          <w:sz w:val="24"/>
          <w:szCs w:val="24"/>
        </w:rPr>
        <w:t>所有调剂考生必须通过</w:t>
      </w:r>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中国研究生招生信息网</w:t>
      </w:r>
      <w:r w:rsidRPr="00DB26F2">
        <w:rPr>
          <w:rFonts w:ascii="Times New Roman" w:eastAsia="宋体" w:hAnsi="Times New Roman" w:cs="Times New Roman"/>
          <w:color w:val="333333"/>
          <w:kern w:val="0"/>
          <w:sz w:val="24"/>
          <w:szCs w:val="24"/>
        </w:rPr>
        <w:t>”</w:t>
      </w:r>
      <w:r w:rsidRPr="00DB26F2">
        <w:rPr>
          <w:rFonts w:ascii="Times New Roman" w:eastAsia="宋体" w:hAnsi="Verdana" w:cs="Times New Roman"/>
          <w:color w:val="333333"/>
          <w:kern w:val="0"/>
          <w:sz w:val="24"/>
          <w:szCs w:val="24"/>
        </w:rPr>
        <w:t>进行调剂，否则不予录取。</w:t>
      </w:r>
      <w:r w:rsidRPr="00DB26F2">
        <w:rPr>
          <w:rFonts w:ascii="Times New Roman" w:eastAsia="宋体" w:hAnsi="Times New Roman" w:cs="Times New Roman"/>
          <w:color w:val="333333"/>
          <w:kern w:val="0"/>
          <w:sz w:val="24"/>
          <w:szCs w:val="24"/>
        </w:rPr>
        <w:t> </w:t>
      </w:r>
      <w:r w:rsidRPr="00DB26F2">
        <w:rPr>
          <w:rFonts w:ascii="Times New Roman" w:eastAsia="宋体" w:hAnsi="Verdana" w:cs="Times New Roman"/>
          <w:color w:val="333333"/>
          <w:kern w:val="0"/>
          <w:sz w:val="24"/>
          <w:szCs w:val="24"/>
        </w:rPr>
        <w:t>其它调剂途径均无效。</w:t>
      </w:r>
      <w:r w:rsidRPr="00DB26F2">
        <w:rPr>
          <w:rFonts w:ascii="Times New Roman" w:eastAsia="宋体" w:hAnsi="Times New Roman" w:cs="Times New Roman"/>
          <w:color w:val="333333"/>
          <w:kern w:val="0"/>
          <w:sz w:val="24"/>
          <w:szCs w:val="24"/>
        </w:rPr>
        <w:t> </w:t>
      </w:r>
    </w:p>
    <w:p w:rsidR="009C4AF6" w:rsidRPr="009C4AF6" w:rsidRDefault="009C4AF6"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获得我校复试资格的调剂考生，在我校</w:t>
      </w:r>
      <w:r w:rsidRPr="00DB26F2">
        <w:rPr>
          <w:rFonts w:ascii="Times New Roman" w:eastAsia="宋体" w:hAnsi="Times New Roman" w:cs="Times New Roman"/>
          <w:color w:val="333333"/>
          <w:kern w:val="0"/>
          <w:sz w:val="24"/>
          <w:szCs w:val="24"/>
        </w:rPr>
        <w:t>3</w:t>
      </w:r>
      <w:r w:rsidRPr="00DB26F2">
        <w:rPr>
          <w:rFonts w:ascii="Times New Roman" w:eastAsia="宋体" w:hAnsi="Verdana" w:cs="Times New Roman"/>
          <w:color w:val="333333"/>
          <w:kern w:val="0"/>
          <w:sz w:val="24"/>
          <w:szCs w:val="24"/>
        </w:rPr>
        <w:t>月</w:t>
      </w:r>
      <w:r w:rsidRPr="00DB26F2">
        <w:rPr>
          <w:rFonts w:ascii="Times New Roman" w:eastAsia="宋体" w:hAnsi="Times New Roman" w:cs="Times New Roman"/>
          <w:color w:val="333333"/>
          <w:kern w:val="0"/>
          <w:sz w:val="24"/>
          <w:szCs w:val="24"/>
        </w:rPr>
        <w:t>29</w:t>
      </w:r>
      <w:r w:rsidRPr="00DB26F2">
        <w:rPr>
          <w:rFonts w:ascii="Times New Roman" w:eastAsia="宋体" w:hAnsi="Verdana" w:cs="Times New Roman"/>
          <w:color w:val="333333"/>
          <w:kern w:val="0"/>
          <w:sz w:val="24"/>
          <w:szCs w:val="24"/>
        </w:rPr>
        <w:t>日</w:t>
      </w:r>
      <w:r w:rsidRPr="009C4AF6">
        <w:rPr>
          <w:rFonts w:ascii="Times New Roman" w:eastAsia="宋体" w:hAnsi="Verdana" w:cs="Times New Roman"/>
          <w:color w:val="333333"/>
          <w:kern w:val="0"/>
          <w:sz w:val="24"/>
          <w:szCs w:val="24"/>
        </w:rPr>
        <w:t>公布拟录取名单前，不得取消我校在</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中国研究生招生信息网</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中的调剂志愿，若考生因为改报其他调剂学校而取消我校在</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中国研究生招生信息网</w:t>
      </w:r>
      <w:r w:rsidRPr="009C4AF6">
        <w:rPr>
          <w:rFonts w:ascii="Times New Roman" w:eastAsia="宋体" w:hAnsi="Times New Roman" w:cs="Times New Roman"/>
          <w:color w:val="333333"/>
          <w:kern w:val="0"/>
          <w:sz w:val="24"/>
          <w:szCs w:val="24"/>
        </w:rPr>
        <w:t>”</w:t>
      </w:r>
      <w:r w:rsidRPr="009C4AF6">
        <w:rPr>
          <w:rFonts w:ascii="Times New Roman" w:eastAsia="宋体" w:hAnsi="Verdana" w:cs="Times New Roman"/>
          <w:color w:val="333333"/>
          <w:kern w:val="0"/>
          <w:sz w:val="24"/>
          <w:szCs w:val="24"/>
        </w:rPr>
        <w:t>中的调剂志愿，视为自动放弃我校的录取。</w:t>
      </w:r>
    </w:p>
    <w:p w:rsidR="009C4AF6" w:rsidRPr="009C4AF6" w:rsidRDefault="009C4AF6"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考生需对所有填报信息的真实性承担责任，对弄虚作假者，不论何时，一经查实，即按有关规定取消复试资格、录取资格或学籍。</w:t>
      </w: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 </w:t>
      </w:r>
    </w:p>
    <w:p w:rsidR="009C4AF6" w:rsidRPr="009C4AF6" w:rsidRDefault="00BE56C0"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四</w:t>
      </w:r>
      <w:r w:rsidR="009C4AF6" w:rsidRPr="009C4AF6">
        <w:rPr>
          <w:rFonts w:ascii="Times New Roman" w:eastAsia="宋体" w:hAnsi="Verdana" w:cs="Times New Roman"/>
          <w:color w:val="333333"/>
          <w:kern w:val="0"/>
          <w:sz w:val="24"/>
          <w:szCs w:val="24"/>
        </w:rPr>
        <w:t>、调剂时间</w:t>
      </w:r>
    </w:p>
    <w:p w:rsidR="009C4AF6" w:rsidRPr="009C4AF6" w:rsidRDefault="009C4AF6"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3</w:t>
      </w:r>
      <w:r w:rsidRPr="009C4AF6">
        <w:rPr>
          <w:rFonts w:ascii="Times New Roman" w:eastAsia="宋体" w:hAnsi="Verdana" w:cs="Times New Roman"/>
          <w:color w:val="333333"/>
          <w:kern w:val="0"/>
          <w:sz w:val="24"/>
          <w:szCs w:val="24"/>
        </w:rPr>
        <w:t>月</w:t>
      </w:r>
      <w:r w:rsidRPr="009C4AF6">
        <w:rPr>
          <w:rFonts w:ascii="Times New Roman" w:eastAsia="宋体" w:hAnsi="Times New Roman" w:cs="Times New Roman"/>
          <w:color w:val="333333"/>
          <w:kern w:val="0"/>
          <w:sz w:val="24"/>
          <w:szCs w:val="24"/>
        </w:rPr>
        <w:t>17</w:t>
      </w:r>
      <w:r w:rsidRPr="009C4AF6">
        <w:rPr>
          <w:rFonts w:ascii="Times New Roman" w:eastAsia="宋体" w:hAnsi="Verdana" w:cs="Times New Roman"/>
          <w:color w:val="333333"/>
          <w:kern w:val="0"/>
          <w:sz w:val="24"/>
          <w:szCs w:val="24"/>
        </w:rPr>
        <w:t>日</w:t>
      </w:r>
      <w:r w:rsidRPr="009C4AF6">
        <w:rPr>
          <w:rFonts w:ascii="Times New Roman" w:eastAsia="宋体" w:hAnsi="Times New Roman" w:cs="Times New Roman"/>
          <w:color w:val="333333"/>
          <w:kern w:val="0"/>
          <w:sz w:val="24"/>
          <w:szCs w:val="24"/>
        </w:rPr>
        <w:t>-3</w:t>
      </w:r>
      <w:r w:rsidRPr="009C4AF6">
        <w:rPr>
          <w:rFonts w:ascii="Times New Roman" w:eastAsia="宋体" w:hAnsi="Verdana" w:cs="Times New Roman"/>
          <w:color w:val="333333"/>
          <w:kern w:val="0"/>
          <w:sz w:val="24"/>
          <w:szCs w:val="24"/>
        </w:rPr>
        <w:t>月</w:t>
      </w:r>
      <w:r w:rsidRPr="009C4AF6">
        <w:rPr>
          <w:rFonts w:ascii="Times New Roman" w:eastAsia="宋体" w:hAnsi="Times New Roman" w:cs="Times New Roman"/>
          <w:color w:val="333333"/>
          <w:kern w:val="0"/>
          <w:sz w:val="24"/>
          <w:szCs w:val="24"/>
        </w:rPr>
        <w:t>2</w:t>
      </w:r>
      <w:r w:rsidR="0048454B">
        <w:rPr>
          <w:rFonts w:ascii="Times New Roman" w:eastAsia="宋体" w:hAnsi="Times New Roman" w:cs="Times New Roman" w:hint="eastAsia"/>
          <w:color w:val="333333"/>
          <w:kern w:val="0"/>
          <w:sz w:val="24"/>
          <w:szCs w:val="24"/>
        </w:rPr>
        <w:t>2</w:t>
      </w:r>
      <w:r w:rsidRPr="009C4AF6">
        <w:rPr>
          <w:rFonts w:ascii="Times New Roman" w:eastAsia="宋体" w:hAnsi="Verdana" w:cs="Times New Roman"/>
          <w:color w:val="333333"/>
          <w:kern w:val="0"/>
          <w:sz w:val="24"/>
          <w:szCs w:val="24"/>
        </w:rPr>
        <w:t>日，考生网上填写正式调剂信息。</w:t>
      </w:r>
      <w:r w:rsidRPr="009C4AF6">
        <w:rPr>
          <w:rFonts w:ascii="Times New Roman" w:eastAsia="宋体" w:hAnsi="Times New Roman" w:cs="Times New Roman"/>
          <w:color w:val="333333"/>
          <w:kern w:val="0"/>
          <w:sz w:val="24"/>
          <w:szCs w:val="24"/>
        </w:rPr>
        <w:t>3</w:t>
      </w:r>
      <w:r w:rsidRPr="009C4AF6">
        <w:rPr>
          <w:rFonts w:ascii="Times New Roman" w:eastAsia="宋体" w:hAnsi="Verdana" w:cs="Times New Roman"/>
          <w:color w:val="333333"/>
          <w:kern w:val="0"/>
          <w:sz w:val="24"/>
          <w:szCs w:val="24"/>
        </w:rPr>
        <w:t>月</w:t>
      </w:r>
      <w:r w:rsidRPr="009C4AF6">
        <w:rPr>
          <w:rFonts w:ascii="Times New Roman" w:eastAsia="宋体" w:hAnsi="Times New Roman" w:cs="Times New Roman"/>
          <w:color w:val="333333"/>
          <w:kern w:val="0"/>
          <w:sz w:val="24"/>
          <w:szCs w:val="24"/>
        </w:rPr>
        <w:t>2</w:t>
      </w:r>
      <w:r w:rsidR="00DB26F2">
        <w:rPr>
          <w:rFonts w:ascii="Times New Roman" w:eastAsia="宋体" w:hAnsi="Times New Roman" w:cs="Times New Roman" w:hint="eastAsia"/>
          <w:color w:val="333333"/>
          <w:kern w:val="0"/>
          <w:sz w:val="24"/>
          <w:szCs w:val="24"/>
        </w:rPr>
        <w:t>5</w:t>
      </w:r>
      <w:r w:rsidRPr="009C4AF6">
        <w:rPr>
          <w:rFonts w:ascii="Times New Roman" w:eastAsia="宋体" w:hAnsi="Verdana" w:cs="Times New Roman"/>
          <w:color w:val="333333"/>
          <w:kern w:val="0"/>
          <w:sz w:val="24"/>
          <w:szCs w:val="24"/>
        </w:rPr>
        <w:t>日，我校公布调剂考生名单，通知复试。</w:t>
      </w:r>
    </w:p>
    <w:p w:rsidR="009C4AF6" w:rsidRPr="009C4AF6" w:rsidRDefault="009C4AF6"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 </w:t>
      </w:r>
    </w:p>
    <w:p w:rsidR="009C4AF6" w:rsidRPr="009C4AF6" w:rsidRDefault="00DB26F2"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五</w:t>
      </w:r>
      <w:r w:rsidR="009C4AF6" w:rsidRPr="009C4AF6">
        <w:rPr>
          <w:rFonts w:ascii="Times New Roman" w:eastAsia="宋体" w:hAnsi="Verdana" w:cs="Times New Roman"/>
          <w:color w:val="333333"/>
          <w:kern w:val="0"/>
          <w:sz w:val="24"/>
          <w:szCs w:val="24"/>
        </w:rPr>
        <w:t>、复试安排</w:t>
      </w:r>
    </w:p>
    <w:p w:rsidR="004D53B7" w:rsidRPr="00DB26F2" w:rsidRDefault="009C4AF6"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9C4AF6">
        <w:rPr>
          <w:rFonts w:ascii="Times New Roman" w:eastAsia="宋体" w:hAnsi="Verdana" w:cs="Times New Roman"/>
          <w:color w:val="333333"/>
          <w:kern w:val="0"/>
          <w:sz w:val="24"/>
          <w:szCs w:val="24"/>
        </w:rPr>
        <w:t>具体复试安排，</w:t>
      </w:r>
      <w:r w:rsidR="00BE56C0" w:rsidRPr="00DB26F2">
        <w:rPr>
          <w:rFonts w:ascii="Times New Roman" w:eastAsia="宋体" w:hAnsi="Verdana" w:cs="Times New Roman"/>
          <w:color w:val="333333"/>
          <w:kern w:val="0"/>
          <w:sz w:val="24"/>
          <w:szCs w:val="24"/>
        </w:rPr>
        <w:t>详见《右江民族医学院</w:t>
      </w:r>
      <w:r w:rsidR="00BE56C0" w:rsidRPr="00DB26F2">
        <w:rPr>
          <w:rFonts w:ascii="Times New Roman" w:eastAsia="宋体" w:hAnsi="Times New Roman" w:cs="Times New Roman"/>
          <w:color w:val="333333"/>
          <w:kern w:val="0"/>
          <w:sz w:val="24"/>
          <w:szCs w:val="24"/>
        </w:rPr>
        <w:t>2017</w:t>
      </w:r>
      <w:r w:rsidR="00BE56C0" w:rsidRPr="00DB26F2">
        <w:rPr>
          <w:rFonts w:ascii="Times New Roman" w:eastAsia="宋体" w:hAnsi="Verdana" w:cs="Times New Roman"/>
          <w:color w:val="333333"/>
          <w:kern w:val="0"/>
          <w:sz w:val="24"/>
          <w:szCs w:val="24"/>
        </w:rPr>
        <w:t>年硕士研究生招生复试日程安排》</w:t>
      </w:r>
      <w:r w:rsidRPr="009C4AF6">
        <w:rPr>
          <w:rFonts w:ascii="Times New Roman" w:eastAsia="宋体" w:hAnsi="Verdana" w:cs="Times New Roman"/>
          <w:color w:val="333333"/>
          <w:kern w:val="0"/>
          <w:sz w:val="24"/>
          <w:szCs w:val="24"/>
        </w:rPr>
        <w:t>。</w:t>
      </w:r>
    </w:p>
    <w:p w:rsidR="004D53B7" w:rsidRPr="00DB26F2" w:rsidRDefault="00DB26F2"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六</w:t>
      </w:r>
      <w:r w:rsidR="004D53B7" w:rsidRPr="009C4AF6">
        <w:rPr>
          <w:rFonts w:ascii="Times New Roman" w:eastAsia="宋体" w:hAnsi="Verdana" w:cs="Times New Roman"/>
          <w:color w:val="333333"/>
          <w:kern w:val="0"/>
          <w:sz w:val="24"/>
          <w:szCs w:val="24"/>
        </w:rPr>
        <w:t>、</w:t>
      </w:r>
      <w:r w:rsidR="004D53B7" w:rsidRPr="00DB26F2">
        <w:rPr>
          <w:rFonts w:ascii="Times New Roman" w:eastAsia="宋体" w:hAnsi="Verdana" w:cs="Times New Roman"/>
          <w:color w:val="333333"/>
          <w:kern w:val="0"/>
          <w:sz w:val="24"/>
          <w:szCs w:val="24"/>
        </w:rPr>
        <w:t>复试录取办法</w:t>
      </w:r>
    </w:p>
    <w:p w:rsidR="009C4AF6" w:rsidRPr="009C4AF6" w:rsidRDefault="006463EF" w:rsidP="00681488">
      <w:pPr>
        <w:widowControl/>
        <w:shd w:val="clear" w:color="auto" w:fill="FFFFFF"/>
        <w:spacing w:line="500" w:lineRule="exact"/>
        <w:ind w:firstLineChars="200" w:firstLine="480"/>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复试录取办法详见《</w:t>
      </w:r>
      <w:r w:rsidRPr="00DB26F2">
        <w:rPr>
          <w:rFonts w:ascii="Times New Roman" w:eastAsia="宋体" w:hAnsi="Times New Roman" w:cs="Times New Roman"/>
          <w:color w:val="333333"/>
          <w:kern w:val="0"/>
          <w:sz w:val="24"/>
          <w:szCs w:val="24"/>
        </w:rPr>
        <w:t>2017</w:t>
      </w:r>
      <w:r w:rsidRPr="00DB26F2">
        <w:rPr>
          <w:rFonts w:ascii="Times New Roman" w:eastAsia="宋体" w:hAnsi="Verdana" w:cs="Times New Roman"/>
          <w:color w:val="333333"/>
          <w:kern w:val="0"/>
          <w:sz w:val="24"/>
          <w:szCs w:val="24"/>
        </w:rPr>
        <w:t>年右江民族医学院硕士研究生招生复试工作总则》。</w:t>
      </w:r>
    </w:p>
    <w:p w:rsidR="00681488" w:rsidRDefault="00681488" w:rsidP="00681488">
      <w:pPr>
        <w:widowControl/>
        <w:shd w:val="clear" w:color="auto" w:fill="FFFFFF"/>
        <w:spacing w:line="500" w:lineRule="exact"/>
        <w:jc w:val="left"/>
        <w:rPr>
          <w:rFonts w:ascii="Times New Roman" w:eastAsia="宋体" w:hAnsi="Times New Roman" w:cs="Times New Roman"/>
          <w:color w:val="333333"/>
          <w:kern w:val="0"/>
          <w:sz w:val="24"/>
          <w:szCs w:val="24"/>
        </w:rPr>
      </w:pPr>
    </w:p>
    <w:p w:rsidR="00681488" w:rsidRDefault="00681488" w:rsidP="00681488">
      <w:pPr>
        <w:widowControl/>
        <w:shd w:val="clear" w:color="auto" w:fill="FFFFFF"/>
        <w:spacing w:line="500" w:lineRule="exact"/>
        <w:jc w:val="left"/>
        <w:rPr>
          <w:rFonts w:ascii="Times New Roman" w:eastAsia="宋体" w:hAnsi="Times New Roman" w:cs="Times New Roman"/>
          <w:color w:val="333333"/>
          <w:kern w:val="0"/>
          <w:sz w:val="24"/>
          <w:szCs w:val="24"/>
        </w:rPr>
      </w:pPr>
    </w:p>
    <w:p w:rsidR="00681488" w:rsidRDefault="00681488" w:rsidP="00681488">
      <w:pPr>
        <w:widowControl/>
        <w:shd w:val="clear" w:color="auto" w:fill="FFFFFF"/>
        <w:spacing w:line="500" w:lineRule="exact"/>
        <w:jc w:val="left"/>
        <w:rPr>
          <w:rFonts w:ascii="Times New Roman" w:eastAsia="宋体" w:hAnsi="Times New Roman" w:cs="Times New Roman"/>
          <w:color w:val="333333"/>
          <w:kern w:val="0"/>
          <w:sz w:val="24"/>
          <w:szCs w:val="24"/>
        </w:rPr>
      </w:pPr>
    </w:p>
    <w:p w:rsidR="00681488" w:rsidRDefault="00681488" w:rsidP="00681488">
      <w:pPr>
        <w:widowControl/>
        <w:shd w:val="clear" w:color="auto" w:fill="FFFFFF"/>
        <w:spacing w:line="500" w:lineRule="exact"/>
        <w:jc w:val="left"/>
        <w:rPr>
          <w:rFonts w:ascii="Times New Roman" w:eastAsia="宋体" w:hAnsi="Times New Roman" w:cs="Times New Roman"/>
          <w:color w:val="333333"/>
          <w:kern w:val="0"/>
          <w:sz w:val="24"/>
          <w:szCs w:val="24"/>
        </w:rPr>
      </w:pPr>
    </w:p>
    <w:p w:rsidR="00681488" w:rsidRDefault="00681488" w:rsidP="00681488">
      <w:pPr>
        <w:widowControl/>
        <w:shd w:val="clear" w:color="auto" w:fill="FFFFFF"/>
        <w:spacing w:line="500" w:lineRule="exact"/>
        <w:jc w:val="left"/>
        <w:rPr>
          <w:rFonts w:ascii="Times New Roman" w:eastAsia="宋体" w:hAnsi="Times New Roman" w:cs="Times New Roman"/>
          <w:color w:val="333333"/>
          <w:kern w:val="0"/>
          <w:sz w:val="24"/>
          <w:szCs w:val="24"/>
        </w:rPr>
      </w:pPr>
    </w:p>
    <w:p w:rsidR="009C4AF6" w:rsidRPr="009C4AF6" w:rsidRDefault="00DB26F2" w:rsidP="00681488">
      <w:pPr>
        <w:widowControl/>
        <w:shd w:val="clear" w:color="auto" w:fill="FFFFFF"/>
        <w:spacing w:line="50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lastRenderedPageBreak/>
        <w:t>七</w:t>
      </w:r>
      <w:r w:rsidR="009C4AF6" w:rsidRPr="009C4AF6">
        <w:rPr>
          <w:rFonts w:ascii="Times New Roman" w:eastAsia="宋体" w:hAnsi="Verdana" w:cs="Times New Roman"/>
          <w:color w:val="333333"/>
          <w:kern w:val="0"/>
          <w:sz w:val="24"/>
          <w:szCs w:val="24"/>
        </w:rPr>
        <w:t>、可接收调剂专业</w:t>
      </w:r>
    </w:p>
    <w:p w:rsidR="006463EF" w:rsidRPr="00DB26F2" w:rsidRDefault="009C4AF6" w:rsidP="009C4AF6">
      <w:pPr>
        <w:widowControl/>
        <w:shd w:val="clear" w:color="auto" w:fill="FFFFFF"/>
        <w:spacing w:line="300" w:lineRule="atLeast"/>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 </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07"/>
        <w:gridCol w:w="1419"/>
        <w:gridCol w:w="2538"/>
        <w:gridCol w:w="3120"/>
      </w:tblGrid>
      <w:tr w:rsidR="006463EF" w:rsidRPr="006463EF" w:rsidTr="006463EF">
        <w:trPr>
          <w:trHeight w:val="477"/>
          <w:jc w:val="center"/>
        </w:trPr>
        <w:tc>
          <w:tcPr>
            <w:tcW w:w="1406"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b/>
                <w:bCs/>
                <w:kern w:val="0"/>
                <w:sz w:val="24"/>
                <w:szCs w:val="24"/>
              </w:rPr>
              <w:t>一级学科</w:t>
            </w: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b/>
                <w:bCs/>
                <w:kern w:val="0"/>
                <w:sz w:val="24"/>
                <w:szCs w:val="24"/>
              </w:rPr>
              <w:t>专业代码</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b/>
                <w:bCs/>
                <w:kern w:val="0"/>
                <w:sz w:val="24"/>
                <w:szCs w:val="24"/>
              </w:rPr>
              <w:t>专业名称</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b/>
                <w:bCs/>
                <w:kern w:val="0"/>
                <w:sz w:val="24"/>
                <w:szCs w:val="24"/>
              </w:rPr>
              <w:t>备注</w:t>
            </w:r>
          </w:p>
        </w:tc>
      </w:tr>
      <w:tr w:rsidR="006463EF" w:rsidRPr="006463EF" w:rsidTr="006463EF">
        <w:trPr>
          <w:trHeight w:val="417"/>
          <w:jc w:val="center"/>
        </w:trPr>
        <w:tc>
          <w:tcPr>
            <w:tcW w:w="1406" w:type="dxa"/>
            <w:vMerge w:val="restart"/>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基础医学</w:t>
            </w: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100101</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人体解剖与组织胚胎学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417"/>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100102</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免疫学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417"/>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100103</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病原生物学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417"/>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100104</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病理学与病理生理学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391"/>
          <w:jc w:val="center"/>
        </w:trPr>
        <w:tc>
          <w:tcPr>
            <w:tcW w:w="1406" w:type="dxa"/>
            <w:vMerge w:val="restart"/>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临床医学（学术型）</w:t>
            </w:r>
          </w:p>
          <w:p w:rsidR="006463EF" w:rsidRPr="006463EF" w:rsidRDefault="006463EF" w:rsidP="006463EF">
            <w:pPr>
              <w:widowControl/>
              <w:jc w:val="left"/>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100201</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内科学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心血管病、呼吸系病、消化系病、肾病方向</w:t>
            </w:r>
          </w:p>
        </w:tc>
      </w:tr>
      <w:tr w:rsidR="006463EF" w:rsidRPr="006463EF" w:rsidTr="006463EF">
        <w:trPr>
          <w:trHeight w:val="391"/>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100202</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儿科学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391"/>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100204</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神经病学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391"/>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100210</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外科学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普外、骨外方向</w:t>
            </w:r>
          </w:p>
        </w:tc>
      </w:tr>
      <w:tr w:rsidR="006463EF" w:rsidRPr="006463EF" w:rsidTr="006463EF">
        <w:trPr>
          <w:trHeight w:val="421"/>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100211</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妇产科学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555"/>
          <w:jc w:val="center"/>
        </w:trPr>
        <w:tc>
          <w:tcPr>
            <w:tcW w:w="1406" w:type="dxa"/>
            <w:vMerge w:val="restart"/>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临床医学（专业型）</w:t>
            </w:r>
          </w:p>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105101</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内科学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心血管病、呼吸系病、消化系病、血液病、肾病、内分泌与代谢病方向</w:t>
            </w:r>
          </w:p>
        </w:tc>
      </w:tr>
      <w:tr w:rsidR="006463EF" w:rsidRPr="006463EF" w:rsidTr="006463EF">
        <w:trPr>
          <w:trHeight w:val="349"/>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105102</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儿科学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349"/>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105104</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神经病学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349"/>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105107</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影像医学与核医学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744"/>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105109</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外科学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普外、骨外、整形外科、神经外科、胸心外科方向</w:t>
            </w:r>
          </w:p>
        </w:tc>
      </w:tr>
      <w:tr w:rsidR="006463EF" w:rsidRPr="006463EF" w:rsidTr="006463EF">
        <w:trPr>
          <w:trHeight w:val="459"/>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105110</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妇产科学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424"/>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105117</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急诊医学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418"/>
          <w:jc w:val="center"/>
        </w:trPr>
        <w:tc>
          <w:tcPr>
            <w:tcW w:w="0" w:type="auto"/>
            <w:vMerge/>
            <w:vAlign w:val="center"/>
            <w:hideMark/>
          </w:tcPr>
          <w:p w:rsidR="006463EF" w:rsidRPr="006463EF" w:rsidRDefault="006463EF" w:rsidP="006463EF">
            <w:pPr>
              <w:widowControl/>
              <w:jc w:val="left"/>
              <w:rPr>
                <w:rFonts w:ascii="Times New Roman" w:eastAsia="宋体" w:hAnsi="Times New Roman" w:cs="Times New Roman"/>
                <w:kern w:val="0"/>
                <w:sz w:val="24"/>
                <w:szCs w:val="24"/>
              </w:rPr>
            </w:pP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105128</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临床病理学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r w:rsidR="006463EF" w:rsidRPr="006463EF" w:rsidTr="006463EF">
        <w:trPr>
          <w:trHeight w:val="410"/>
          <w:jc w:val="center"/>
        </w:trPr>
        <w:tc>
          <w:tcPr>
            <w:tcW w:w="1406"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口腔医学</w:t>
            </w:r>
          </w:p>
        </w:tc>
        <w:tc>
          <w:tcPr>
            <w:tcW w:w="1418"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105200</w:t>
            </w:r>
          </w:p>
        </w:tc>
        <w:tc>
          <w:tcPr>
            <w:tcW w:w="2537"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宋体" w:cs="Times New Roman"/>
                <w:kern w:val="0"/>
                <w:sz w:val="24"/>
                <w:szCs w:val="24"/>
              </w:rPr>
              <w:t>口腔医学</w:t>
            </w:r>
          </w:p>
        </w:tc>
        <w:tc>
          <w:tcPr>
            <w:tcW w:w="3119" w:type="dxa"/>
            <w:shd w:val="clear" w:color="auto" w:fill="auto"/>
            <w:tcMar>
              <w:top w:w="0" w:type="dxa"/>
              <w:left w:w="108" w:type="dxa"/>
              <w:bottom w:w="0" w:type="dxa"/>
              <w:right w:w="108" w:type="dxa"/>
            </w:tcMar>
            <w:vAlign w:val="center"/>
            <w:hideMark/>
          </w:tcPr>
          <w:p w:rsidR="006463EF" w:rsidRPr="006463EF" w:rsidRDefault="006463EF" w:rsidP="006463EF">
            <w:pPr>
              <w:widowControl/>
              <w:jc w:val="center"/>
              <w:rPr>
                <w:rFonts w:ascii="Times New Roman" w:eastAsia="宋体" w:hAnsi="Times New Roman" w:cs="Times New Roman"/>
                <w:kern w:val="0"/>
                <w:sz w:val="24"/>
                <w:szCs w:val="24"/>
              </w:rPr>
            </w:pPr>
            <w:r w:rsidRPr="006463EF">
              <w:rPr>
                <w:rFonts w:ascii="Times New Roman" w:eastAsia="宋体" w:hAnsi="Times New Roman" w:cs="Times New Roman"/>
                <w:kern w:val="0"/>
                <w:sz w:val="24"/>
                <w:szCs w:val="24"/>
              </w:rPr>
              <w:t> </w:t>
            </w:r>
          </w:p>
        </w:tc>
      </w:tr>
    </w:tbl>
    <w:p w:rsidR="009C4AF6" w:rsidRPr="009C4AF6" w:rsidRDefault="009C4AF6" w:rsidP="009C4AF6">
      <w:pPr>
        <w:widowControl/>
        <w:shd w:val="clear" w:color="auto" w:fill="FFFFFF"/>
        <w:spacing w:line="300" w:lineRule="atLeast"/>
        <w:jc w:val="left"/>
        <w:rPr>
          <w:rFonts w:ascii="Times New Roman" w:eastAsia="宋体" w:hAnsi="Times New Roman" w:cs="Times New Roman"/>
          <w:color w:val="333333"/>
          <w:kern w:val="0"/>
          <w:sz w:val="24"/>
          <w:szCs w:val="24"/>
        </w:rPr>
      </w:pPr>
    </w:p>
    <w:p w:rsidR="009C4AF6" w:rsidRPr="009C4AF6" w:rsidRDefault="00DB26F2" w:rsidP="00DB26F2">
      <w:pPr>
        <w:widowControl/>
        <w:shd w:val="clear" w:color="auto" w:fill="FFFFFF"/>
        <w:spacing w:line="56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八</w:t>
      </w:r>
      <w:r w:rsidR="009C4AF6" w:rsidRPr="009C4AF6">
        <w:rPr>
          <w:rFonts w:ascii="Times New Roman" w:eastAsia="宋体" w:hAnsi="Verdana" w:cs="Times New Roman"/>
          <w:color w:val="333333"/>
          <w:kern w:val="0"/>
          <w:sz w:val="24"/>
          <w:szCs w:val="24"/>
        </w:rPr>
        <w:t>、联系方式</w:t>
      </w:r>
    </w:p>
    <w:p w:rsidR="004D53B7" w:rsidRPr="00DB26F2" w:rsidRDefault="004D53B7" w:rsidP="00DB26F2">
      <w:pPr>
        <w:widowControl/>
        <w:shd w:val="clear" w:color="auto" w:fill="FFFFFF"/>
        <w:spacing w:line="56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联系电话：</w:t>
      </w:r>
      <w:r w:rsidRPr="00DB26F2">
        <w:rPr>
          <w:rFonts w:ascii="Times New Roman" w:eastAsia="宋体" w:hAnsi="Times New Roman" w:cs="Times New Roman"/>
          <w:color w:val="333333"/>
          <w:kern w:val="0"/>
          <w:sz w:val="24"/>
          <w:szCs w:val="24"/>
        </w:rPr>
        <w:t xml:space="preserve"> 0776-2835991   0776-2835992</w:t>
      </w:r>
    </w:p>
    <w:p w:rsidR="004D53B7" w:rsidRPr="00DB26F2" w:rsidRDefault="004D53B7" w:rsidP="00DB26F2">
      <w:pPr>
        <w:widowControl/>
        <w:shd w:val="clear" w:color="auto" w:fill="FFFFFF"/>
        <w:spacing w:line="56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联系部门：研究生学院</w:t>
      </w:r>
      <w:r w:rsidRPr="00DB26F2">
        <w:rPr>
          <w:rFonts w:ascii="Times New Roman" w:eastAsia="宋体" w:hAnsi="Times New Roman" w:cs="Times New Roman"/>
          <w:color w:val="333333"/>
          <w:kern w:val="0"/>
          <w:sz w:val="24"/>
          <w:szCs w:val="24"/>
        </w:rPr>
        <w:t xml:space="preserve">      Email: youyixkb@163.com</w:t>
      </w:r>
    </w:p>
    <w:p w:rsidR="004D53B7" w:rsidRPr="00DB26F2" w:rsidRDefault="004D53B7" w:rsidP="00DB26F2">
      <w:pPr>
        <w:widowControl/>
        <w:shd w:val="clear" w:color="auto" w:fill="FFFFFF"/>
        <w:spacing w:line="560" w:lineRule="exact"/>
        <w:jc w:val="left"/>
        <w:rPr>
          <w:rFonts w:ascii="Times New Roman" w:eastAsia="宋体" w:hAnsi="Times New Roman" w:cs="Times New Roman"/>
          <w:color w:val="333333"/>
          <w:kern w:val="0"/>
          <w:sz w:val="24"/>
          <w:szCs w:val="24"/>
        </w:rPr>
      </w:pPr>
      <w:r w:rsidRPr="00DB26F2">
        <w:rPr>
          <w:rFonts w:ascii="Times New Roman" w:eastAsia="宋体" w:hAnsi="Verdana" w:cs="Times New Roman"/>
          <w:color w:val="333333"/>
          <w:kern w:val="0"/>
          <w:sz w:val="24"/>
          <w:szCs w:val="24"/>
        </w:rPr>
        <w:t>联系地址：广西壮族自治区百色市城乡路</w:t>
      </w:r>
      <w:r w:rsidRPr="00DB26F2">
        <w:rPr>
          <w:rFonts w:ascii="Times New Roman" w:eastAsia="宋体" w:hAnsi="Times New Roman" w:cs="Times New Roman"/>
          <w:color w:val="333333"/>
          <w:kern w:val="0"/>
          <w:sz w:val="24"/>
          <w:szCs w:val="24"/>
        </w:rPr>
        <w:t>98</w:t>
      </w:r>
      <w:r w:rsidRPr="00DB26F2">
        <w:rPr>
          <w:rFonts w:ascii="Times New Roman" w:eastAsia="宋体" w:hAnsi="Verdana" w:cs="Times New Roman"/>
          <w:color w:val="333333"/>
          <w:kern w:val="0"/>
          <w:sz w:val="24"/>
          <w:szCs w:val="24"/>
        </w:rPr>
        <w:t>号</w:t>
      </w:r>
      <w:r w:rsidRPr="00DB26F2">
        <w:rPr>
          <w:rFonts w:ascii="Times New Roman" w:eastAsia="宋体" w:hAnsi="Times New Roman" w:cs="Times New Roman"/>
          <w:color w:val="333333"/>
          <w:kern w:val="0"/>
          <w:sz w:val="24"/>
          <w:szCs w:val="24"/>
        </w:rPr>
        <w:t xml:space="preserve">   </w:t>
      </w:r>
      <w:r w:rsidRPr="00DB26F2">
        <w:rPr>
          <w:rFonts w:ascii="Times New Roman" w:eastAsia="宋体" w:hAnsi="Verdana" w:cs="Times New Roman"/>
          <w:color w:val="333333"/>
          <w:kern w:val="0"/>
          <w:sz w:val="24"/>
          <w:szCs w:val="24"/>
        </w:rPr>
        <w:t>邮编：</w:t>
      </w:r>
      <w:r w:rsidRPr="00DB26F2">
        <w:rPr>
          <w:rFonts w:ascii="Times New Roman" w:eastAsia="宋体" w:hAnsi="Times New Roman" w:cs="Times New Roman"/>
          <w:color w:val="333333"/>
          <w:kern w:val="0"/>
          <w:sz w:val="24"/>
          <w:szCs w:val="24"/>
        </w:rPr>
        <w:t>533000</w:t>
      </w:r>
    </w:p>
    <w:p w:rsidR="00130E02" w:rsidRDefault="00130E02" w:rsidP="00130E02">
      <w:pPr>
        <w:widowControl/>
        <w:shd w:val="clear" w:color="auto" w:fill="FFFFFF"/>
        <w:spacing w:line="300" w:lineRule="atLeast"/>
        <w:ind w:firstLineChars="2600" w:firstLine="6240"/>
        <w:jc w:val="left"/>
        <w:rPr>
          <w:rFonts w:ascii="Times New Roman" w:eastAsia="宋体" w:hAnsi="Times New Roman" w:cs="Times New Roman"/>
          <w:color w:val="333333"/>
          <w:kern w:val="0"/>
          <w:sz w:val="24"/>
          <w:szCs w:val="24"/>
        </w:rPr>
      </w:pPr>
    </w:p>
    <w:p w:rsidR="00DB26F2" w:rsidRPr="00DB26F2" w:rsidRDefault="00130E02" w:rsidP="00130E02">
      <w:pPr>
        <w:widowControl/>
        <w:shd w:val="clear" w:color="auto" w:fill="FFFFFF"/>
        <w:spacing w:line="300" w:lineRule="atLeast"/>
        <w:ind w:firstLineChars="2600" w:firstLine="6240"/>
        <w:jc w:val="left"/>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研究生学院</w:t>
      </w:r>
    </w:p>
    <w:p w:rsidR="009C4AF6" w:rsidRPr="009C4AF6" w:rsidRDefault="009C4AF6" w:rsidP="00DB26F2">
      <w:pPr>
        <w:widowControl/>
        <w:shd w:val="clear" w:color="auto" w:fill="FFFFFF"/>
        <w:spacing w:line="300" w:lineRule="atLeast"/>
        <w:ind w:firstLineChars="2550" w:firstLine="6120"/>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2017</w:t>
      </w:r>
      <w:r w:rsidRPr="009C4AF6">
        <w:rPr>
          <w:rFonts w:ascii="Times New Roman" w:eastAsia="宋体" w:hAnsi="Verdana" w:cs="Times New Roman"/>
          <w:color w:val="333333"/>
          <w:kern w:val="0"/>
          <w:sz w:val="24"/>
          <w:szCs w:val="24"/>
        </w:rPr>
        <w:t>年</w:t>
      </w:r>
      <w:r w:rsidRPr="009C4AF6">
        <w:rPr>
          <w:rFonts w:ascii="Times New Roman" w:eastAsia="宋体" w:hAnsi="Times New Roman" w:cs="Times New Roman"/>
          <w:color w:val="333333"/>
          <w:kern w:val="0"/>
          <w:sz w:val="24"/>
          <w:szCs w:val="24"/>
        </w:rPr>
        <w:t>3</w:t>
      </w:r>
      <w:r w:rsidRPr="009C4AF6">
        <w:rPr>
          <w:rFonts w:ascii="Times New Roman" w:eastAsia="宋体" w:hAnsi="Verdana" w:cs="Times New Roman"/>
          <w:color w:val="333333"/>
          <w:kern w:val="0"/>
          <w:sz w:val="24"/>
          <w:szCs w:val="24"/>
        </w:rPr>
        <w:t>月</w:t>
      </w:r>
      <w:r w:rsidRPr="009C4AF6">
        <w:rPr>
          <w:rFonts w:ascii="Times New Roman" w:eastAsia="宋体" w:hAnsi="Times New Roman" w:cs="Times New Roman"/>
          <w:color w:val="333333"/>
          <w:kern w:val="0"/>
          <w:sz w:val="24"/>
          <w:szCs w:val="24"/>
        </w:rPr>
        <w:t>17</w:t>
      </w:r>
      <w:r w:rsidRPr="009C4AF6">
        <w:rPr>
          <w:rFonts w:ascii="Times New Roman" w:eastAsia="宋体" w:hAnsi="Verdana" w:cs="Times New Roman"/>
          <w:color w:val="333333"/>
          <w:kern w:val="0"/>
          <w:sz w:val="24"/>
          <w:szCs w:val="24"/>
        </w:rPr>
        <w:t>日</w:t>
      </w:r>
    </w:p>
    <w:p w:rsidR="00401686" w:rsidRPr="00867E0B" w:rsidRDefault="009C4AF6" w:rsidP="00867E0B">
      <w:pPr>
        <w:widowControl/>
        <w:shd w:val="clear" w:color="auto" w:fill="FFFFFF"/>
        <w:spacing w:line="300" w:lineRule="atLeast"/>
        <w:jc w:val="left"/>
        <w:rPr>
          <w:rFonts w:ascii="Times New Roman" w:eastAsia="宋体" w:hAnsi="Times New Roman" w:cs="Times New Roman"/>
          <w:color w:val="333333"/>
          <w:kern w:val="0"/>
          <w:sz w:val="24"/>
          <w:szCs w:val="24"/>
        </w:rPr>
      </w:pPr>
      <w:r w:rsidRPr="009C4AF6">
        <w:rPr>
          <w:rFonts w:ascii="Times New Roman" w:eastAsia="宋体" w:hAnsi="Times New Roman" w:cs="Times New Roman"/>
          <w:color w:val="333333"/>
          <w:kern w:val="0"/>
          <w:sz w:val="24"/>
          <w:szCs w:val="24"/>
        </w:rPr>
        <w:t> </w:t>
      </w:r>
    </w:p>
    <w:sectPr w:rsidR="00401686" w:rsidRPr="00867E0B" w:rsidSect="004016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E4A" w:rsidRDefault="00B41E4A" w:rsidP="006463EF">
      <w:r>
        <w:separator/>
      </w:r>
    </w:p>
  </w:endnote>
  <w:endnote w:type="continuationSeparator" w:id="0">
    <w:p w:rsidR="00B41E4A" w:rsidRDefault="00B41E4A" w:rsidP="00646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E4A" w:rsidRDefault="00B41E4A" w:rsidP="006463EF">
      <w:r>
        <w:separator/>
      </w:r>
    </w:p>
  </w:footnote>
  <w:footnote w:type="continuationSeparator" w:id="0">
    <w:p w:rsidR="00B41E4A" w:rsidRDefault="00B41E4A" w:rsidP="00646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AF6"/>
    <w:rsid w:val="00130E02"/>
    <w:rsid w:val="00375FF4"/>
    <w:rsid w:val="00401686"/>
    <w:rsid w:val="0048454B"/>
    <w:rsid w:val="004D53B7"/>
    <w:rsid w:val="006433F0"/>
    <w:rsid w:val="006463EF"/>
    <w:rsid w:val="00681488"/>
    <w:rsid w:val="006E6E00"/>
    <w:rsid w:val="00867E0B"/>
    <w:rsid w:val="009C4AF6"/>
    <w:rsid w:val="00B41E4A"/>
    <w:rsid w:val="00BE56C0"/>
    <w:rsid w:val="00DB26F2"/>
    <w:rsid w:val="00F24DAD"/>
    <w:rsid w:val="00FD0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4AF6"/>
    <w:rPr>
      <w:b/>
      <w:bCs/>
    </w:rPr>
  </w:style>
  <w:style w:type="character" w:styleId="a4">
    <w:name w:val="Hyperlink"/>
    <w:basedOn w:val="a0"/>
    <w:uiPriority w:val="99"/>
    <w:semiHidden/>
    <w:unhideWhenUsed/>
    <w:rsid w:val="009C4AF6"/>
    <w:rPr>
      <w:color w:val="0000FF"/>
      <w:u w:val="single"/>
    </w:rPr>
  </w:style>
  <w:style w:type="paragraph" w:styleId="a5">
    <w:name w:val="header"/>
    <w:basedOn w:val="a"/>
    <w:link w:val="Char"/>
    <w:uiPriority w:val="99"/>
    <w:semiHidden/>
    <w:unhideWhenUsed/>
    <w:rsid w:val="00646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463EF"/>
    <w:rPr>
      <w:sz w:val="18"/>
      <w:szCs w:val="18"/>
    </w:rPr>
  </w:style>
  <w:style w:type="paragraph" w:styleId="a6">
    <w:name w:val="footer"/>
    <w:basedOn w:val="a"/>
    <w:link w:val="Char0"/>
    <w:uiPriority w:val="99"/>
    <w:semiHidden/>
    <w:unhideWhenUsed/>
    <w:rsid w:val="006463E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463EF"/>
    <w:rPr>
      <w:sz w:val="18"/>
      <w:szCs w:val="18"/>
    </w:rPr>
  </w:style>
</w:styles>
</file>

<file path=word/webSettings.xml><?xml version="1.0" encoding="utf-8"?>
<w:webSettings xmlns:r="http://schemas.openxmlformats.org/officeDocument/2006/relationships" xmlns:w="http://schemas.openxmlformats.org/wordprocessingml/2006/main">
  <w:divs>
    <w:div w:id="1321689172">
      <w:bodyDiv w:val="1"/>
      <w:marLeft w:val="0"/>
      <w:marRight w:val="0"/>
      <w:marTop w:val="0"/>
      <w:marBottom w:val="0"/>
      <w:divBdr>
        <w:top w:val="none" w:sz="0" w:space="0" w:color="auto"/>
        <w:left w:val="none" w:sz="0" w:space="0" w:color="auto"/>
        <w:bottom w:val="none" w:sz="0" w:space="0" w:color="auto"/>
        <w:right w:val="none" w:sz="0" w:space="0" w:color="auto"/>
      </w:divBdr>
    </w:div>
    <w:div w:id="1498811853">
      <w:bodyDiv w:val="1"/>
      <w:marLeft w:val="0"/>
      <w:marRight w:val="0"/>
      <w:marTop w:val="0"/>
      <w:marBottom w:val="0"/>
      <w:divBdr>
        <w:top w:val="none" w:sz="0" w:space="0" w:color="auto"/>
        <w:left w:val="none" w:sz="0" w:space="0" w:color="auto"/>
        <w:bottom w:val="none" w:sz="0" w:space="0" w:color="auto"/>
        <w:right w:val="none" w:sz="0" w:space="0" w:color="auto"/>
      </w:divBdr>
      <w:divsChild>
        <w:div w:id="1236012383">
          <w:marLeft w:val="0"/>
          <w:marRight w:val="0"/>
          <w:marTop w:val="0"/>
          <w:marBottom w:val="0"/>
          <w:divBdr>
            <w:top w:val="none" w:sz="0" w:space="0" w:color="auto"/>
            <w:left w:val="none" w:sz="0" w:space="0" w:color="auto"/>
            <w:bottom w:val="none" w:sz="0" w:space="0" w:color="auto"/>
            <w:right w:val="none" w:sz="0" w:space="0" w:color="auto"/>
          </w:divBdr>
        </w:div>
        <w:div w:id="1898391734">
          <w:marLeft w:val="0"/>
          <w:marRight w:val="0"/>
          <w:marTop w:val="0"/>
          <w:marBottom w:val="0"/>
          <w:divBdr>
            <w:top w:val="none" w:sz="0" w:space="0" w:color="auto"/>
            <w:left w:val="none" w:sz="0" w:space="0" w:color="auto"/>
            <w:bottom w:val="none" w:sz="0" w:space="0" w:color="auto"/>
            <w:right w:val="none" w:sz="0" w:space="0" w:color="auto"/>
          </w:divBdr>
        </w:div>
        <w:div w:id="1455101109">
          <w:marLeft w:val="0"/>
          <w:marRight w:val="0"/>
          <w:marTop w:val="0"/>
          <w:marBottom w:val="0"/>
          <w:divBdr>
            <w:top w:val="none" w:sz="0" w:space="0" w:color="auto"/>
            <w:left w:val="none" w:sz="0" w:space="0" w:color="auto"/>
            <w:bottom w:val="none" w:sz="0" w:space="0" w:color="auto"/>
            <w:right w:val="none" w:sz="0" w:space="0" w:color="auto"/>
          </w:divBdr>
        </w:div>
        <w:div w:id="1737240017">
          <w:marLeft w:val="0"/>
          <w:marRight w:val="0"/>
          <w:marTop w:val="0"/>
          <w:marBottom w:val="0"/>
          <w:divBdr>
            <w:top w:val="none" w:sz="0" w:space="0" w:color="auto"/>
            <w:left w:val="none" w:sz="0" w:space="0" w:color="auto"/>
            <w:bottom w:val="none" w:sz="0" w:space="0" w:color="auto"/>
            <w:right w:val="none" w:sz="0" w:space="0" w:color="auto"/>
          </w:divBdr>
        </w:div>
        <w:div w:id="799878176">
          <w:marLeft w:val="0"/>
          <w:marRight w:val="0"/>
          <w:marTop w:val="0"/>
          <w:marBottom w:val="0"/>
          <w:divBdr>
            <w:top w:val="none" w:sz="0" w:space="0" w:color="auto"/>
            <w:left w:val="none" w:sz="0" w:space="0" w:color="auto"/>
            <w:bottom w:val="none" w:sz="0" w:space="0" w:color="auto"/>
            <w:right w:val="none" w:sz="0" w:space="0" w:color="auto"/>
          </w:divBdr>
        </w:div>
        <w:div w:id="1362708438">
          <w:marLeft w:val="0"/>
          <w:marRight w:val="0"/>
          <w:marTop w:val="0"/>
          <w:marBottom w:val="0"/>
          <w:divBdr>
            <w:top w:val="none" w:sz="0" w:space="0" w:color="auto"/>
            <w:left w:val="none" w:sz="0" w:space="0" w:color="auto"/>
            <w:bottom w:val="none" w:sz="0" w:space="0" w:color="auto"/>
            <w:right w:val="none" w:sz="0" w:space="0" w:color="auto"/>
          </w:divBdr>
        </w:div>
        <w:div w:id="1830754396">
          <w:marLeft w:val="0"/>
          <w:marRight w:val="0"/>
          <w:marTop w:val="0"/>
          <w:marBottom w:val="0"/>
          <w:divBdr>
            <w:top w:val="none" w:sz="0" w:space="0" w:color="auto"/>
            <w:left w:val="none" w:sz="0" w:space="0" w:color="auto"/>
            <w:bottom w:val="none" w:sz="0" w:space="0" w:color="auto"/>
            <w:right w:val="none" w:sz="0" w:space="0" w:color="auto"/>
          </w:divBdr>
        </w:div>
        <w:div w:id="281768353">
          <w:marLeft w:val="0"/>
          <w:marRight w:val="0"/>
          <w:marTop w:val="0"/>
          <w:marBottom w:val="0"/>
          <w:divBdr>
            <w:top w:val="none" w:sz="0" w:space="0" w:color="auto"/>
            <w:left w:val="none" w:sz="0" w:space="0" w:color="auto"/>
            <w:bottom w:val="none" w:sz="0" w:space="0" w:color="auto"/>
            <w:right w:val="none" w:sz="0" w:space="0" w:color="auto"/>
          </w:divBdr>
        </w:div>
        <w:div w:id="1301691037">
          <w:marLeft w:val="0"/>
          <w:marRight w:val="0"/>
          <w:marTop w:val="0"/>
          <w:marBottom w:val="0"/>
          <w:divBdr>
            <w:top w:val="none" w:sz="0" w:space="0" w:color="auto"/>
            <w:left w:val="none" w:sz="0" w:space="0" w:color="auto"/>
            <w:bottom w:val="none" w:sz="0" w:space="0" w:color="auto"/>
            <w:right w:val="none" w:sz="0" w:space="0" w:color="auto"/>
          </w:divBdr>
        </w:div>
        <w:div w:id="1127629652">
          <w:marLeft w:val="0"/>
          <w:marRight w:val="0"/>
          <w:marTop w:val="0"/>
          <w:marBottom w:val="0"/>
          <w:divBdr>
            <w:top w:val="none" w:sz="0" w:space="0" w:color="auto"/>
            <w:left w:val="none" w:sz="0" w:space="0" w:color="auto"/>
            <w:bottom w:val="none" w:sz="0" w:space="0" w:color="auto"/>
            <w:right w:val="none" w:sz="0" w:space="0" w:color="auto"/>
          </w:divBdr>
        </w:div>
        <w:div w:id="40638057">
          <w:marLeft w:val="0"/>
          <w:marRight w:val="0"/>
          <w:marTop w:val="0"/>
          <w:marBottom w:val="0"/>
          <w:divBdr>
            <w:top w:val="none" w:sz="0" w:space="0" w:color="auto"/>
            <w:left w:val="none" w:sz="0" w:space="0" w:color="auto"/>
            <w:bottom w:val="none" w:sz="0" w:space="0" w:color="auto"/>
            <w:right w:val="none" w:sz="0" w:space="0" w:color="auto"/>
          </w:divBdr>
        </w:div>
        <w:div w:id="1051611474">
          <w:marLeft w:val="0"/>
          <w:marRight w:val="0"/>
          <w:marTop w:val="0"/>
          <w:marBottom w:val="0"/>
          <w:divBdr>
            <w:top w:val="none" w:sz="0" w:space="0" w:color="auto"/>
            <w:left w:val="none" w:sz="0" w:space="0" w:color="auto"/>
            <w:bottom w:val="none" w:sz="0" w:space="0" w:color="auto"/>
            <w:right w:val="none" w:sz="0" w:space="0" w:color="auto"/>
          </w:divBdr>
        </w:div>
        <w:div w:id="1635138285">
          <w:marLeft w:val="0"/>
          <w:marRight w:val="0"/>
          <w:marTop w:val="0"/>
          <w:marBottom w:val="0"/>
          <w:divBdr>
            <w:top w:val="none" w:sz="0" w:space="0" w:color="auto"/>
            <w:left w:val="none" w:sz="0" w:space="0" w:color="auto"/>
            <w:bottom w:val="none" w:sz="0" w:space="0" w:color="auto"/>
            <w:right w:val="none" w:sz="0" w:space="0" w:color="auto"/>
          </w:divBdr>
        </w:div>
        <w:div w:id="996808624">
          <w:marLeft w:val="0"/>
          <w:marRight w:val="0"/>
          <w:marTop w:val="0"/>
          <w:marBottom w:val="0"/>
          <w:divBdr>
            <w:top w:val="none" w:sz="0" w:space="0" w:color="auto"/>
            <w:left w:val="none" w:sz="0" w:space="0" w:color="auto"/>
            <w:bottom w:val="none" w:sz="0" w:space="0" w:color="auto"/>
            <w:right w:val="none" w:sz="0" w:space="0" w:color="auto"/>
          </w:divBdr>
        </w:div>
        <w:div w:id="1286080582">
          <w:marLeft w:val="0"/>
          <w:marRight w:val="0"/>
          <w:marTop w:val="0"/>
          <w:marBottom w:val="0"/>
          <w:divBdr>
            <w:top w:val="none" w:sz="0" w:space="0" w:color="auto"/>
            <w:left w:val="none" w:sz="0" w:space="0" w:color="auto"/>
            <w:bottom w:val="none" w:sz="0" w:space="0" w:color="auto"/>
            <w:right w:val="none" w:sz="0" w:space="0" w:color="auto"/>
          </w:divBdr>
        </w:div>
        <w:div w:id="1600406969">
          <w:marLeft w:val="0"/>
          <w:marRight w:val="0"/>
          <w:marTop w:val="0"/>
          <w:marBottom w:val="0"/>
          <w:divBdr>
            <w:top w:val="none" w:sz="0" w:space="0" w:color="auto"/>
            <w:left w:val="none" w:sz="0" w:space="0" w:color="auto"/>
            <w:bottom w:val="none" w:sz="0" w:space="0" w:color="auto"/>
            <w:right w:val="none" w:sz="0" w:space="0" w:color="auto"/>
          </w:divBdr>
        </w:div>
        <w:div w:id="1743286200">
          <w:marLeft w:val="0"/>
          <w:marRight w:val="0"/>
          <w:marTop w:val="0"/>
          <w:marBottom w:val="0"/>
          <w:divBdr>
            <w:top w:val="none" w:sz="0" w:space="0" w:color="auto"/>
            <w:left w:val="none" w:sz="0" w:space="0" w:color="auto"/>
            <w:bottom w:val="none" w:sz="0" w:space="0" w:color="auto"/>
            <w:right w:val="none" w:sz="0" w:space="0" w:color="auto"/>
          </w:divBdr>
        </w:div>
        <w:div w:id="2134127029">
          <w:marLeft w:val="0"/>
          <w:marRight w:val="0"/>
          <w:marTop w:val="0"/>
          <w:marBottom w:val="0"/>
          <w:divBdr>
            <w:top w:val="none" w:sz="0" w:space="0" w:color="auto"/>
            <w:left w:val="none" w:sz="0" w:space="0" w:color="auto"/>
            <w:bottom w:val="none" w:sz="0" w:space="0" w:color="auto"/>
            <w:right w:val="none" w:sz="0" w:space="0" w:color="auto"/>
          </w:divBdr>
        </w:div>
        <w:div w:id="217860524">
          <w:marLeft w:val="0"/>
          <w:marRight w:val="0"/>
          <w:marTop w:val="0"/>
          <w:marBottom w:val="0"/>
          <w:divBdr>
            <w:top w:val="none" w:sz="0" w:space="0" w:color="auto"/>
            <w:left w:val="none" w:sz="0" w:space="0" w:color="auto"/>
            <w:bottom w:val="none" w:sz="0" w:space="0" w:color="auto"/>
            <w:right w:val="none" w:sz="0" w:space="0" w:color="auto"/>
          </w:divBdr>
        </w:div>
        <w:div w:id="1890680329">
          <w:marLeft w:val="0"/>
          <w:marRight w:val="0"/>
          <w:marTop w:val="0"/>
          <w:marBottom w:val="0"/>
          <w:divBdr>
            <w:top w:val="none" w:sz="0" w:space="0" w:color="auto"/>
            <w:left w:val="none" w:sz="0" w:space="0" w:color="auto"/>
            <w:bottom w:val="none" w:sz="0" w:space="0" w:color="auto"/>
            <w:right w:val="none" w:sz="0" w:space="0" w:color="auto"/>
          </w:divBdr>
        </w:div>
        <w:div w:id="1470512389">
          <w:marLeft w:val="0"/>
          <w:marRight w:val="0"/>
          <w:marTop w:val="0"/>
          <w:marBottom w:val="0"/>
          <w:divBdr>
            <w:top w:val="none" w:sz="0" w:space="0" w:color="auto"/>
            <w:left w:val="none" w:sz="0" w:space="0" w:color="auto"/>
            <w:bottom w:val="none" w:sz="0" w:space="0" w:color="auto"/>
            <w:right w:val="none" w:sz="0" w:space="0" w:color="auto"/>
          </w:divBdr>
        </w:div>
        <w:div w:id="1955403261">
          <w:marLeft w:val="0"/>
          <w:marRight w:val="0"/>
          <w:marTop w:val="0"/>
          <w:marBottom w:val="0"/>
          <w:divBdr>
            <w:top w:val="none" w:sz="0" w:space="0" w:color="auto"/>
            <w:left w:val="none" w:sz="0" w:space="0" w:color="auto"/>
            <w:bottom w:val="none" w:sz="0" w:space="0" w:color="auto"/>
            <w:right w:val="none" w:sz="0" w:space="0" w:color="auto"/>
          </w:divBdr>
        </w:div>
        <w:div w:id="282224946">
          <w:marLeft w:val="0"/>
          <w:marRight w:val="0"/>
          <w:marTop w:val="0"/>
          <w:marBottom w:val="0"/>
          <w:divBdr>
            <w:top w:val="none" w:sz="0" w:space="0" w:color="auto"/>
            <w:left w:val="none" w:sz="0" w:space="0" w:color="auto"/>
            <w:bottom w:val="none" w:sz="0" w:space="0" w:color="auto"/>
            <w:right w:val="none" w:sz="0" w:space="0" w:color="auto"/>
          </w:divBdr>
        </w:div>
        <w:div w:id="1485272543">
          <w:marLeft w:val="0"/>
          <w:marRight w:val="0"/>
          <w:marTop w:val="0"/>
          <w:marBottom w:val="0"/>
          <w:divBdr>
            <w:top w:val="none" w:sz="0" w:space="0" w:color="auto"/>
            <w:left w:val="none" w:sz="0" w:space="0" w:color="auto"/>
            <w:bottom w:val="none" w:sz="0" w:space="0" w:color="auto"/>
            <w:right w:val="none" w:sz="0" w:space="0" w:color="auto"/>
          </w:divBdr>
        </w:div>
        <w:div w:id="452361942">
          <w:marLeft w:val="0"/>
          <w:marRight w:val="0"/>
          <w:marTop w:val="0"/>
          <w:marBottom w:val="0"/>
          <w:divBdr>
            <w:top w:val="none" w:sz="0" w:space="0" w:color="auto"/>
            <w:left w:val="none" w:sz="0" w:space="0" w:color="auto"/>
            <w:bottom w:val="none" w:sz="0" w:space="0" w:color="auto"/>
            <w:right w:val="none" w:sz="0" w:space="0" w:color="auto"/>
          </w:divBdr>
        </w:div>
        <w:div w:id="2070228451">
          <w:marLeft w:val="0"/>
          <w:marRight w:val="0"/>
          <w:marTop w:val="0"/>
          <w:marBottom w:val="0"/>
          <w:divBdr>
            <w:top w:val="none" w:sz="0" w:space="0" w:color="auto"/>
            <w:left w:val="none" w:sz="0" w:space="0" w:color="auto"/>
            <w:bottom w:val="none" w:sz="0" w:space="0" w:color="auto"/>
            <w:right w:val="none" w:sz="0" w:space="0" w:color="auto"/>
          </w:divBdr>
        </w:div>
        <w:div w:id="1967348127">
          <w:marLeft w:val="0"/>
          <w:marRight w:val="0"/>
          <w:marTop w:val="0"/>
          <w:marBottom w:val="0"/>
          <w:divBdr>
            <w:top w:val="none" w:sz="0" w:space="0" w:color="auto"/>
            <w:left w:val="none" w:sz="0" w:space="0" w:color="auto"/>
            <w:bottom w:val="none" w:sz="0" w:space="0" w:color="auto"/>
            <w:right w:val="none" w:sz="0" w:space="0" w:color="auto"/>
          </w:divBdr>
        </w:div>
        <w:div w:id="1499347354">
          <w:marLeft w:val="0"/>
          <w:marRight w:val="0"/>
          <w:marTop w:val="0"/>
          <w:marBottom w:val="0"/>
          <w:divBdr>
            <w:top w:val="none" w:sz="0" w:space="0" w:color="auto"/>
            <w:left w:val="none" w:sz="0" w:space="0" w:color="auto"/>
            <w:bottom w:val="none" w:sz="0" w:space="0" w:color="auto"/>
            <w:right w:val="none" w:sz="0" w:space="0" w:color="auto"/>
          </w:divBdr>
        </w:div>
        <w:div w:id="1843664220">
          <w:marLeft w:val="0"/>
          <w:marRight w:val="0"/>
          <w:marTop w:val="0"/>
          <w:marBottom w:val="0"/>
          <w:divBdr>
            <w:top w:val="none" w:sz="0" w:space="0" w:color="auto"/>
            <w:left w:val="none" w:sz="0" w:space="0" w:color="auto"/>
            <w:bottom w:val="none" w:sz="0" w:space="0" w:color="auto"/>
            <w:right w:val="none" w:sz="0" w:space="0" w:color="auto"/>
          </w:divBdr>
        </w:div>
        <w:div w:id="69696991">
          <w:marLeft w:val="0"/>
          <w:marRight w:val="0"/>
          <w:marTop w:val="0"/>
          <w:marBottom w:val="0"/>
          <w:divBdr>
            <w:top w:val="none" w:sz="0" w:space="0" w:color="auto"/>
            <w:left w:val="none" w:sz="0" w:space="0" w:color="auto"/>
            <w:bottom w:val="none" w:sz="0" w:space="0" w:color="auto"/>
            <w:right w:val="none" w:sz="0" w:space="0" w:color="auto"/>
          </w:divBdr>
        </w:div>
        <w:div w:id="24797557">
          <w:marLeft w:val="0"/>
          <w:marRight w:val="0"/>
          <w:marTop w:val="0"/>
          <w:marBottom w:val="0"/>
          <w:divBdr>
            <w:top w:val="none" w:sz="0" w:space="0" w:color="auto"/>
            <w:left w:val="none" w:sz="0" w:space="0" w:color="auto"/>
            <w:bottom w:val="none" w:sz="0" w:space="0" w:color="auto"/>
            <w:right w:val="none" w:sz="0" w:space="0" w:color="auto"/>
          </w:divBdr>
        </w:div>
        <w:div w:id="1640915479">
          <w:marLeft w:val="0"/>
          <w:marRight w:val="0"/>
          <w:marTop w:val="0"/>
          <w:marBottom w:val="0"/>
          <w:divBdr>
            <w:top w:val="none" w:sz="0" w:space="0" w:color="auto"/>
            <w:left w:val="none" w:sz="0" w:space="0" w:color="auto"/>
            <w:bottom w:val="none" w:sz="0" w:space="0" w:color="auto"/>
            <w:right w:val="none" w:sz="0" w:space="0" w:color="auto"/>
          </w:divBdr>
        </w:div>
        <w:div w:id="513347644">
          <w:marLeft w:val="0"/>
          <w:marRight w:val="0"/>
          <w:marTop w:val="0"/>
          <w:marBottom w:val="0"/>
          <w:divBdr>
            <w:top w:val="none" w:sz="0" w:space="0" w:color="auto"/>
            <w:left w:val="none" w:sz="0" w:space="0" w:color="auto"/>
            <w:bottom w:val="none" w:sz="0" w:space="0" w:color="auto"/>
            <w:right w:val="none" w:sz="0" w:space="0" w:color="auto"/>
          </w:divBdr>
        </w:div>
        <w:div w:id="1579170569">
          <w:marLeft w:val="0"/>
          <w:marRight w:val="0"/>
          <w:marTop w:val="0"/>
          <w:marBottom w:val="0"/>
          <w:divBdr>
            <w:top w:val="none" w:sz="0" w:space="0" w:color="auto"/>
            <w:left w:val="none" w:sz="0" w:space="0" w:color="auto"/>
            <w:bottom w:val="none" w:sz="0" w:space="0" w:color="auto"/>
            <w:right w:val="none" w:sz="0" w:space="0" w:color="auto"/>
          </w:divBdr>
        </w:div>
        <w:div w:id="1430927757">
          <w:marLeft w:val="0"/>
          <w:marRight w:val="0"/>
          <w:marTop w:val="0"/>
          <w:marBottom w:val="0"/>
          <w:divBdr>
            <w:top w:val="none" w:sz="0" w:space="0" w:color="auto"/>
            <w:left w:val="none" w:sz="0" w:space="0" w:color="auto"/>
            <w:bottom w:val="none" w:sz="0" w:space="0" w:color="auto"/>
            <w:right w:val="none" w:sz="0" w:space="0" w:color="auto"/>
          </w:divBdr>
        </w:div>
        <w:div w:id="1675499018">
          <w:marLeft w:val="0"/>
          <w:marRight w:val="0"/>
          <w:marTop w:val="0"/>
          <w:marBottom w:val="0"/>
          <w:divBdr>
            <w:top w:val="none" w:sz="0" w:space="0" w:color="auto"/>
            <w:left w:val="none" w:sz="0" w:space="0" w:color="auto"/>
            <w:bottom w:val="none" w:sz="0" w:space="0" w:color="auto"/>
            <w:right w:val="none" w:sz="0" w:space="0" w:color="auto"/>
          </w:divBdr>
        </w:div>
        <w:div w:id="497158071">
          <w:marLeft w:val="0"/>
          <w:marRight w:val="0"/>
          <w:marTop w:val="0"/>
          <w:marBottom w:val="0"/>
          <w:divBdr>
            <w:top w:val="none" w:sz="0" w:space="0" w:color="auto"/>
            <w:left w:val="none" w:sz="0" w:space="0" w:color="auto"/>
            <w:bottom w:val="none" w:sz="0" w:space="0" w:color="auto"/>
            <w:right w:val="none" w:sz="0" w:space="0" w:color="auto"/>
          </w:divBdr>
        </w:div>
        <w:div w:id="298344589">
          <w:marLeft w:val="0"/>
          <w:marRight w:val="0"/>
          <w:marTop w:val="0"/>
          <w:marBottom w:val="0"/>
          <w:divBdr>
            <w:top w:val="none" w:sz="0" w:space="0" w:color="auto"/>
            <w:left w:val="none" w:sz="0" w:space="0" w:color="auto"/>
            <w:bottom w:val="none" w:sz="0" w:space="0" w:color="auto"/>
            <w:right w:val="none" w:sz="0" w:space="0" w:color="auto"/>
          </w:divBdr>
        </w:div>
        <w:div w:id="359356270">
          <w:marLeft w:val="0"/>
          <w:marRight w:val="0"/>
          <w:marTop w:val="0"/>
          <w:marBottom w:val="0"/>
          <w:divBdr>
            <w:top w:val="none" w:sz="0" w:space="0" w:color="auto"/>
            <w:left w:val="none" w:sz="0" w:space="0" w:color="auto"/>
            <w:bottom w:val="none" w:sz="0" w:space="0" w:color="auto"/>
            <w:right w:val="none" w:sz="0" w:space="0" w:color="auto"/>
          </w:divBdr>
        </w:div>
        <w:div w:id="775946471">
          <w:marLeft w:val="0"/>
          <w:marRight w:val="0"/>
          <w:marTop w:val="0"/>
          <w:marBottom w:val="0"/>
          <w:divBdr>
            <w:top w:val="none" w:sz="0" w:space="0" w:color="auto"/>
            <w:left w:val="none" w:sz="0" w:space="0" w:color="auto"/>
            <w:bottom w:val="none" w:sz="0" w:space="0" w:color="auto"/>
            <w:right w:val="none" w:sz="0" w:space="0" w:color="auto"/>
          </w:divBdr>
        </w:div>
        <w:div w:id="562910465">
          <w:marLeft w:val="0"/>
          <w:marRight w:val="0"/>
          <w:marTop w:val="0"/>
          <w:marBottom w:val="0"/>
          <w:divBdr>
            <w:top w:val="none" w:sz="0" w:space="0" w:color="auto"/>
            <w:left w:val="none" w:sz="0" w:space="0" w:color="auto"/>
            <w:bottom w:val="none" w:sz="0" w:space="0" w:color="auto"/>
            <w:right w:val="none" w:sz="0" w:space="0" w:color="auto"/>
          </w:divBdr>
        </w:div>
        <w:div w:id="710687974">
          <w:marLeft w:val="0"/>
          <w:marRight w:val="0"/>
          <w:marTop w:val="0"/>
          <w:marBottom w:val="0"/>
          <w:divBdr>
            <w:top w:val="none" w:sz="0" w:space="0" w:color="auto"/>
            <w:left w:val="none" w:sz="0" w:space="0" w:color="auto"/>
            <w:bottom w:val="none" w:sz="0" w:space="0" w:color="auto"/>
            <w:right w:val="none" w:sz="0" w:space="0" w:color="auto"/>
          </w:divBdr>
        </w:div>
        <w:div w:id="1260331727">
          <w:marLeft w:val="0"/>
          <w:marRight w:val="0"/>
          <w:marTop w:val="0"/>
          <w:marBottom w:val="0"/>
          <w:divBdr>
            <w:top w:val="none" w:sz="0" w:space="0" w:color="auto"/>
            <w:left w:val="none" w:sz="0" w:space="0" w:color="auto"/>
            <w:bottom w:val="none" w:sz="0" w:space="0" w:color="auto"/>
            <w:right w:val="none" w:sz="0" w:space="0" w:color="auto"/>
          </w:divBdr>
        </w:div>
        <w:div w:id="1909723987">
          <w:marLeft w:val="0"/>
          <w:marRight w:val="0"/>
          <w:marTop w:val="0"/>
          <w:marBottom w:val="0"/>
          <w:divBdr>
            <w:top w:val="none" w:sz="0" w:space="0" w:color="auto"/>
            <w:left w:val="none" w:sz="0" w:space="0" w:color="auto"/>
            <w:bottom w:val="none" w:sz="0" w:space="0" w:color="auto"/>
            <w:right w:val="none" w:sz="0" w:space="0" w:color="auto"/>
          </w:divBdr>
        </w:div>
        <w:div w:id="1521817804">
          <w:marLeft w:val="0"/>
          <w:marRight w:val="0"/>
          <w:marTop w:val="0"/>
          <w:marBottom w:val="0"/>
          <w:divBdr>
            <w:top w:val="none" w:sz="0" w:space="0" w:color="auto"/>
            <w:left w:val="none" w:sz="0" w:space="0" w:color="auto"/>
            <w:bottom w:val="none" w:sz="0" w:space="0" w:color="auto"/>
            <w:right w:val="none" w:sz="0" w:space="0" w:color="auto"/>
          </w:divBdr>
        </w:div>
        <w:div w:id="1372457806">
          <w:marLeft w:val="0"/>
          <w:marRight w:val="0"/>
          <w:marTop w:val="0"/>
          <w:marBottom w:val="0"/>
          <w:divBdr>
            <w:top w:val="none" w:sz="0" w:space="0" w:color="auto"/>
            <w:left w:val="none" w:sz="0" w:space="0" w:color="auto"/>
            <w:bottom w:val="none" w:sz="0" w:space="0" w:color="auto"/>
            <w:right w:val="none" w:sz="0" w:space="0" w:color="auto"/>
          </w:divBdr>
        </w:div>
        <w:div w:id="1268007061">
          <w:marLeft w:val="0"/>
          <w:marRight w:val="0"/>
          <w:marTop w:val="0"/>
          <w:marBottom w:val="0"/>
          <w:divBdr>
            <w:top w:val="none" w:sz="0" w:space="0" w:color="auto"/>
            <w:left w:val="none" w:sz="0" w:space="0" w:color="auto"/>
            <w:bottom w:val="none" w:sz="0" w:space="0" w:color="auto"/>
            <w:right w:val="none" w:sz="0" w:space="0" w:color="auto"/>
          </w:divBdr>
        </w:div>
        <w:div w:id="8753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z.chsi.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268</Words>
  <Characters>1529</Characters>
  <Application>Microsoft Office Word</Application>
  <DocSecurity>0</DocSecurity>
  <Lines>12</Lines>
  <Paragraphs>3</Paragraphs>
  <ScaleCrop>false</ScaleCrop>
  <Company>微软中国</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2017-03-21T06:22:00Z</dcterms:created>
  <dcterms:modified xsi:type="dcterms:W3CDTF">2017-03-22T09:01:00Z</dcterms:modified>
</cp:coreProperties>
</file>