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3DF5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2016年（回忆版）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一、名词解释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1自动稳定器 </w:t>
      </w:r>
    </w:p>
    <w:p w14:paraId="0EECC8D5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2城市体系 </w:t>
      </w:r>
    </w:p>
    <w:p w14:paraId="2CE14B47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3流动性陷阱 </w:t>
      </w:r>
    </w:p>
    <w:p w14:paraId="5A11A999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4梯度转移理论 </w:t>
      </w:r>
    </w:p>
    <w:p w14:paraId="72A4455F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5工资粘性 </w:t>
      </w:r>
    </w:p>
    <w:p w14:paraId="230631D8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6搭便车</w:t>
      </w:r>
    </w:p>
    <w:p w14:paraId="3FB2E756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7价格歧视</w:t>
      </w:r>
    </w:p>
    <w:p w14:paraId="4D61AD1A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8区域经济政策 </w:t>
      </w:r>
    </w:p>
    <w:p w14:paraId="373A96A3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9消费者剩余 </w:t>
      </w:r>
    </w:p>
    <w:p w14:paraId="5DB1BD09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t>10蛛网模型</w:t>
      </w:r>
    </w:p>
    <w:p w14:paraId="06ADE999" w14:textId="77777777" w:rsidR="008A74AE" w:rsidRPr="000C7639" w:rsidRDefault="008A74AE" w:rsidP="008A74AE">
      <w:pPr>
        <w:widowControl/>
        <w:jc w:val="left"/>
        <w:rPr>
          <w:rFonts w:ascii="宋体" w:hAnsi="宋体" w:cs="宋体" w:hint="eastAsia"/>
          <w:kern w:val="0"/>
          <w:sz w:val="28"/>
          <w:szCs w:val="28"/>
          <w:lang w:bidi="ar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二、简答题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1简述由SMC推导LAC的过程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2财政政策和货币政策的手段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3区域城镇形成的机制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4什么是静态分析和动态分析，并举例说明。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5劳动流动对区域经济增长的作用。</w:t>
      </w:r>
    </w:p>
    <w:p w14:paraId="58E75890" w14:textId="77777777" w:rsidR="008A74AE" w:rsidRPr="000C7639" w:rsidRDefault="008A74AE" w:rsidP="008A74AE">
      <w:pPr>
        <w:widowControl/>
        <w:jc w:val="left"/>
        <w:rPr>
          <w:rStyle w:val="a"/>
          <w:rFonts w:ascii="宋体" w:hAnsi="宋体"/>
          <w:sz w:val="28"/>
          <w:szCs w:val="28"/>
        </w:rPr>
      </w:pP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三、论述题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>1经济新常态下经济增长的定义，经济周期和特点——</w:t>
      </w:r>
      <w:proofErr w:type="gramStart"/>
      <w:r w:rsidRPr="000C7639">
        <w:rPr>
          <w:rFonts w:ascii="宋体" w:hAnsi="宋体" w:cs="宋体"/>
          <w:kern w:val="0"/>
          <w:sz w:val="28"/>
          <w:szCs w:val="28"/>
          <w:lang w:bidi="ar"/>
        </w:rPr>
        <w:t>—</w:t>
      </w:r>
      <w:proofErr w:type="gramEnd"/>
      <w:r w:rsidRPr="000C7639">
        <w:rPr>
          <w:rFonts w:ascii="宋体" w:hAnsi="宋体" w:cs="宋体"/>
          <w:kern w:val="0"/>
          <w:sz w:val="28"/>
          <w:szCs w:val="28"/>
          <w:lang w:bidi="ar"/>
        </w:rPr>
        <w:t>（宏观第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lastRenderedPageBreak/>
        <w:t>20章）</w:t>
      </w:r>
      <w:r w:rsidRPr="000C7639">
        <w:rPr>
          <w:rFonts w:ascii="宋体" w:hAnsi="宋体" w:cs="宋体"/>
          <w:kern w:val="0"/>
          <w:sz w:val="28"/>
          <w:szCs w:val="28"/>
          <w:lang w:bidi="ar"/>
        </w:rPr>
        <w:br/>
        <w:t xml:space="preserve">2产业经济——（具体题目表述忘记了） </w:t>
      </w:r>
    </w:p>
    <w:p w14:paraId="03DADFC2" w14:textId="77777777" w:rsidR="00152D83" w:rsidRPr="008A74AE" w:rsidRDefault="00152D83">
      <w:bookmarkStart w:id="0" w:name="_GoBack"/>
      <w:bookmarkEnd w:id="0"/>
    </w:p>
    <w:sectPr w:rsidR="00152D83" w:rsidRPr="008A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55E2" w14:textId="77777777" w:rsidR="00C65E24" w:rsidRDefault="00C65E24" w:rsidP="008A74AE">
      <w:r>
        <w:separator/>
      </w:r>
    </w:p>
  </w:endnote>
  <w:endnote w:type="continuationSeparator" w:id="0">
    <w:p w14:paraId="5CA79415" w14:textId="77777777" w:rsidR="00C65E24" w:rsidRDefault="00C65E24" w:rsidP="008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765A4" w14:textId="77777777" w:rsidR="00C65E24" w:rsidRDefault="00C65E24" w:rsidP="008A74AE">
      <w:r>
        <w:separator/>
      </w:r>
    </w:p>
  </w:footnote>
  <w:footnote w:type="continuationSeparator" w:id="0">
    <w:p w14:paraId="669BBB6D" w14:textId="77777777" w:rsidR="00C65E24" w:rsidRDefault="00C65E24" w:rsidP="008A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4"/>
    <w:rsid w:val="00152D83"/>
    <w:rsid w:val="008A74AE"/>
    <w:rsid w:val="00C52C34"/>
    <w:rsid w:val="00C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01BF4-970C-46B1-A7DB-4E05AC5B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4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2019-12-31T06:13:00Z</dcterms:created>
  <dcterms:modified xsi:type="dcterms:W3CDTF">2019-12-31T06:14:00Z</dcterms:modified>
</cp:coreProperties>
</file>