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502B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黑体" w:hint="eastAsia"/>
          <w:b/>
          <w:bCs/>
          <w:sz w:val="28"/>
          <w:szCs w:val="28"/>
        </w:rPr>
        <w:t>2015年（回忆版）</w:t>
      </w:r>
    </w:p>
    <w:p w14:paraId="6DFF644D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proofErr w:type="gramStart"/>
      <w:r w:rsidRPr="000C7639">
        <w:rPr>
          <w:rFonts w:ascii="宋体" w:hAnsi="宋体" w:cs="宋体" w:hint="eastAsia"/>
          <w:sz w:val="28"/>
          <w:szCs w:val="28"/>
        </w:rPr>
        <w:t>一</w:t>
      </w:r>
      <w:proofErr w:type="gramEnd"/>
      <w:r w:rsidRPr="000C7639">
        <w:rPr>
          <w:rFonts w:ascii="宋体" w:hAnsi="宋体" w:cs="宋体" w:hint="eastAsia"/>
          <w:sz w:val="28"/>
          <w:szCs w:val="28"/>
        </w:rPr>
        <w:t>名词解释</w:t>
      </w:r>
    </w:p>
    <w:p w14:paraId="79B7C046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1帕累托最优2生产者剩余3费雪效应4内</w:t>
      </w:r>
      <w:proofErr w:type="gramStart"/>
      <w:r w:rsidRPr="000C7639">
        <w:rPr>
          <w:rFonts w:ascii="宋体" w:hAnsi="宋体" w:cs="宋体" w:hint="eastAsia"/>
          <w:sz w:val="28"/>
          <w:szCs w:val="28"/>
        </w:rPr>
        <w:t>生增长</w:t>
      </w:r>
      <w:proofErr w:type="gramEnd"/>
      <w:r w:rsidRPr="000C7639">
        <w:rPr>
          <w:rFonts w:ascii="宋体" w:hAnsi="宋体" w:cs="宋体" w:hint="eastAsia"/>
          <w:sz w:val="28"/>
          <w:szCs w:val="28"/>
        </w:rPr>
        <w:t>模型5摩擦性失业</w:t>
      </w:r>
    </w:p>
    <w:p w14:paraId="195849A0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6集聚经济7区域产业结构8循环累计因果9产业结构优化10里昂</w:t>
      </w:r>
      <w:proofErr w:type="gramStart"/>
      <w:r w:rsidRPr="000C7639">
        <w:rPr>
          <w:rFonts w:ascii="宋体" w:hAnsi="宋体" w:cs="宋体" w:hint="eastAsia"/>
          <w:sz w:val="28"/>
          <w:szCs w:val="28"/>
        </w:rPr>
        <w:t>惕</w:t>
      </w:r>
      <w:proofErr w:type="gramEnd"/>
      <w:r w:rsidRPr="000C7639">
        <w:rPr>
          <w:rFonts w:ascii="宋体" w:hAnsi="宋体" w:cs="宋体" w:hint="eastAsia"/>
          <w:sz w:val="28"/>
          <w:szCs w:val="28"/>
        </w:rPr>
        <w:t>夫之谜</w:t>
      </w:r>
    </w:p>
    <w:p w14:paraId="6B0D2CE7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二简答题</w:t>
      </w:r>
    </w:p>
    <w:p w14:paraId="73809971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1厂商最优化原则</w:t>
      </w:r>
    </w:p>
    <w:p w14:paraId="278B8A40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2挤出效应及其影响因素</w:t>
      </w:r>
    </w:p>
    <w:p w14:paraId="2F437904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3城市体系形成原因</w:t>
      </w:r>
    </w:p>
    <w:p w14:paraId="4A865808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4产业转移理论</w:t>
      </w:r>
    </w:p>
    <w:p w14:paraId="1EEC12FC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三论述题</w:t>
      </w:r>
    </w:p>
    <w:p w14:paraId="61A10C7C" w14:textId="77777777" w:rsidR="00EB2C03" w:rsidRPr="000C7639" w:rsidRDefault="00EB2C03" w:rsidP="00EB2C03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1运用AD-AS，IS-LM模型分析扩张性财政政策和货币政策的短中期影响。</w:t>
      </w:r>
    </w:p>
    <w:p w14:paraId="7A68E110" w14:textId="77777777" w:rsidR="00EB2C03" w:rsidRPr="00212040" w:rsidRDefault="00EB2C03" w:rsidP="00EB2C03">
      <w:pPr>
        <w:widowControl/>
        <w:jc w:val="left"/>
        <w:rPr>
          <w:rFonts w:hint="eastAsia"/>
        </w:rPr>
      </w:pPr>
    </w:p>
    <w:p w14:paraId="248F11DC" w14:textId="77777777" w:rsidR="00EB2C03" w:rsidRPr="000C7639" w:rsidRDefault="00EB2C03" w:rsidP="00EB2C03">
      <w:pPr>
        <w:rPr>
          <w:rFonts w:ascii="宋体" w:hAnsi="宋体" w:cs="仿宋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2论述资本流动对中国的影响。---</w:t>
      </w:r>
      <w:r w:rsidRPr="000C7639">
        <w:rPr>
          <w:rFonts w:ascii="宋体" w:hAnsi="宋体" w:cs="仿宋" w:hint="eastAsia"/>
          <w:sz w:val="28"/>
          <w:szCs w:val="28"/>
        </w:rPr>
        <w:t>112页</w:t>
      </w:r>
    </w:p>
    <w:p w14:paraId="1FACDFE5" w14:textId="77777777" w:rsidR="00EB2C03" w:rsidRPr="00212040" w:rsidRDefault="00EB2C03" w:rsidP="00EB2C03">
      <w:pPr>
        <w:widowControl/>
        <w:jc w:val="left"/>
        <w:rPr>
          <w:rFonts w:hint="eastAsia"/>
        </w:rPr>
      </w:pPr>
    </w:p>
    <w:p w14:paraId="46C44068" w14:textId="77777777" w:rsidR="00152D83" w:rsidRDefault="00152D83">
      <w:bookmarkStart w:id="0" w:name="_GoBack"/>
      <w:bookmarkEnd w:id="0"/>
    </w:p>
    <w:sectPr w:rsidR="0015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B349" w14:textId="77777777" w:rsidR="00907CA2" w:rsidRDefault="00907CA2" w:rsidP="00EB2C03">
      <w:r>
        <w:separator/>
      </w:r>
    </w:p>
  </w:endnote>
  <w:endnote w:type="continuationSeparator" w:id="0">
    <w:p w14:paraId="4701778A" w14:textId="77777777" w:rsidR="00907CA2" w:rsidRDefault="00907CA2" w:rsidP="00EB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E3DD9" w14:textId="77777777" w:rsidR="00907CA2" w:rsidRDefault="00907CA2" w:rsidP="00EB2C03">
      <w:r>
        <w:separator/>
      </w:r>
    </w:p>
  </w:footnote>
  <w:footnote w:type="continuationSeparator" w:id="0">
    <w:p w14:paraId="20B15556" w14:textId="77777777" w:rsidR="00907CA2" w:rsidRDefault="00907CA2" w:rsidP="00EB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4"/>
    <w:rsid w:val="00152D83"/>
    <w:rsid w:val="00907CA2"/>
    <w:rsid w:val="00E65EE4"/>
    <w:rsid w:val="00E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0C894-B3E3-48B7-8086-D7AD5C2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C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2019-12-31T06:13:00Z</dcterms:created>
  <dcterms:modified xsi:type="dcterms:W3CDTF">2019-12-31T06:13:00Z</dcterms:modified>
</cp:coreProperties>
</file>