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rPr>
          <w:rFonts w:hint="default" w:eastAsia="黑体"/>
          <w:sz w:val="32"/>
        </w:rPr>
      </w:pPr>
      <w:r>
        <w:rPr>
          <w:rFonts w:hint="eastAsia" w:eastAsia="黑体"/>
          <w:sz w:val="32"/>
          <w:szCs w:val="32"/>
          <w:lang w:eastAsia="zh-CN"/>
        </w:rPr>
        <w:t>湖南师范大学</w:t>
      </w:r>
      <w:r>
        <w:rPr>
          <w:rFonts w:eastAsia="黑体"/>
          <w:sz w:val="32"/>
        </w:rPr>
        <w:t>硕士研究生入学考试自命题考试大纲</w:t>
      </w:r>
    </w:p>
    <w:p>
      <w:pPr>
        <w:spacing w:line="340" w:lineRule="exact"/>
        <w:jc w:val="center"/>
        <w:rPr>
          <w:rFonts w:eastAsia="方正书宋简体"/>
          <w:sz w:val="24"/>
        </w:rPr>
      </w:pPr>
    </w:p>
    <w:p>
      <w:pPr>
        <w:spacing w:line="500" w:lineRule="exact"/>
        <w:jc w:val="center"/>
        <w:rPr>
          <w:rFonts w:hint="default"/>
          <w:kern w:val="0"/>
          <w:sz w:val="24"/>
          <w:lang w:bidi="hi-IN"/>
        </w:rPr>
      </w:pPr>
      <w:r>
        <w:rPr>
          <w:rFonts w:eastAsia="方正书宋简体"/>
          <w:sz w:val="24"/>
        </w:rPr>
        <w:t>考试科目代码：</w:t>
      </w:r>
      <w:r>
        <w:rPr>
          <w:rFonts w:hint="default" w:eastAsia="方正书宋简体"/>
          <w:sz w:val="24"/>
        </w:rPr>
        <w:t>[</w:t>
      </w:r>
      <w:r>
        <w:rPr>
          <w:rFonts w:hint="eastAsia" w:eastAsia="方正书宋简体"/>
          <w:sz w:val="24"/>
          <w:lang w:val="en-US" w:eastAsia="zh-CN"/>
        </w:rPr>
        <w:t xml:space="preserve"> 831 </w:t>
      </w:r>
      <w:r>
        <w:rPr>
          <w:rFonts w:hint="default" w:eastAsia="方正书宋简体"/>
          <w:sz w:val="24"/>
        </w:rPr>
        <w:t xml:space="preserve">]               </w:t>
      </w:r>
      <w:r>
        <w:rPr>
          <w:rFonts w:eastAsia="方正书宋简体"/>
          <w:sz w:val="24"/>
        </w:rPr>
        <w:t>考试科目名称：</w:t>
      </w:r>
      <w:r>
        <w:rPr>
          <w:kern w:val="0"/>
          <w:sz w:val="24"/>
          <w:lang w:bidi="hi-IN"/>
        </w:rPr>
        <w:t>新闻</w:t>
      </w:r>
      <w:r>
        <w:rPr>
          <w:rFonts w:hint="eastAsia"/>
          <w:kern w:val="0"/>
          <w:sz w:val="24"/>
          <w:lang w:eastAsia="zh-CN" w:bidi="hi-IN"/>
        </w:rPr>
        <w:t>传播实务</w:t>
      </w:r>
    </w:p>
    <w:p>
      <w:pPr>
        <w:pStyle w:val="5"/>
        <w:spacing w:line="340" w:lineRule="exact"/>
        <w:ind w:firstLineChars="0"/>
        <w:rPr>
          <w:rFonts w:hint="default" w:eastAsia="新宋体"/>
          <w:sz w:val="28"/>
        </w:rPr>
      </w:pPr>
    </w:p>
    <w:p>
      <w:pPr>
        <w:spacing w:before="156" w:beforeLines="50" w:after="156" w:afterLines="50" w:line="312" w:lineRule="auto"/>
        <w:rPr>
          <w:rFonts w:hint="default" w:eastAsia="方正书宋简体"/>
          <w:sz w:val="24"/>
        </w:rPr>
      </w:pPr>
      <w:r>
        <w:rPr>
          <w:rFonts w:eastAsia="方正书宋简体"/>
          <w:sz w:val="24"/>
        </w:rPr>
        <w:t>一、考试形式与试卷结构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方正书宋简体"/>
          <w:sz w:val="24"/>
        </w:rPr>
      </w:pPr>
      <w:r>
        <w:rPr>
          <w:rFonts w:hint="default" w:eastAsia="方正书宋简体"/>
          <w:sz w:val="24"/>
        </w:rPr>
        <w:t>1)</w:t>
      </w:r>
      <w:r>
        <w:rPr>
          <w:rFonts w:eastAsia="方正书宋简体"/>
          <w:sz w:val="24"/>
        </w:rPr>
        <w:t>试卷成绩及考试时间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Ansi="宋体"/>
          <w:kern w:val="0"/>
          <w:sz w:val="24"/>
        </w:rPr>
        <w:t>本试卷满分为</w:t>
      </w:r>
      <w:r>
        <w:rPr>
          <w:rFonts w:hint="default"/>
          <w:kern w:val="0"/>
          <w:sz w:val="24"/>
        </w:rPr>
        <w:t>150</w:t>
      </w:r>
      <w:r>
        <w:rPr>
          <w:rFonts w:hAnsi="宋体"/>
          <w:kern w:val="0"/>
          <w:sz w:val="24"/>
        </w:rPr>
        <w:t>分，考试时间为</w:t>
      </w:r>
      <w:r>
        <w:rPr>
          <w:rFonts w:hint="default"/>
          <w:kern w:val="0"/>
          <w:sz w:val="24"/>
        </w:rPr>
        <w:t>180</w:t>
      </w:r>
      <w:r>
        <w:rPr>
          <w:rFonts w:hAnsi="宋体"/>
          <w:kern w:val="0"/>
          <w:sz w:val="24"/>
        </w:rPr>
        <w:t>分钟。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方正书宋简体"/>
          <w:sz w:val="24"/>
        </w:rPr>
      </w:pPr>
      <w:r>
        <w:rPr>
          <w:rFonts w:hint="default" w:eastAsia="方正书宋简体"/>
          <w:sz w:val="24"/>
        </w:rPr>
        <w:t>2)</w:t>
      </w:r>
      <w:r>
        <w:rPr>
          <w:rFonts w:eastAsia="方正书宋简体"/>
          <w:sz w:val="24"/>
        </w:rPr>
        <w:t>答题方式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Ansi="宋体"/>
          <w:kern w:val="0"/>
          <w:sz w:val="24"/>
        </w:rPr>
        <w:t>答题方式为闭卷、笔试。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方正书宋简体"/>
          <w:sz w:val="24"/>
        </w:rPr>
      </w:pPr>
      <w:r>
        <w:rPr>
          <w:rFonts w:hint="default" w:eastAsia="方正书宋简体"/>
          <w:sz w:val="24"/>
        </w:rPr>
        <w:t>3)</w:t>
      </w:r>
      <w:r>
        <w:rPr>
          <w:rFonts w:eastAsia="方正书宋简体"/>
          <w:sz w:val="24"/>
        </w:rPr>
        <w:t>试卷内容结构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Ansi="宋体"/>
          <w:kern w:val="0"/>
          <w:sz w:val="24"/>
        </w:rPr>
        <w:t>各部分内容所占分值为：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int="default"/>
          <w:kern w:val="0"/>
          <w:sz w:val="24"/>
        </w:rPr>
        <w:t xml:space="preserve">  </w:t>
      </w:r>
      <w:r>
        <w:rPr>
          <w:rFonts w:hAnsi="宋体"/>
          <w:kern w:val="0"/>
          <w:sz w:val="24"/>
        </w:rPr>
        <w:t>新闻</w:t>
      </w:r>
      <w:r>
        <w:rPr>
          <w:rFonts w:hint="eastAsia" w:hAnsi="宋体"/>
          <w:kern w:val="0"/>
          <w:sz w:val="24"/>
          <w:lang w:eastAsia="zh-CN"/>
        </w:rPr>
        <w:t>采访、写作</w:t>
      </w:r>
      <w:r>
        <w:rPr>
          <w:rFonts w:hint="default"/>
          <w:kern w:val="0"/>
          <w:sz w:val="24"/>
        </w:rPr>
        <w:t xml:space="preserve">    </w:t>
      </w:r>
      <w:r>
        <w:rPr>
          <w:rFonts w:hAnsi="宋体"/>
          <w:kern w:val="0"/>
          <w:sz w:val="24"/>
        </w:rPr>
        <w:t>约</w:t>
      </w:r>
      <w:r>
        <w:rPr>
          <w:kern w:val="0"/>
          <w:sz w:val="24"/>
        </w:rPr>
        <w:t>5</w:t>
      </w:r>
      <w:r>
        <w:rPr>
          <w:rFonts w:hint="default"/>
          <w:kern w:val="0"/>
          <w:sz w:val="24"/>
        </w:rPr>
        <w:t>0</w:t>
      </w:r>
      <w:r>
        <w:rPr>
          <w:rFonts w:hAnsi="宋体"/>
          <w:kern w:val="0"/>
          <w:sz w:val="24"/>
        </w:rPr>
        <w:t>分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int="default"/>
          <w:kern w:val="0"/>
          <w:sz w:val="24"/>
        </w:rPr>
        <w:t xml:space="preserve">  </w:t>
      </w:r>
      <w:r>
        <w:rPr>
          <w:rFonts w:hint="eastAsia"/>
          <w:kern w:val="0"/>
          <w:sz w:val="24"/>
          <w:lang w:eastAsia="zh-CN"/>
        </w:rPr>
        <w:t>新闻</w:t>
      </w:r>
      <w:r>
        <w:rPr>
          <w:rFonts w:hint="eastAsia" w:hAnsi="宋体"/>
          <w:kern w:val="0"/>
          <w:sz w:val="24"/>
          <w:lang w:eastAsia="zh-CN"/>
        </w:rPr>
        <w:t>编辑</w:t>
      </w:r>
      <w:r>
        <w:rPr>
          <w:rFonts w:hint="default"/>
          <w:kern w:val="0"/>
          <w:sz w:val="24"/>
        </w:rPr>
        <w:t xml:space="preserve">    </w:t>
      </w:r>
      <w:r>
        <w:rPr>
          <w:rFonts w:hAnsi="宋体"/>
          <w:kern w:val="0"/>
          <w:sz w:val="24"/>
        </w:rPr>
        <w:t>约</w:t>
      </w:r>
      <w:r>
        <w:rPr>
          <w:kern w:val="0"/>
          <w:sz w:val="24"/>
        </w:rPr>
        <w:t>5</w:t>
      </w:r>
      <w:r>
        <w:rPr>
          <w:rFonts w:hint="default"/>
          <w:kern w:val="0"/>
          <w:sz w:val="24"/>
        </w:rPr>
        <w:t>0</w:t>
      </w:r>
      <w:r>
        <w:rPr>
          <w:rFonts w:hAnsi="宋体"/>
          <w:kern w:val="0"/>
          <w:sz w:val="24"/>
        </w:rPr>
        <w:t>分</w:t>
      </w:r>
    </w:p>
    <w:p>
      <w:pPr>
        <w:spacing w:before="156" w:beforeLines="50" w:after="156" w:afterLines="50" w:line="340" w:lineRule="exact"/>
        <w:ind w:firstLine="480" w:firstLineChars="200"/>
        <w:rPr>
          <w:kern w:val="0"/>
          <w:sz w:val="24"/>
        </w:rPr>
      </w:pPr>
      <w:r>
        <w:rPr>
          <w:rFonts w:hint="default"/>
          <w:kern w:val="0"/>
          <w:sz w:val="24"/>
        </w:rPr>
        <w:t xml:space="preserve">  </w:t>
      </w:r>
      <w:r>
        <w:rPr>
          <w:rFonts w:hAnsi="宋体"/>
          <w:kern w:val="0"/>
          <w:sz w:val="24"/>
        </w:rPr>
        <w:t>新闻</w:t>
      </w:r>
      <w:r>
        <w:rPr>
          <w:rFonts w:hint="eastAsia" w:hAnsi="宋体"/>
          <w:kern w:val="0"/>
          <w:sz w:val="24"/>
          <w:lang w:eastAsia="zh-CN"/>
        </w:rPr>
        <w:t>评论</w:t>
      </w:r>
      <w:r>
        <w:rPr>
          <w:rFonts w:hint="default"/>
          <w:kern w:val="0"/>
          <w:sz w:val="24"/>
        </w:rPr>
        <w:t xml:space="preserve">    </w:t>
      </w:r>
      <w:r>
        <w:rPr>
          <w:rFonts w:hAnsi="宋体"/>
          <w:kern w:val="0"/>
          <w:sz w:val="24"/>
        </w:rPr>
        <w:t>约</w:t>
      </w:r>
      <w:r>
        <w:rPr>
          <w:kern w:val="0"/>
          <w:sz w:val="24"/>
        </w:rPr>
        <w:t>5</w:t>
      </w:r>
      <w:r>
        <w:rPr>
          <w:rFonts w:hint="default"/>
          <w:kern w:val="0"/>
          <w:sz w:val="24"/>
        </w:rPr>
        <w:t>0</w:t>
      </w:r>
      <w:r>
        <w:rPr>
          <w:rFonts w:hAnsi="宋体"/>
          <w:kern w:val="0"/>
          <w:sz w:val="24"/>
        </w:rPr>
        <w:t>分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方正书宋简体"/>
          <w:sz w:val="24"/>
        </w:rPr>
      </w:pPr>
      <w:r>
        <w:rPr>
          <w:rFonts w:hint="default" w:eastAsia="方正书宋简体"/>
          <w:sz w:val="24"/>
        </w:rPr>
        <w:t>4)</w:t>
      </w:r>
      <w:r>
        <w:rPr>
          <w:rFonts w:eastAsia="方正书宋简体"/>
          <w:sz w:val="24"/>
        </w:rPr>
        <w:t>题型结构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Ansi="宋体"/>
          <w:kern w:val="0"/>
          <w:sz w:val="24"/>
        </w:rPr>
        <w:t>名词解释题：</w:t>
      </w:r>
      <w:r>
        <w:rPr>
          <w:rFonts w:hint="eastAsia" w:hAnsi="宋体"/>
          <w:kern w:val="0"/>
          <w:sz w:val="24"/>
          <w:lang w:val="en-US" w:eastAsia="zh-CN"/>
        </w:rPr>
        <w:t>4</w:t>
      </w:r>
      <w:r>
        <w:rPr>
          <w:rFonts w:hAnsi="宋体"/>
          <w:kern w:val="0"/>
          <w:sz w:val="24"/>
        </w:rPr>
        <w:t>小题，每小题</w:t>
      </w:r>
      <w:r>
        <w:rPr>
          <w:rFonts w:hint="default"/>
          <w:kern w:val="0"/>
          <w:sz w:val="24"/>
        </w:rPr>
        <w:t>5</w:t>
      </w:r>
      <w:r>
        <w:rPr>
          <w:rFonts w:hAnsi="宋体"/>
          <w:kern w:val="0"/>
          <w:sz w:val="24"/>
        </w:rPr>
        <w:t>分，共</w:t>
      </w:r>
      <w:r>
        <w:rPr>
          <w:rFonts w:hint="eastAsia" w:hAnsi="宋体"/>
          <w:kern w:val="0"/>
          <w:sz w:val="24"/>
          <w:lang w:val="en-US" w:eastAsia="zh-CN"/>
        </w:rPr>
        <w:t>2</w:t>
      </w:r>
      <w:r>
        <w:rPr>
          <w:rFonts w:hint="default"/>
          <w:kern w:val="0"/>
          <w:sz w:val="24"/>
        </w:rPr>
        <w:t>0</w:t>
      </w:r>
      <w:r>
        <w:rPr>
          <w:rFonts w:hAnsi="宋体"/>
          <w:kern w:val="0"/>
          <w:sz w:val="24"/>
        </w:rPr>
        <w:t>分</w:t>
      </w:r>
    </w:p>
    <w:p>
      <w:pPr>
        <w:spacing w:before="156" w:beforeLines="50" w:after="156" w:afterLines="50" w:line="340" w:lineRule="exact"/>
        <w:ind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  <w:lang w:eastAsia="zh-CN"/>
        </w:rPr>
        <w:t>问</w:t>
      </w:r>
      <w:r>
        <w:rPr>
          <w:rFonts w:hAnsi="宋体"/>
          <w:kern w:val="0"/>
          <w:sz w:val="24"/>
        </w:rPr>
        <w:t>答题：</w:t>
      </w:r>
      <w:r>
        <w:rPr>
          <w:rFonts w:hint="default"/>
          <w:kern w:val="0"/>
          <w:sz w:val="24"/>
        </w:rPr>
        <w:t xml:space="preserve">   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  <w:lang w:val="en-US" w:eastAsia="zh-CN"/>
        </w:rPr>
        <w:t>2</w:t>
      </w:r>
      <w:r>
        <w:rPr>
          <w:rFonts w:hAnsi="宋体"/>
          <w:kern w:val="0"/>
          <w:sz w:val="24"/>
        </w:rPr>
        <w:t>小题，每小题</w:t>
      </w:r>
      <w:r>
        <w:rPr>
          <w:rFonts w:hint="default"/>
          <w:kern w:val="0"/>
          <w:sz w:val="24"/>
        </w:rPr>
        <w:t>10</w:t>
      </w:r>
      <w:r>
        <w:rPr>
          <w:rFonts w:hAnsi="宋体"/>
          <w:kern w:val="0"/>
          <w:sz w:val="24"/>
        </w:rPr>
        <w:t>分，共</w:t>
      </w:r>
      <w:r>
        <w:rPr>
          <w:rFonts w:hint="eastAsia" w:hAnsi="宋体"/>
          <w:kern w:val="0"/>
          <w:sz w:val="24"/>
          <w:lang w:val="en-US" w:eastAsia="zh-CN"/>
        </w:rPr>
        <w:t>2</w:t>
      </w:r>
      <w:r>
        <w:rPr>
          <w:rFonts w:hint="default"/>
          <w:kern w:val="0"/>
          <w:sz w:val="24"/>
        </w:rPr>
        <w:t>0</w:t>
      </w:r>
      <w:r>
        <w:rPr>
          <w:rFonts w:hAnsi="宋体"/>
          <w:kern w:val="0"/>
          <w:sz w:val="24"/>
        </w:rPr>
        <w:t>分</w:t>
      </w:r>
    </w:p>
    <w:p>
      <w:pPr>
        <w:spacing w:before="156" w:beforeLines="50" w:after="156" w:afterLines="50" w:line="340" w:lineRule="exact"/>
        <w:ind w:firstLine="480" w:firstLineChars="200"/>
        <w:rPr>
          <w:rFonts w:hint="eastAsia" w:hAnsi="宋体" w:eastAsia="宋体"/>
          <w:kern w:val="0"/>
          <w:sz w:val="24"/>
          <w:lang w:eastAsia="zh-CN"/>
        </w:rPr>
      </w:pPr>
      <w:r>
        <w:rPr>
          <w:rFonts w:hint="eastAsia" w:hAnsi="宋体"/>
          <w:kern w:val="0"/>
          <w:sz w:val="24"/>
          <w:lang w:eastAsia="zh-CN"/>
        </w:rPr>
        <w:t>论述题：</w:t>
      </w:r>
      <w:r>
        <w:rPr>
          <w:rFonts w:hint="eastAsia" w:hAnsi="宋体"/>
          <w:kern w:val="0"/>
          <w:sz w:val="24"/>
          <w:lang w:val="en-US" w:eastAsia="zh-CN"/>
        </w:rPr>
        <w:t xml:space="preserve">    1小题，共20分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Ansi="宋体"/>
          <w:kern w:val="0"/>
          <w:sz w:val="24"/>
        </w:rPr>
        <w:t>新闻</w:t>
      </w:r>
      <w:r>
        <w:rPr>
          <w:rFonts w:hint="eastAsia" w:hAnsi="宋体"/>
          <w:kern w:val="0"/>
          <w:sz w:val="24"/>
          <w:lang w:eastAsia="zh-CN"/>
        </w:rPr>
        <w:t>传播</w:t>
      </w:r>
      <w:r>
        <w:rPr>
          <w:rFonts w:hAnsi="宋体"/>
          <w:kern w:val="0"/>
          <w:sz w:val="24"/>
        </w:rPr>
        <w:t>实务操作题：</w:t>
      </w:r>
      <w:r>
        <w:rPr>
          <w:kern w:val="0"/>
          <w:sz w:val="24"/>
        </w:rPr>
        <w:t>2</w:t>
      </w:r>
      <w:r>
        <w:rPr>
          <w:rFonts w:hint="eastAsia"/>
          <w:kern w:val="0"/>
          <w:sz w:val="24"/>
          <w:lang w:eastAsia="zh-CN"/>
        </w:rPr>
        <w:t>－</w:t>
      </w:r>
      <w:r>
        <w:rPr>
          <w:rFonts w:hint="eastAsia"/>
          <w:kern w:val="0"/>
          <w:sz w:val="24"/>
          <w:lang w:val="en-US" w:eastAsia="zh-CN"/>
        </w:rPr>
        <w:t>3</w:t>
      </w:r>
      <w:r>
        <w:rPr>
          <w:rFonts w:hAnsi="宋体"/>
          <w:kern w:val="0"/>
          <w:sz w:val="24"/>
        </w:rPr>
        <w:t>小题，共</w:t>
      </w:r>
      <w:r>
        <w:rPr>
          <w:rFonts w:hint="eastAsia" w:hAnsi="宋体"/>
          <w:kern w:val="0"/>
          <w:sz w:val="24"/>
          <w:lang w:val="en-US" w:eastAsia="zh-CN"/>
        </w:rPr>
        <w:t>9</w:t>
      </w:r>
      <w:r>
        <w:rPr>
          <w:rFonts w:hint="default"/>
          <w:kern w:val="0"/>
          <w:sz w:val="24"/>
        </w:rPr>
        <w:t>0</w:t>
      </w:r>
      <w:r>
        <w:rPr>
          <w:rFonts w:hAnsi="宋体"/>
          <w:kern w:val="0"/>
          <w:sz w:val="24"/>
        </w:rPr>
        <w:t>分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</w:p>
    <w:p>
      <w:pPr>
        <w:numPr>
          <w:ilvl w:val="0"/>
          <w:numId w:val="1"/>
        </w:numPr>
        <w:tabs>
          <w:tab w:val="left" w:pos="3635"/>
        </w:tabs>
        <w:spacing w:before="156" w:beforeLines="50" w:after="156" w:afterLines="50" w:line="340" w:lineRule="exact"/>
        <w:rPr>
          <w:rFonts w:hint="eastAsia" w:eastAsia="方正书宋简体"/>
          <w:sz w:val="24"/>
          <w:lang w:eastAsia="zh-CN"/>
        </w:rPr>
      </w:pPr>
      <w:r>
        <w:rPr>
          <w:rFonts w:eastAsia="方正书宋简体"/>
          <w:sz w:val="24"/>
        </w:rPr>
        <w:t>考试内容与考试要求</w:t>
      </w:r>
      <w:r>
        <w:rPr>
          <w:rFonts w:hint="eastAsia" w:eastAsia="方正书宋简体"/>
          <w:sz w:val="24"/>
          <w:lang w:eastAsia="zh-CN"/>
        </w:rPr>
        <w:tab/>
      </w:r>
    </w:p>
    <w:p>
      <w:pPr>
        <w:numPr>
          <w:ilvl w:val="0"/>
          <w:numId w:val="0"/>
        </w:numPr>
        <w:tabs>
          <w:tab w:val="left" w:pos="3635"/>
        </w:tabs>
        <w:spacing w:before="156" w:beforeLines="50" w:after="156" w:afterLines="50" w:line="340" w:lineRule="exact"/>
        <w:rPr>
          <w:rFonts w:hint="default" w:eastAsia="方正书宋简体"/>
          <w:sz w:val="24"/>
          <w:lang w:eastAsia="zh-CN"/>
        </w:rPr>
      </w:pPr>
    </w:p>
    <w:p>
      <w:pPr>
        <w:widowControl/>
        <w:spacing w:before="225" w:beforeLines="0" w:after="100" w:afterLines="0" w:afterAutospacing="1" w:line="340" w:lineRule="exact"/>
        <w:jc w:val="center"/>
        <w:rPr>
          <w:rFonts w:hint="eastAsia" w:eastAsia="宋体"/>
          <w:b/>
          <w:kern w:val="0"/>
          <w:sz w:val="24"/>
          <w:lang w:eastAsia="zh-CN"/>
        </w:rPr>
      </w:pPr>
      <w:r>
        <w:rPr>
          <w:rFonts w:hint="eastAsia" w:hAnsi="宋体" w:eastAsia="宋体"/>
          <w:b/>
          <w:kern w:val="0"/>
          <w:sz w:val="24"/>
          <w:lang w:eastAsia="zh-CN"/>
        </w:rPr>
        <w:t>新闻采访与写作</w:t>
      </w:r>
    </w:p>
    <w:p>
      <w:pPr>
        <w:spacing w:line="640" w:lineRule="exac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考试目标：</w:t>
      </w:r>
    </w:p>
    <w:p>
      <w:pPr>
        <w:spacing w:line="64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1、了解采写基本知识；</w:t>
      </w:r>
    </w:p>
    <w:p>
      <w:pPr>
        <w:spacing w:line="64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 w:eastAsia="宋体" w:cs="宋体"/>
          <w:kern w:val="0"/>
          <w:sz w:val="24"/>
          <w:szCs w:val="24"/>
        </w:rPr>
        <w:t>运用新闻采写的基本理论和技巧分析、解决新闻传播的现实问题。</w:t>
      </w:r>
    </w:p>
    <w:p>
      <w:pPr>
        <w:spacing w:before="156" w:beforeLines="50" w:after="156" w:afterLines="50" w:line="340" w:lineRule="exac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考试内容：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绪论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新闻采访的定义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新闻采访的特点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新闻采访的活动方式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新闻体裁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新闻采访与新闻写作的关系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第二章　新闻报道策划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新闻报道策划的缘起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新闻报道策划的作用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新闻报道策划的分类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新闻报道策划的流程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第三章　新闻采访前期活动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新闻敏感的培养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新闻价值的感知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新闻政策的遵循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报道思想的明确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新闻线索的获取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第六节　采访准备的周到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第七节　对方心理的明晰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第八节　网络传播的借力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第四章　新闻采访中期活动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访问条件的创造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提问技能的掌握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调查座谈的主持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现场观察的注重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听觉功能的协调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第六节　当场笔录的强调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第五章　新闻采访后期活动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深入采访的细致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验证材料的严密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笔记整理的迅速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剩余材料的积累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第六章　新闻写作的八大环节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新闻主题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新闻材料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新闻角度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新闻语言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新闻结构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第六节　新闻导语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第七节　新闻背景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第八节　新闻结尾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第七章　时事与政治类新闻的采访写作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政治新闻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外事新闻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会议新闻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军事新闻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第八章　经济与科技类新闻的采访写作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经济新闻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科技新闻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第九章　人物与事件类新闻的采访写作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人物新闻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人物通讯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专访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事件通讯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连续性报道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第十章　教卫与文体类新闻的采访写作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教育新闻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卫生新闻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文艺新闻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体育新闻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第十一章　社会与生活类新闻的采访写作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社会新闻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灾害新闻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风貌通讯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新闻小故事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特写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第六节　批评性报道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第十二章　新闻报道的基本要求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坚持真实性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坚持思想性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坚持时间性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坚持用事实说话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第十三章　记者修养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作风修养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道德修养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知识修养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技能修养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情感修养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第六节　体质修养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第七节　公关修养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第十四章　近百年中国新闻采访写作史述略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近百年中国新闻采访史述略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近百年中国新闻写作史述略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主要参考书: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Ansi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   刘海贵：《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中国新闻采访写作学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（新修版）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，复旦大学出版社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201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。</w:t>
      </w:r>
      <w:bookmarkStart w:id="0" w:name="_GoBack"/>
      <w:bookmarkEnd w:id="0"/>
    </w:p>
    <w:p>
      <w:pPr>
        <w:widowControl/>
        <w:spacing w:before="225" w:beforeLines="0" w:after="100" w:afterLines="0" w:afterAutospacing="1" w:line="340" w:lineRule="exact"/>
        <w:jc w:val="center"/>
        <w:rPr>
          <w:rFonts w:hAnsi="宋体"/>
          <w:b/>
          <w:kern w:val="0"/>
          <w:sz w:val="24"/>
        </w:rPr>
      </w:pPr>
    </w:p>
    <w:p>
      <w:pPr>
        <w:widowControl/>
        <w:spacing w:before="225" w:beforeLines="0" w:after="100" w:afterLines="0" w:afterAutospacing="1" w:line="340" w:lineRule="exact"/>
        <w:jc w:val="center"/>
        <w:rPr>
          <w:rFonts w:hint="default" w:eastAsia="Times New Roman"/>
          <w:b/>
          <w:kern w:val="0"/>
          <w:sz w:val="24"/>
        </w:rPr>
      </w:pPr>
      <w:r>
        <w:rPr>
          <w:rFonts w:hAnsi="宋体"/>
          <w:b/>
          <w:kern w:val="0"/>
          <w:sz w:val="24"/>
        </w:rPr>
        <w:t>新闻</w:t>
      </w:r>
      <w:r>
        <w:rPr>
          <w:rFonts w:hint="eastAsia" w:hAnsi="宋体"/>
          <w:b/>
          <w:kern w:val="0"/>
          <w:sz w:val="24"/>
          <w:lang w:eastAsia="zh-CN"/>
        </w:rPr>
        <w:t>编辑</w:t>
      </w:r>
    </w:p>
    <w:p>
      <w:pPr>
        <w:widowControl/>
        <w:spacing w:line="600" w:lineRule="exact"/>
        <w:jc w:val="left"/>
        <w:rPr>
          <w:rFonts w:hint="default" w:eastAsia="Times New Roman"/>
          <w:b/>
          <w:kern w:val="0"/>
          <w:sz w:val="24"/>
        </w:rPr>
      </w:pPr>
      <w:r>
        <w:rPr>
          <w:rFonts w:hAnsi="宋体"/>
          <w:b/>
          <w:kern w:val="0"/>
          <w:sz w:val="24"/>
        </w:rPr>
        <w:t>考试目标：</w:t>
      </w:r>
    </w:p>
    <w:p>
      <w:pPr>
        <w:numPr>
          <w:ilvl w:val="0"/>
          <w:numId w:val="3"/>
        </w:numPr>
        <w:spacing w:before="156" w:beforeLines="50" w:after="156" w:afterLines="50" w:line="600" w:lineRule="exact"/>
        <w:ind w:firstLine="480" w:firstLineChars="200"/>
        <w:rPr>
          <w:rFonts w:hint="eastAsia" w:hAnsi="宋体"/>
          <w:kern w:val="0"/>
          <w:sz w:val="24"/>
          <w:szCs w:val="24"/>
          <w:lang w:eastAsia="zh-CN"/>
        </w:rPr>
      </w:pPr>
      <w:r>
        <w:rPr>
          <w:rFonts w:hAnsi="宋体"/>
          <w:kern w:val="0"/>
          <w:sz w:val="24"/>
          <w:szCs w:val="24"/>
        </w:rPr>
        <w:t>系统掌握新闻</w:t>
      </w:r>
      <w:r>
        <w:rPr>
          <w:rFonts w:hint="eastAsia" w:hAnsi="宋体"/>
          <w:kern w:val="0"/>
          <w:sz w:val="24"/>
          <w:szCs w:val="24"/>
          <w:lang w:eastAsia="zh-CN"/>
        </w:rPr>
        <w:t>编辑基本知识；</w:t>
      </w:r>
    </w:p>
    <w:p>
      <w:pPr>
        <w:numPr>
          <w:ilvl w:val="0"/>
          <w:numId w:val="0"/>
        </w:numPr>
        <w:spacing w:before="156" w:beforeLines="50" w:after="156" w:afterLines="50" w:line="600" w:lineRule="exact"/>
        <w:rPr>
          <w:rFonts w:eastAsia="Times New Roman"/>
          <w:kern w:val="0"/>
          <w:sz w:val="24"/>
          <w:szCs w:val="24"/>
        </w:rPr>
      </w:pPr>
      <w:r>
        <w:rPr>
          <w:rFonts w:hint="eastAsia"/>
          <w:kern w:val="0"/>
          <w:sz w:val="24"/>
          <w:lang w:val="en-US" w:eastAsia="zh-CN"/>
        </w:rPr>
        <w:t xml:space="preserve">    </w:t>
      </w:r>
      <w:r>
        <w:rPr>
          <w:kern w:val="0"/>
          <w:sz w:val="24"/>
        </w:rPr>
        <w:t>2</w:t>
      </w:r>
      <w:r>
        <w:rPr>
          <w:rFonts w:hint="eastAsia"/>
          <w:kern w:val="0"/>
          <w:sz w:val="24"/>
          <w:lang w:eastAsia="zh-CN"/>
        </w:rPr>
        <w:t>、以相关知识从事编辑实务工作</w:t>
      </w:r>
      <w:r>
        <w:rPr>
          <w:rFonts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Ansi="宋体"/>
          <w:b/>
          <w:color w:val="auto"/>
          <w:kern w:val="0"/>
          <w:sz w:val="24"/>
        </w:rPr>
      </w:pPr>
      <w:r>
        <w:rPr>
          <w:rFonts w:hAnsi="宋体"/>
          <w:b/>
          <w:kern w:val="0"/>
          <w:sz w:val="24"/>
        </w:rPr>
        <w:t>考</w:t>
      </w:r>
      <w:r>
        <w:rPr>
          <w:rFonts w:hAnsi="宋体"/>
          <w:b/>
          <w:color w:val="auto"/>
          <w:kern w:val="0"/>
          <w:sz w:val="24"/>
        </w:rPr>
        <w:t>试内容：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Ansi="宋体"/>
          <w:b/>
          <w:color w:val="auto"/>
          <w:kern w:val="0"/>
          <w:sz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4"/>
        </w:numPr>
        <w:tabs>
          <w:tab w:val="left" w:pos="6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 xml:space="preserve"> 新闻编辑概论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第一节 新闻编辑工作与媒介形态变化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第二节 新闻编辑部与编辑工作内容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第三节 新闻编辑工作特点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第四节 新闻编辑人才  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第二章 新闻媒介定位与新闻产品设计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第一节 新闻媒介定位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第二节 编辑方针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第三节 新闻产品设计  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第三章 新闻报道的策划与组织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第一节 新闻报道策划及其主要类型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第二节 新闻报道策划的选题决策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第三节 新闻报道方案设计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第四节 新闻报道的实施与调控  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第四章 新闻稿件的分析与选择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第一节 分析与选择新闻稿件的意义与方法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第二节 新闻价值分析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第三节 社会效果分析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第四节 媒介适宜性分析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第五节 分析与选择新闻稿件应注意的问题及“更正” 的处理  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第五章 新闻稿件的修改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第一节 新闻事实的核实与订正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第二节 新闻稿件中立场观点的修正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第三节 修改新闻稿件的具体方法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第四节 修改新闻稿件应注意的问题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第六章 新闻标题的制作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第一节 新闻标题及其主要功能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第二节 新闻标题的种类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第三节 新闻标题的结构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第四节 新闻标题的制作方法   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第七章 新闻照片与信息图表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第一节 新闻照片与信息图表的兴起及发展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第二节 新闻照片的选择与编辑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第三节 信息图表的设计与制作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第四节 互动式信息图表   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第八章 新闻稿件配置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 xml:space="preserve">第一节 稿件配置的意义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第二节 稿件组合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第三节 稿件发展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第九章 版面设计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第一节 版面的基本知识  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第二节 版面语言  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Arial" w:hAnsi="Arial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第三节 版式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Ansi="宋体"/>
          <w:color w:val="auto"/>
          <w:kern w:val="0"/>
          <w:sz w:val="24"/>
        </w:rPr>
      </w:pPr>
      <w:r>
        <w:rPr>
          <w:rFonts w:ascii="宋体" w:hAnsi="宋体"/>
          <w:b/>
          <w:color w:val="auto"/>
          <w:sz w:val="24"/>
        </w:rPr>
        <w:t>主要参考书: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="0" w:leftChars="0" w:right="0" w:rightChars="0" w:firstLine="480" w:firstLineChars="200"/>
        <w:textAlignment w:val="auto"/>
        <w:outlineLvl w:val="9"/>
        <w:rPr>
          <w:rFonts w:hAnsi="宋体"/>
          <w:kern w:val="0"/>
          <w:sz w:val="24"/>
        </w:rPr>
      </w:pPr>
      <w:r>
        <w:rPr>
          <w:rFonts w:hint="eastAsia" w:hAnsi="宋体"/>
          <w:color w:val="auto"/>
          <w:kern w:val="0"/>
          <w:sz w:val="24"/>
          <w:lang w:eastAsia="zh-CN"/>
        </w:rPr>
        <w:t>蔡雯、许向东、方洁</w:t>
      </w:r>
      <w:r>
        <w:rPr>
          <w:rFonts w:hAnsi="宋体"/>
          <w:color w:val="auto"/>
          <w:kern w:val="0"/>
          <w:sz w:val="24"/>
        </w:rPr>
        <w:t>：《</w:t>
      </w:r>
      <w:r>
        <w:rPr>
          <w:rFonts w:hint="eastAsia" w:hAnsi="宋体"/>
          <w:color w:val="auto"/>
          <w:kern w:val="0"/>
          <w:sz w:val="24"/>
          <w:lang w:eastAsia="zh-CN"/>
        </w:rPr>
        <w:t>新闻编辑学</w:t>
      </w:r>
      <w:r>
        <w:rPr>
          <w:rFonts w:hAnsi="宋体"/>
          <w:color w:val="auto"/>
          <w:kern w:val="0"/>
          <w:sz w:val="24"/>
        </w:rPr>
        <w:t>》</w:t>
      </w:r>
      <w:r>
        <w:rPr>
          <w:rFonts w:hint="eastAsia" w:hAnsi="宋体"/>
          <w:kern w:val="0"/>
          <w:sz w:val="24"/>
          <w:lang w:eastAsia="zh-CN"/>
        </w:rPr>
        <w:t>（第三版）</w:t>
      </w:r>
      <w:r>
        <w:rPr>
          <w:rFonts w:hAnsi="宋体"/>
          <w:kern w:val="0"/>
          <w:sz w:val="24"/>
        </w:rPr>
        <w:t>，中国人民大学出版社20</w:t>
      </w:r>
      <w:r>
        <w:rPr>
          <w:rFonts w:hint="eastAsia" w:hAnsi="宋体"/>
          <w:kern w:val="0"/>
          <w:sz w:val="24"/>
          <w:lang w:val="en-US" w:eastAsia="zh-CN"/>
        </w:rPr>
        <w:t>14</w:t>
      </w:r>
      <w:r>
        <w:rPr>
          <w:rFonts w:hAnsi="宋体"/>
          <w:kern w:val="0"/>
          <w:sz w:val="24"/>
        </w:rPr>
        <w:t>年。</w:t>
      </w:r>
    </w:p>
    <w:p>
      <w:pPr>
        <w:widowControl/>
        <w:spacing w:line="420" w:lineRule="exact"/>
        <w:ind w:firstLine="480"/>
        <w:jc w:val="left"/>
        <w:rPr>
          <w:kern w:val="0"/>
          <w:sz w:val="24"/>
        </w:rPr>
      </w:pPr>
    </w:p>
    <w:p>
      <w:pPr>
        <w:widowControl/>
        <w:spacing w:before="225" w:beforeLines="0" w:after="100" w:afterLines="0" w:afterAutospacing="1" w:line="500" w:lineRule="exact"/>
        <w:jc w:val="center"/>
        <w:rPr>
          <w:rFonts w:hint="default" w:eastAsia="Times New Roman"/>
          <w:b/>
          <w:kern w:val="0"/>
          <w:sz w:val="24"/>
        </w:rPr>
      </w:pPr>
      <w:r>
        <w:rPr>
          <w:rFonts w:hAnsi="宋体"/>
          <w:b/>
          <w:kern w:val="0"/>
          <w:sz w:val="24"/>
        </w:rPr>
        <w:t>新闻</w:t>
      </w:r>
      <w:r>
        <w:rPr>
          <w:rFonts w:hint="eastAsia" w:hAnsi="宋体"/>
          <w:b/>
          <w:kern w:val="0"/>
          <w:sz w:val="24"/>
          <w:lang w:eastAsia="zh-CN"/>
        </w:rPr>
        <w:t>评论</w:t>
      </w:r>
    </w:p>
    <w:p>
      <w:pPr>
        <w:spacing w:line="640" w:lineRule="exact"/>
        <w:rPr>
          <w:rFonts w:hint="default" w:ascii="宋体" w:hAnsi="宋体"/>
          <w:b/>
          <w:kern w:val="0"/>
          <w:sz w:val="24"/>
          <w:szCs w:val="24"/>
        </w:rPr>
      </w:pPr>
      <w:r>
        <w:rPr>
          <w:rFonts w:ascii="宋体" w:hAnsi="宋体"/>
          <w:b/>
          <w:kern w:val="0"/>
          <w:sz w:val="24"/>
          <w:szCs w:val="24"/>
        </w:rPr>
        <w:t>考试目标：</w:t>
      </w:r>
    </w:p>
    <w:p>
      <w:pPr>
        <w:spacing w:line="640" w:lineRule="exact"/>
        <w:rPr>
          <w:rFonts w:hint="default"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 xml:space="preserve">    新闻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评论</w:t>
      </w:r>
      <w:r>
        <w:rPr>
          <w:rFonts w:ascii="宋体" w:hAnsi="宋体"/>
          <w:kern w:val="0"/>
          <w:sz w:val="24"/>
          <w:szCs w:val="24"/>
        </w:rPr>
        <w:t>的基本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知识</w:t>
      </w:r>
      <w:r>
        <w:rPr>
          <w:rFonts w:ascii="宋体" w:hAnsi="宋体"/>
          <w:kern w:val="0"/>
          <w:sz w:val="24"/>
          <w:szCs w:val="24"/>
        </w:rPr>
        <w:t>和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写作应用能力</w:t>
      </w:r>
      <w:r>
        <w:rPr>
          <w:rFonts w:ascii="宋体" w:hAnsi="宋体"/>
          <w:kern w:val="0"/>
          <w:sz w:val="24"/>
          <w:szCs w:val="24"/>
        </w:rPr>
        <w:t>。</w:t>
      </w:r>
    </w:p>
    <w:p>
      <w:pPr>
        <w:spacing w:line="640" w:lineRule="exac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/>
          <w:b/>
          <w:kern w:val="0"/>
          <w:sz w:val="24"/>
          <w:szCs w:val="24"/>
        </w:rPr>
        <w:t>考试内容：</w:t>
      </w:r>
    </w:p>
    <w:p>
      <w:pPr>
        <w:spacing w:line="640" w:lineRule="exact"/>
        <w:rPr>
          <w:rFonts w:hint="default" w:ascii="宋体" w:hAnsi="宋体"/>
          <w:b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第一章 新闻评论的传播、思维和表达特点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第一节 新闻评论的传播特点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一、新闻评论所满足的社会需求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二、新闻评论与新闻报道的区别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三、从多个要素看新闻评论的传播特点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第二节 新闻评论的思维和表达的特点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一、集中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二、连贯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三、有效率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第二章 新闻评论中的观点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第一节 观点的认识特征和表达特征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一、观点作为对事实的认识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二、观点表现为对事实的判断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三、评论中观点之间的关系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第二节 评论观点中不同的判断类型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一、事实判断与价值判断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二、具体判断与普遍性判断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第三节 论点的要求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一、认识层面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二、表现层面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第三章 新闻评论中的叙事因素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第一节 新闻评论中叙事的特点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第二节 新闻评论的由头和评论对象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一、由头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二、评论的对象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第三节 新闻评论中的论据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一、论据的来源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二、论据的要求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第四节 新闻事实的积累与利用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第五节 新闻评论中的叙事方法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一、叙事的效率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二、叙事的策略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第四章 新闻评论中的论证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第一节 论证的作用和当代意义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一、论证的作用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二、论证对于当代新闻评论的意义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第二节 形式逻辑的论证规则与方法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一、逻辑及其推理类型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二、演绎推理的运用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三、归纳推理的运用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四、类比推理的运用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五、运用归谬法进行反驳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第三节 非形式逻辑的论证方法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一、征兆关系推理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二、喻证法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第五章 新闻评论的结构与节奏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第一节 新闻评论结构的特点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一、新闻评论结构的效率性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二、新闻评论结构的论证性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第二节 新闻评论的开头与结尾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一、开头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二、结尾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第三节 新闻评论论证部分的结构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一、并列结构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二、递进结构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第四节 新闻评论的节奏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第六章 新闻评论的选题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第一节 选题的性质与过程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一、选题的对象是要评论的事件或问题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二、选题的过程是一个价值判断的过程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……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第七章 新闻评论的标题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第八章 新闻评论的语言和风格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第九章 社论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第十章 言论版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第十一章 新闻述评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第十二章 广播电视新闻评论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第十三章 网络新闻评论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第十四章 新闻评论的伦理</w:t>
      </w:r>
    </w:p>
    <w:p>
      <w:pPr>
        <w:spacing w:line="640" w:lineRule="exact"/>
        <w:rPr>
          <w:rFonts w:hint="default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主要参考书:</w:t>
      </w:r>
    </w:p>
    <w:p>
      <w:pPr>
        <w:spacing w:line="640" w:lineRule="exact"/>
        <w:rPr>
          <w:rFonts w:hint="default"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 xml:space="preserve">    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马少华</w:t>
      </w:r>
      <w:r>
        <w:rPr>
          <w:rFonts w:ascii="宋体" w:hAnsi="宋体"/>
          <w:kern w:val="0"/>
          <w:sz w:val="24"/>
          <w:szCs w:val="24"/>
        </w:rPr>
        <w:t>：《</w:t>
      </w:r>
      <w:r>
        <w:rPr>
          <w:rFonts w:ascii="宋体" w:hAnsi="宋体" w:cs="Arial"/>
          <w:color w:val="000000"/>
          <w:sz w:val="24"/>
          <w:szCs w:val="24"/>
        </w:rPr>
        <w:t>新闻</w:t>
      </w:r>
      <w:r>
        <w:rPr>
          <w:rFonts w:hint="eastAsia" w:ascii="宋体" w:hAnsi="宋体" w:cs="Arial"/>
          <w:color w:val="000000"/>
          <w:sz w:val="24"/>
          <w:szCs w:val="24"/>
          <w:lang w:eastAsia="zh-CN"/>
        </w:rPr>
        <w:t>评论教程</w:t>
      </w:r>
      <w:r>
        <w:rPr>
          <w:rFonts w:ascii="宋体" w:hAnsi="宋体"/>
          <w:kern w:val="0"/>
          <w:sz w:val="24"/>
          <w:szCs w:val="24"/>
        </w:rPr>
        <w:t>》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（第二版）</w:t>
      </w:r>
      <w:r>
        <w:rPr>
          <w:rFonts w:ascii="宋体" w:hAnsi="宋体"/>
          <w:kern w:val="0"/>
          <w:sz w:val="24"/>
          <w:szCs w:val="24"/>
        </w:rPr>
        <w:t>，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高等教育</w:t>
      </w:r>
      <w:r>
        <w:rPr>
          <w:rFonts w:ascii="宋体" w:hAnsi="宋体"/>
          <w:kern w:val="0"/>
          <w:sz w:val="24"/>
          <w:szCs w:val="24"/>
        </w:rPr>
        <w:t>出版社2012年。</w:t>
      </w:r>
    </w:p>
    <w:p>
      <w:pPr>
        <w:spacing w:line="600" w:lineRule="exact"/>
        <w:rPr>
          <w:rFonts w:ascii="宋体" w:hAnsi="宋体"/>
          <w:sz w:val="24"/>
          <w:szCs w:val="24"/>
        </w:rPr>
      </w:pPr>
    </w:p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iragino Sans GB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E688F"/>
    <w:multiLevelType w:val="singleLevel"/>
    <w:tmpl w:val="577E688F"/>
    <w:lvl w:ilvl="0" w:tentative="0">
      <w:start w:val="1"/>
      <w:numFmt w:val="chineseCounting"/>
      <w:suff w:val="nothing"/>
      <w:lvlText w:val="第%1章"/>
      <w:lvlJc w:val="left"/>
    </w:lvl>
  </w:abstractNum>
  <w:abstractNum w:abstractNumId="1">
    <w:nsid w:val="577E6A4D"/>
    <w:multiLevelType w:val="singleLevel"/>
    <w:tmpl w:val="577E6A4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7E6D2B"/>
    <w:multiLevelType w:val="singleLevel"/>
    <w:tmpl w:val="577E6D2B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77E6D52"/>
    <w:multiLevelType w:val="singleLevel"/>
    <w:tmpl w:val="577E6D52"/>
    <w:lvl w:ilvl="0" w:tentative="0">
      <w:start w:val="1"/>
      <w:numFmt w:val="chineseCounting"/>
      <w:suff w:val="nothing"/>
      <w:lvlText w:val="第%1章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E0044"/>
    <w:rsid w:val="01482584"/>
    <w:rsid w:val="12B5179D"/>
    <w:rsid w:val="26FB27D4"/>
    <w:rsid w:val="3DFB46AD"/>
    <w:rsid w:val="449665AD"/>
    <w:rsid w:val="44DD2E83"/>
    <w:rsid w:val="465F7370"/>
    <w:rsid w:val="4ECE0044"/>
    <w:rsid w:val="52CC75ED"/>
    <w:rsid w:val="6D104AFE"/>
    <w:rsid w:val="6F43418D"/>
    <w:rsid w:val="764021C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theme="minorBidi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default" w:ascii="宋体" w:hAnsi="宋体" w:cs="宋体"/>
      <w:kern w:val="0"/>
      <w:sz w:val="24"/>
      <w:szCs w:val="24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2016-07-07T02:56:00Z</dcterms:created>
  <dc:creator>Administrator</dc:creator>
  <cp:lastModifiedBy>huqiong</cp:lastModifiedBy>
  <dcterms:modified xsi:type="dcterms:W3CDTF">2016-07-23T02:00:42Z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