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科目代码：F0203</w:t>
      </w:r>
    </w:p>
    <w:p>
      <w:pPr>
        <w:pStyle w:val="4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</w:rPr>
        <w:t>科目名称：</w:t>
      </w:r>
      <w:r>
        <w:rPr>
          <w:rFonts w:hint="eastAsia" w:ascii="黑体" w:hAnsi="黑体" w:eastAsia="黑体"/>
        </w:rPr>
        <w:t>专业综合（含土力学、基础工程）</w:t>
      </w:r>
    </w:p>
    <w:p>
      <w:pPr>
        <w:pStyle w:val="10"/>
        <w:spacing w:line="56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一、考试要求</w:t>
      </w:r>
    </w:p>
    <w:p>
      <w:pPr>
        <w:spacing w:line="360" w:lineRule="auto"/>
        <w:ind w:firstLine="560" w:firstLineChars="200"/>
        <w:rPr>
          <w:rFonts w:hint="eastAsia" w:cs="仿宋_GB2312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仿宋_GB2312" w:asciiTheme="minorEastAsia" w:hAnsiTheme="minorEastAsia"/>
          <w:color w:val="000000"/>
          <w:kern w:val="0"/>
          <w:sz w:val="28"/>
          <w:szCs w:val="28"/>
        </w:rPr>
        <w:t>要求掌握工程地质、土力学、基础工程的基本概念和基本原理，</w:t>
      </w:r>
      <w:r>
        <w:rPr>
          <w:rFonts w:hint="eastAsia" w:cs="仿宋_GB2312" w:asciiTheme="minorEastAsia" w:hAnsiTheme="minorEastAsia"/>
          <w:color w:val="000000"/>
          <w:kern w:val="0"/>
          <w:sz w:val="28"/>
          <w:szCs w:val="28"/>
          <w:lang w:val="en-US" w:eastAsia="zh-CN"/>
        </w:rPr>
        <w:t>并能运用工程地质基本原理对各种地质灾害进行评价与分析，对土力学涉及到的物理、力学指标进行计算与评价，熟悉各种基础类型的适用范围、简单的承载力与变形计算及其稳定性评价</w:t>
      </w:r>
      <w:r>
        <w:rPr>
          <w:rFonts w:hint="eastAsia" w:cs="仿宋_GB2312" w:asciiTheme="minorEastAsia" w:hAnsiTheme="minorEastAsia"/>
          <w:color w:val="000000"/>
          <w:kern w:val="0"/>
          <w:sz w:val="28"/>
          <w:szCs w:val="28"/>
        </w:rPr>
        <w:t>。</w:t>
      </w:r>
    </w:p>
    <w:p>
      <w:pPr>
        <w:pStyle w:val="10"/>
        <w:spacing w:line="56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二、考试内容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 </w:t>
      </w:r>
    </w:p>
    <w:p>
      <w:pPr>
        <w:pStyle w:val="10"/>
        <w:spacing w:line="560" w:lineRule="exact"/>
        <w:ind w:firstLine="42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（1）工程地质部分。</w:t>
      </w:r>
    </w:p>
    <w:p>
      <w:pPr>
        <w:pStyle w:val="10"/>
        <w:spacing w:line="560" w:lineRule="exact"/>
        <w:ind w:firstLine="42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掌握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岩石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类型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、地质构造</w:t>
      </w: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如断层、褶皱等）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、地震、外力作用、地貌、地下水、岩体结构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等的基本概念、成因及其工程表征方法，熟悉滑坡、泥石流、崩塌与岩溶等地质灾害的形成原因，了解各种地质灾害的评价与处治方法以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及岩体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结构稳定性评价方法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。</w:t>
      </w:r>
    </w:p>
    <w:p>
      <w:pPr>
        <w:pStyle w:val="10"/>
        <w:spacing w:line="560" w:lineRule="exact"/>
        <w:ind w:firstLine="42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（2）土力学部分。</w:t>
      </w:r>
    </w:p>
    <w:p>
      <w:pPr>
        <w:pStyle w:val="10"/>
        <w:spacing w:line="560" w:lineRule="exact"/>
        <w:ind w:firstLine="42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掌握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土的物理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力学指标测定方法、土体三相指标换算方法、土体中应力计算方法、土的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压缩性与地基沉降计算、土的抗剪强度、土压力计算</w:t>
      </w: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重点掌握朗金土压力）等的具体计算方法及其工程应用，熟悉土体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工程分类、土中水的运动规律、土的土坡稳定分析、地基承载力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与土的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压实性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等基本概念与分析方法，了解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土的动力性质</w:t>
      </w: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土工试验与原位测试结果的分析与利用。</w:t>
      </w:r>
    </w:p>
    <w:p>
      <w:pPr>
        <w:pStyle w:val="10"/>
        <w:spacing w:line="560" w:lineRule="exact"/>
        <w:ind w:firstLine="42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（3）基础工程部分。</w:t>
      </w:r>
    </w:p>
    <w:p>
      <w:pPr>
        <w:pStyle w:val="10"/>
        <w:spacing w:line="560" w:lineRule="exact"/>
        <w:ind w:firstLine="420"/>
        <w:jc w:val="both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掌握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天然地基上的浅基础、桩基础的基本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概念、分类方法及不同基础形式的适用范围，熟悉不同桩基础的施工方法及其适用范围、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桩基础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承载力计算方法（特别是嵌岩桩与摩擦桩）</w:t>
      </w: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了解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沉井基础</w:t>
      </w: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地下连续墙、地基处理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的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基本概念与适用范围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。</w:t>
      </w:r>
    </w:p>
    <w:p>
      <w:pPr>
        <w:pStyle w:val="10"/>
        <w:spacing w:line="560" w:lineRule="exact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8"/>
          <w:szCs w:val="28"/>
        </w:rPr>
        <w:t>三、</w:t>
      </w:r>
      <w:r>
        <w:rPr>
          <w:rFonts w:hint="eastAsia" w:ascii="宋体" w:hAnsi="宋体" w:eastAsia="宋体"/>
          <w:b/>
          <w:sz w:val="28"/>
          <w:szCs w:val="28"/>
        </w:rPr>
        <w:t>题型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试卷满分为100分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工程地质部分约占总分值的20%，土力学部分约占总分值的40%，基础工程部分约占总分值的40%。</w:t>
      </w:r>
      <w:r>
        <w:rPr>
          <w:rFonts w:hint="default" w:ascii="Times New Roman" w:hAnsi="Times New Roman" w:eastAsia="宋体" w:cs="Times New Roman"/>
          <w:sz w:val="28"/>
          <w:szCs w:val="28"/>
        </w:rPr>
        <w:t>试题题型主要有名词解释、填空、简答、判断、计算。计算题分值不低于25%。</w:t>
      </w:r>
    </w:p>
    <w:p>
      <w:pPr>
        <w:spacing w:line="560" w:lineRule="exact"/>
        <w:rPr>
          <w:rFonts w:ascii="宋体" w:hAnsi="宋体" w:eastAsia="宋体" w:cs="黑体"/>
          <w:b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28"/>
          <w:szCs w:val="28"/>
        </w:rPr>
        <w:t>四、</w:t>
      </w:r>
      <w:r>
        <w:rPr>
          <w:rFonts w:hint="eastAsia" w:ascii="宋体" w:hAnsi="宋体" w:eastAsia="宋体" w:cs="黑体"/>
          <w:b/>
          <w:color w:val="000000"/>
          <w:kern w:val="0"/>
          <w:sz w:val="28"/>
          <w:szCs w:val="28"/>
        </w:rPr>
        <w:t>参考教材</w:t>
      </w:r>
    </w:p>
    <w:p>
      <w:pPr>
        <w:spacing w:line="5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1．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曹文贵等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工程地质学</w:t>
      </w:r>
      <w:r>
        <w:rPr>
          <w:rFonts w:hint="default" w:ascii="Times New Roman" w:hAnsi="Times New Roman" w:cs="Times New Roman"/>
          <w:sz w:val="28"/>
          <w:szCs w:val="28"/>
        </w:rPr>
        <w:t>(第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sz w:val="28"/>
          <w:szCs w:val="28"/>
        </w:rPr>
        <w:t>版).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长沙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湖南大学</w:t>
      </w:r>
      <w:r>
        <w:rPr>
          <w:rFonts w:hint="default" w:ascii="Times New Roman" w:hAnsi="Times New Roman" w:cs="Times New Roman"/>
          <w:sz w:val="28"/>
          <w:szCs w:val="28"/>
        </w:rPr>
        <w:t>出版社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2．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袁聚云等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土质学与土力学</w:t>
      </w:r>
      <w:r>
        <w:rPr>
          <w:rFonts w:hint="default" w:ascii="Times New Roman" w:hAnsi="Times New Roman" w:cs="Times New Roman"/>
          <w:sz w:val="28"/>
          <w:szCs w:val="28"/>
        </w:rPr>
        <w:t>(第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sz w:val="28"/>
          <w:szCs w:val="28"/>
        </w:rPr>
        <w:t>版).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北京:人民交通出版社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．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王晓谋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基础工程</w:t>
      </w:r>
      <w:r>
        <w:rPr>
          <w:rFonts w:hint="default" w:ascii="Times New Roman" w:hAnsi="Times New Roman" w:cs="Times New Roman"/>
          <w:sz w:val="28"/>
          <w:szCs w:val="28"/>
        </w:rPr>
        <w:t>(第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sz w:val="28"/>
          <w:szCs w:val="28"/>
        </w:rPr>
        <w:t>版).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北京:人民交通出版社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TimesNewRomanPSMT">
    <w:altName w:val="方正舒体"/>
    <w:panose1 w:val="00000000000000000000"/>
    <w:charset w:val="86"/>
    <w:family w:val="auto"/>
    <w:pitch w:val="default"/>
    <w:sig w:usb0="00000000" w:usb1="00000000" w:usb2="00000010" w:usb3="00000000" w:csb0="00040003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dvGulliv-R">
    <w:altName w:val="方正舒体"/>
    <w:panose1 w:val="00000000000000000000"/>
    <w:charset w:val="86"/>
    <w:family w:val="auto"/>
    <w:pitch w:val="default"/>
    <w:sig w:usb0="00000000" w:usb1="00000000" w:usb2="00000010" w:usb3="00000000" w:csb0="00060000" w:csb1="00000000"/>
  </w:font>
  <w:font w:name="AdvGulliv-B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NewRomanPS-Italic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Wingding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altName w:val="Segoe UI Semilight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imesNewRomanPS-Italic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-ItalicM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TimesNewRomanPS-ItalicMT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宋黑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BA"/>
    <w:rsid w:val="0001154D"/>
    <w:rsid w:val="000D6FBB"/>
    <w:rsid w:val="000D7BB3"/>
    <w:rsid w:val="002E71F7"/>
    <w:rsid w:val="0044621A"/>
    <w:rsid w:val="004B5E9C"/>
    <w:rsid w:val="004D5B5C"/>
    <w:rsid w:val="00721BFC"/>
    <w:rsid w:val="00756D5B"/>
    <w:rsid w:val="009521F9"/>
    <w:rsid w:val="00E01774"/>
    <w:rsid w:val="00F01828"/>
    <w:rsid w:val="00F7474B"/>
    <w:rsid w:val="00FC34BA"/>
    <w:rsid w:val="1CC86997"/>
    <w:rsid w:val="2DC84E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副标题 Char"/>
    <w:basedOn w:val="5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918</Characters>
  <Lines>7</Lines>
  <Paragraphs>2</Paragraphs>
  <TotalTime>0</TotalTime>
  <ScaleCrop>false</ScaleCrop>
  <LinksUpToDate>false</LinksUpToDate>
  <CharactersWithSpaces>1076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2016-05-03T00:58:00Z</dcterms:created>
  <dc:creator>管德清</dc:creator>
  <cp:lastModifiedBy>zyj309</cp:lastModifiedBy>
  <dcterms:modified xsi:type="dcterms:W3CDTF">2016-05-16T04:53:39Z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