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70C0"/>
          <w:sz w:val="32"/>
          <w:szCs w:val="32"/>
        </w:rPr>
      </w:pPr>
      <w:r>
        <w:rPr>
          <w:rFonts w:hint="eastAsia"/>
          <w:color w:val="0070C0"/>
          <w:sz w:val="32"/>
          <w:szCs w:val="32"/>
        </w:rPr>
        <w:t>复旦大学大学化学系研究生复试高价值备考攻略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（蓝色字体为模板，黑色字体为需要填写的内容样稿）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一、招生简章复试规则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1、考研录取总成绩计算办法：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四门课程成绩达到复旦大学研究生复试最低标准（以每年复旦大学研究生院每年发布的信息为准）。总成绩按照排名差额复试。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初试成绩权重为70%，加权后的初试成绩=考生初试总成绩/初试满分成绩×70，加权后的初试成绩满分为70分；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　　复试成绩权重为30%，加权后的复试成绩=考生复试总成绩/复试满分成绩×30，加权后的复试成绩满分为30分。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2、复试总成绩算法：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复试总成绩为100分，由所有复试老师给的成绩平均得到。从外语水平和专业知识两方面进行考察。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3、外语考试：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 xml:space="preserve">主要考察考生的外语能力与水平，考生需要准备一份英文自我介绍，包括自己的教育背景，科研经历，兴趣爱好等方面。主要介绍自己的科研相关经历，包括学过的专业课程和实验课程，以及相关获奖，要体现自己的科研素养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4、专业能力考查：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通过老师提问的形式完成，根据考生的自我介绍进行提问，主要对科研情况进行提问，自我介绍中涉及到的专业知识会重点考察。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5、综合面试：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专业课及综合素质面试主要考察考生对学科专业的了解程度、对专业知识的掌握程度、对专业知识的理解与运用程度、思想政治素质和道德品质、人文素养、心理素质等。以老师提问的形式为主。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6、同等学力考生：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须加试另外两门所报考学科或专业学位的本科主干课程。考试形式一律采取笔试，单科满分为100分。加试成绩不计入复试总成绩。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"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7、不予录取情况：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（1）考生的思想政治素质和道德品质考核结果为不合格；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（2）考生加权后的复试成绩低于24分的合格线；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（3）同等学力考生加试课程单科低于60分的合格线；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（4）复试期间发现考生有考试违纪行为（违纪的认定依据国家教育违规处理办法）；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（5）考生不符合《普通高等学校招生体检工作指导意见》规定的体检标准；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（6）考生未达到学院规定的其他复试合格要求。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二、复试考核深度内容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1、外语考试考察内容及备考建议：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5分钟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英文自我介绍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  <w:r>
        <w:rPr>
          <w:rFonts w:hint="eastAsia" w:ascii="等线" w:hAnsi="等线" w:eastAsia="等线" w:cs="等线"/>
          <w:sz w:val="21"/>
          <w:szCs w:val="21"/>
        </w:rPr>
        <w:t>考生对自己所学专业课程和科研经历的熟悉程度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sz w:val="21"/>
          <w:szCs w:val="21"/>
        </w:rPr>
        <w:t>总结自己的大学经历，特别是科研相关经历，建议从自己的毕业设计内容入手，重点介绍该方面的内容。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2、专业能力考察内容及备考建议：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25分钟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老师提问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  <w:r>
        <w:rPr>
          <w:rFonts w:hint="eastAsia" w:ascii="等线" w:hAnsi="等线" w:eastAsia="等线" w:cs="等线"/>
          <w:sz w:val="21"/>
          <w:szCs w:val="21"/>
        </w:rPr>
        <w:t>有机化学和物理化学的相关知识点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sz w:val="21"/>
          <w:szCs w:val="21"/>
        </w:rPr>
        <w:t>可以将有机和物化这两本书简单过一遍，理清一下思路，能够把老师的提问对于到具体某一章的知识点。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3、综合面试考察内容及备考建议：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25分钟（与专业能力考查一起）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面试组的老师提问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考察内容：（列举不少于10道面试题）</w:t>
      </w:r>
    </w:p>
    <w:p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简要讲解下你的毕业设计。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2、简要介绍你上过的专业课程。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3、阅读过什么专业文献。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4、你的毕业设计中设计到了某某反应过程，你能否描述一下反应机理。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5、用过哪些实验仪器？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6、你的毕业设计中设计到了某某表征手段，能不能简要介绍一下这个表征手段。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7、对物理化学或者有机化学的理解。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8、除了毕业设计，有没有其他一些科研经历？有的话简要介绍。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9、对于你毕业设计或者其他科研经历涉及到的研究领域有什么了解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10、介绍一下某个实验仪器的机理，比如紫外-可见光谱，红外光谱，核磁等常用仪器。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sz w:val="21"/>
          <w:szCs w:val="21"/>
        </w:rPr>
        <w:t>提前准备毕业设计内容的介绍，并对其里面涉及的专业知识先进行整理，老师一般都是根据你的介绍进行提问，所以介绍的时候也千万不要有夸大。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4、同等学力考生：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考试时长：</w:t>
      </w:r>
      <w:r>
        <w:rPr>
          <w:rFonts w:hint="eastAsia" w:ascii="等线" w:hAnsi="等线" w:eastAsia="等线" w:cs="等线"/>
          <w:sz w:val="21"/>
          <w:szCs w:val="21"/>
        </w:rPr>
        <w:t>2小时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考试形式：</w:t>
      </w:r>
      <w:r>
        <w:rPr>
          <w:rFonts w:hint="eastAsia" w:ascii="等线" w:hAnsi="等线" w:eastAsia="等线" w:cs="等线"/>
          <w:sz w:val="21"/>
          <w:szCs w:val="21"/>
        </w:rPr>
        <w:t>教室笔试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考察内容：</w:t>
      </w:r>
      <w:r>
        <w:rPr>
          <w:rFonts w:hint="eastAsia" w:ascii="等线" w:hAnsi="等线" w:eastAsia="等线" w:cs="等线"/>
          <w:sz w:val="21"/>
          <w:szCs w:val="21"/>
        </w:rPr>
        <w:t>有机化学、物理化学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备考建议：</w:t>
      </w:r>
      <w:r>
        <w:rPr>
          <w:rFonts w:hint="eastAsia" w:ascii="等线" w:hAnsi="等线" w:eastAsia="等线" w:cs="等线"/>
          <w:sz w:val="21"/>
          <w:szCs w:val="21"/>
        </w:rPr>
        <w:t>对应本科试卷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三、特殊招生情况</w:t>
      </w: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（将是/否填入括号中即可）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 xml:space="preserve">1、录取同学中是否包含三本或者民办高校学生？   是（    ）    否（  √  ）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 xml:space="preserve">2、录取同学中是否有同等学力考生？             是（    ）    否（  √  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3、是否需要提前沟通导师                       是（  √  ）    否（  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4、是否提前准备个人材料                       是（  √  ）    否（  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5、本专业是否有调剂考生                       是（    ）    否（  √  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四、高价值备考资料推荐</w:t>
      </w:r>
      <w:r>
        <w:rPr>
          <w:rFonts w:hint="eastAsia" w:ascii="等线" w:hAnsi="等线" w:eastAsia="等线" w:cs="等线"/>
          <w:b/>
          <w:bCs/>
          <w:color w:val="0070C0"/>
          <w:sz w:val="21"/>
          <w:szCs w:val="21"/>
        </w:rPr>
        <w:t>（复试真题图片亦可）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1、专业课笔试真题参考资料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>没有笔试过程，都是老师提问。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等线" w:hAnsi="等线" w:eastAsia="等线" w:cs="等线"/>
          <w:color w:val="0070C0"/>
          <w:sz w:val="21"/>
          <w:szCs w:val="21"/>
        </w:rPr>
      </w:pPr>
      <w:r>
        <w:rPr>
          <w:rFonts w:hint="eastAsia" w:ascii="等线" w:hAnsi="等线" w:eastAsia="等线" w:cs="等线"/>
          <w:color w:val="0070C0"/>
          <w:sz w:val="21"/>
          <w:szCs w:val="21"/>
        </w:rPr>
        <w:t>2、导师面试真题及参考资料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等线" w:hAnsi="等线" w:eastAsia="等线" w:cs="等线"/>
          <w:sz w:val="21"/>
          <w:szCs w:val="21"/>
        </w:rPr>
        <w:t>主要根据你的科研经历提问，随机性比较大。建议考生可以先在复旦大学化学系官网上找到对应的专业的导师，通过他们的主页去浏览他们发表的文章，对他们的研究领域有一个大致的了解，这样可以更好的应对老师的提问。</w:t>
      </w:r>
    </w:p>
    <w:p>
      <w:pPr>
        <w:spacing w:line="276" w:lineRule="auto"/>
        <w:rPr>
          <w:color w:val="0070C0"/>
        </w:rPr>
      </w:pPr>
    </w:p>
    <w:p>
      <w:pPr>
        <w:spacing w:line="276" w:lineRule="auto"/>
        <w:rPr>
          <w:color w:val="0070C0"/>
        </w:rPr>
      </w:pPr>
    </w:p>
    <w:p>
      <w:pPr>
        <w:spacing w:line="276" w:lineRule="auto"/>
        <w:rPr>
          <w:color w:val="0070C0"/>
        </w:rPr>
      </w:pPr>
    </w:p>
    <w:p>
      <w:pPr>
        <w:spacing w:line="276" w:lineRule="auto"/>
        <w:rPr>
          <w:color w:val="0070C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969791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3236"/>
    <w:multiLevelType w:val="multilevel"/>
    <w:tmpl w:val="6A923236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1"/>
    <w:rsid w:val="00073CCD"/>
    <w:rsid w:val="00097D25"/>
    <w:rsid w:val="000B28F3"/>
    <w:rsid w:val="000D766E"/>
    <w:rsid w:val="000D7980"/>
    <w:rsid w:val="000F4E23"/>
    <w:rsid w:val="001315EA"/>
    <w:rsid w:val="00137759"/>
    <w:rsid w:val="001C50F6"/>
    <w:rsid w:val="001D239A"/>
    <w:rsid w:val="001D23E7"/>
    <w:rsid w:val="001E02DD"/>
    <w:rsid w:val="002200D4"/>
    <w:rsid w:val="002222FC"/>
    <w:rsid w:val="00231A37"/>
    <w:rsid w:val="00260650"/>
    <w:rsid w:val="0026597B"/>
    <w:rsid w:val="00294120"/>
    <w:rsid w:val="002F71CB"/>
    <w:rsid w:val="00396936"/>
    <w:rsid w:val="003A7A58"/>
    <w:rsid w:val="003B3A97"/>
    <w:rsid w:val="00406E82"/>
    <w:rsid w:val="00452FCF"/>
    <w:rsid w:val="0045739C"/>
    <w:rsid w:val="0046432A"/>
    <w:rsid w:val="00502F5E"/>
    <w:rsid w:val="0054516D"/>
    <w:rsid w:val="00565D7D"/>
    <w:rsid w:val="005A0F23"/>
    <w:rsid w:val="00601AD8"/>
    <w:rsid w:val="006053D4"/>
    <w:rsid w:val="006632D8"/>
    <w:rsid w:val="006917AA"/>
    <w:rsid w:val="00694747"/>
    <w:rsid w:val="006A4782"/>
    <w:rsid w:val="006B198E"/>
    <w:rsid w:val="006D1186"/>
    <w:rsid w:val="006D6D92"/>
    <w:rsid w:val="00726B39"/>
    <w:rsid w:val="00726B74"/>
    <w:rsid w:val="00726EB5"/>
    <w:rsid w:val="00727B84"/>
    <w:rsid w:val="00745EB2"/>
    <w:rsid w:val="00746312"/>
    <w:rsid w:val="0075454F"/>
    <w:rsid w:val="0077176F"/>
    <w:rsid w:val="0078503E"/>
    <w:rsid w:val="007857E7"/>
    <w:rsid w:val="00785DDB"/>
    <w:rsid w:val="00791842"/>
    <w:rsid w:val="007A4C77"/>
    <w:rsid w:val="007E032B"/>
    <w:rsid w:val="007F1176"/>
    <w:rsid w:val="007F11E6"/>
    <w:rsid w:val="008131DC"/>
    <w:rsid w:val="00845BEB"/>
    <w:rsid w:val="00877606"/>
    <w:rsid w:val="008A556E"/>
    <w:rsid w:val="00934DEE"/>
    <w:rsid w:val="009B1198"/>
    <w:rsid w:val="009B7595"/>
    <w:rsid w:val="009D24B0"/>
    <w:rsid w:val="009E415A"/>
    <w:rsid w:val="009F2063"/>
    <w:rsid w:val="00A218E8"/>
    <w:rsid w:val="00A34180"/>
    <w:rsid w:val="00A474D3"/>
    <w:rsid w:val="00A83A2C"/>
    <w:rsid w:val="00A87AFA"/>
    <w:rsid w:val="00AA531F"/>
    <w:rsid w:val="00AC5004"/>
    <w:rsid w:val="00AE1B83"/>
    <w:rsid w:val="00AF5B3D"/>
    <w:rsid w:val="00B03EFB"/>
    <w:rsid w:val="00B10B54"/>
    <w:rsid w:val="00B10F21"/>
    <w:rsid w:val="00B21113"/>
    <w:rsid w:val="00B52F9C"/>
    <w:rsid w:val="00B82E38"/>
    <w:rsid w:val="00B86A19"/>
    <w:rsid w:val="00B9419C"/>
    <w:rsid w:val="00BC52A6"/>
    <w:rsid w:val="00BD0871"/>
    <w:rsid w:val="00BD1F71"/>
    <w:rsid w:val="00BD3078"/>
    <w:rsid w:val="00BE4449"/>
    <w:rsid w:val="00C07AF9"/>
    <w:rsid w:val="00C15FFB"/>
    <w:rsid w:val="00C21C88"/>
    <w:rsid w:val="00C430BB"/>
    <w:rsid w:val="00C51383"/>
    <w:rsid w:val="00C74F15"/>
    <w:rsid w:val="00C87A01"/>
    <w:rsid w:val="00CA7400"/>
    <w:rsid w:val="00CB10BF"/>
    <w:rsid w:val="00CC7143"/>
    <w:rsid w:val="00CC75BF"/>
    <w:rsid w:val="00CD3921"/>
    <w:rsid w:val="00CD6FED"/>
    <w:rsid w:val="00D175B7"/>
    <w:rsid w:val="00D33630"/>
    <w:rsid w:val="00D723DC"/>
    <w:rsid w:val="00DA34FE"/>
    <w:rsid w:val="00DE6954"/>
    <w:rsid w:val="00DF715E"/>
    <w:rsid w:val="00E037D2"/>
    <w:rsid w:val="00E124A1"/>
    <w:rsid w:val="00E1529B"/>
    <w:rsid w:val="00E17A66"/>
    <w:rsid w:val="00E23DCE"/>
    <w:rsid w:val="00E2515C"/>
    <w:rsid w:val="00E268E6"/>
    <w:rsid w:val="00E42C8F"/>
    <w:rsid w:val="00E474CE"/>
    <w:rsid w:val="00E516C9"/>
    <w:rsid w:val="00E61ECF"/>
    <w:rsid w:val="00E62A7D"/>
    <w:rsid w:val="00E75B32"/>
    <w:rsid w:val="00F256ED"/>
    <w:rsid w:val="00F40F9B"/>
    <w:rsid w:val="00F66443"/>
    <w:rsid w:val="00F87A43"/>
    <w:rsid w:val="00F92280"/>
    <w:rsid w:val="00FA3B29"/>
    <w:rsid w:val="00FB77AD"/>
    <w:rsid w:val="00FC1484"/>
    <w:rsid w:val="00FD345E"/>
    <w:rsid w:val="00FE03A0"/>
    <w:rsid w:val="00FE2F56"/>
    <w:rsid w:val="396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9"/>
    <w:rPr>
      <w:b/>
      <w:bCs/>
      <w:kern w:val="44"/>
      <w:sz w:val="36"/>
      <w:szCs w:val="44"/>
    </w:rPr>
  </w:style>
  <w:style w:type="character" w:customStyle="1" w:styleId="12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3">
    <w:name w:val="标题 3 字符"/>
    <w:basedOn w:val="8"/>
    <w:link w:val="4"/>
    <w:uiPriority w:val="9"/>
    <w:rPr>
      <w:b/>
      <w:bCs/>
      <w:sz w:val="2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1681</Characters>
  <Lines>14</Lines>
  <Paragraphs>3</Paragraphs>
  <TotalTime>100</TotalTime>
  <ScaleCrop>false</ScaleCrop>
  <LinksUpToDate>false</LinksUpToDate>
  <CharactersWithSpaces>1972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2020-02-05T13:40:00Z</dcterms:created>
  <dc:creator>野人 秦岭</dc:creator>
  <cp:lastModifiedBy>Administrator</cp:lastModifiedBy>
  <dcterms:modified xsi:type="dcterms:W3CDTF">2020-04-04T03:46:33Z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