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复旦大学金融专业研究生复试高价值备考攻略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（蓝色字体为模板，黑色字体为需要填写的内容样稿）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一、招生简章复试规则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1、考研录取总成绩计算办法：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"初试成绩权重为70%，加权后的初试成绩=考生初试总成绩/5，加权后的初试成绩满分为100分；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　　复试成绩权重为30%，复试仅面试考察，复试成绩满分为100分。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达到学院复试要求参加复试的考生，在报考专业进行复试，复试合格，按照总成绩（70%初试+30%复试）由高到低排序，依次录取。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2、复试总成绩算法：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复试仅面试考察，复试成绩=专业课成绩*80%+外语成绩*20%，复试成绩满分为100分。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3、外语考试：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无外语笔试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4、专业能力考查：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无专业课笔试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5、综合面试：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面试就考察的范围来讲，包括三个部分，英语、金融学知识、经济学基础知识。这三个部分，每年考察的情况不一样，有的时候是分开来考察，有的时候合在一场考察。有的时候老师随机发问，有的时候会采取抽题的形式。英语考察主要包括以下几个方面：首先是自我介绍，这个一定要好好写，背熟。如果自我介绍都说得磕磕绊绊，就会让老师觉得态度不好。自我介绍主要包括个人的基本信息、兴趣爱好、职业规划等。老师可能会对自我介绍里面的内容提问。其次是一些常见的问题，如兴趣爱好、跨专业的理由、对专业本身的理解、职业规划等。最后是金融英语问题，这个涉及到专业知识，建议多掌握一些专有名词，基本的句子大家都没问题，主要是专有名词。金融学知识的考察主要包括以下几个方面：首先就是书本知识还是要再回顾回顾的；其次是热点问题，这个问得比较多，一定要好好准备。总之金融学知识考察的准备和初试相似，但是更偏向于热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6、同等学力考生：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同等学力考生需要加试。同等学力加试两门专业课，成绩不计入复试成绩，但不合格者不予录取。"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7、不予录取情况：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（1）考生的思想政治素质和道德品质考核结果为不合格；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（2）考生复试成绩不及格；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（3）同等学力考生加试课程不合格；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（4）复试期间发现考生有考试违纪行为（违纪的认定依据国家教育违规处理办法）；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（5）考生不符合《普通高等学校招生体检工作指导意见》规定的体检标准；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（6）考生未达到学院规定的其他复试合格要求。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二、复试考核深度内容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1、外语考试考察内容及备考建议：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无英语笔试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2、专业能力考察内容及备考建议：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sz w:val="21"/>
          <w:szCs w:val="21"/>
        </w:rPr>
        <w:t>无专业笔试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3、综合面试考察内容及备考建议：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  <w:r>
        <w:rPr>
          <w:rFonts w:hint="eastAsia" w:ascii="等线" w:hAnsi="等线" w:eastAsia="等线" w:cs="等线"/>
          <w:sz w:val="21"/>
          <w:szCs w:val="21"/>
        </w:rPr>
        <w:t>15-20分钟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sz w:val="21"/>
          <w:szCs w:val="21"/>
        </w:rPr>
        <w:t>单面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考察内容：（列举不少于10道面试题）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期权定价理论和方法有哪些。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2、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分析双支柱调控框架。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3、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流动性陷阱的概念。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4、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总支出定义。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5、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中心极限定理在有效市场假说中的应用。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6、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对人民币国际化，跨境贸易，以及贸易战的看法。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7、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格雷欣法则的概念。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8、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我国是否有产业空心化可能。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9、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分析A股高转增。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10、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房价地价关系。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  <w:r>
        <w:rPr>
          <w:rFonts w:hint="eastAsia" w:ascii="等线" w:hAnsi="等线" w:eastAsia="等线" w:cs="等线"/>
          <w:sz w:val="21"/>
          <w:szCs w:val="21"/>
        </w:rPr>
        <w:t>提前准备热点问题，书本的基础知识在面试中依然会考察，回答问题注意要有条理。本专业的学生还要提前准备下毕业论文，老师会询问毕业论文的内容，并且会依据毕业论文进行提问。英语面试包含常见问题和专业英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4、同等学力考生：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  <w:r>
        <w:rPr>
          <w:rFonts w:hint="eastAsia" w:ascii="等线" w:hAnsi="等线" w:eastAsia="等线" w:cs="等线"/>
          <w:sz w:val="21"/>
          <w:szCs w:val="21"/>
        </w:rPr>
        <w:t>2小时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sz w:val="21"/>
          <w:szCs w:val="21"/>
        </w:rPr>
        <w:t>教室笔试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</w:t>
      </w:r>
      <w:r>
        <w:rPr>
          <w:rFonts w:hint="eastAsia" w:ascii="等线" w:hAnsi="等线" w:eastAsia="等线" w:cs="等线"/>
          <w:sz w:val="21"/>
          <w:szCs w:val="21"/>
        </w:rPr>
        <w:t>加试（笔试）两门专业主干课程，包括宏观经济学、微观经济学。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同等学力考生，需查验授课学校教务部门提供的8门相关专业本科课程考试成绩单原件。同等学力加试两门专业课，成绩不计入复试成绩，但不合格者不予录取。复习宏观和微观经济学时，建议多看几本教材，知识点尽量全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  <w:t>三、特殊招生情况（将是/否填入括号中即可）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 xml:space="preserve">1、录取同学中是否包含三本或者民办高校学生？   是（ √  ）    否（    ）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 xml:space="preserve">2、录取同学中是否有同等学力考生？             是（ √ ）     否（    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3、是否需要提前沟通导师                       是（    ）     否（ √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4、是否提前准备个人材料                       是（    ）     否（ √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5、本专业是否有调剂考生                       是（    ）     否（ √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  <w:t>四、高价值备考资料推荐（复试真题图片亦可）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1、专业课笔试真题参考资料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无专业课笔试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2、导师面试真题及参考资料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面试就考察的范围来讲，包括三个部分，英语、金融学知识、经济学基础知识。这三个部分，每年考察的情况不一样，有的时候是分开来考察，有的时候合在一场考察。有的时候老师随机发问，有的时候会采取抽题的形式。英语考察主要包括以下几个方面：首先是自我介绍，这个一定要好好写，背熟。如果自我介绍都说得磕磕绊绊，就会让老师觉得态度不好。自我介绍主要包括个人的基本信息、兴趣爱好、职业规划等。老师可能会对自我介绍里面的内容提问。其次是一些常见的问题，如兴趣爱好、跨专业的理由、对专业本身的理解、职业规划等。最后是金融英语问题，这个涉及到专业知识，建议多掌握一些专有名词，基本的句子大家都没问题，主要是专有名词。金融学知识的考察主要包括以下几个方面：首先就是书本知识还是要再回顾回顾的；其次是热点问题，这个问得比较多，一定要好好准备。总之金融学知识考察的准备和初试相似，但是更偏向于热点。</w:t>
      </w:r>
    </w:p>
    <w:p>
      <w:pPr>
        <w:spacing w:line="276" w:lineRule="auto"/>
        <w:rPr>
          <w:color w:val="0070C0"/>
        </w:rPr>
      </w:pPr>
      <w:bookmarkStart w:id="0" w:name="_GoBack"/>
      <w:bookmarkEnd w:id="0"/>
    </w:p>
    <w:p>
      <w:pPr>
        <w:spacing w:line="276" w:lineRule="auto"/>
        <w:rPr>
          <w:color w:val="0070C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8969791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21"/>
    <w:rsid w:val="0000152A"/>
    <w:rsid w:val="0004766B"/>
    <w:rsid w:val="00073CCD"/>
    <w:rsid w:val="00097D25"/>
    <w:rsid w:val="000B28F3"/>
    <w:rsid w:val="000D43DD"/>
    <w:rsid w:val="000D766E"/>
    <w:rsid w:val="000D7980"/>
    <w:rsid w:val="000F4E23"/>
    <w:rsid w:val="000F77FA"/>
    <w:rsid w:val="001315EA"/>
    <w:rsid w:val="00137759"/>
    <w:rsid w:val="001A00A7"/>
    <w:rsid w:val="001C50F6"/>
    <w:rsid w:val="001D239A"/>
    <w:rsid w:val="001D23E7"/>
    <w:rsid w:val="001E02DD"/>
    <w:rsid w:val="00216145"/>
    <w:rsid w:val="002200D4"/>
    <w:rsid w:val="002222FC"/>
    <w:rsid w:val="00231A37"/>
    <w:rsid w:val="00246785"/>
    <w:rsid w:val="00260650"/>
    <w:rsid w:val="0026597B"/>
    <w:rsid w:val="00294120"/>
    <w:rsid w:val="002F71CB"/>
    <w:rsid w:val="00350C09"/>
    <w:rsid w:val="00396936"/>
    <w:rsid w:val="003A7A1D"/>
    <w:rsid w:val="003A7A58"/>
    <w:rsid w:val="003B3162"/>
    <w:rsid w:val="003B3A97"/>
    <w:rsid w:val="00406E82"/>
    <w:rsid w:val="00421397"/>
    <w:rsid w:val="00452FCF"/>
    <w:rsid w:val="0045739C"/>
    <w:rsid w:val="0046432A"/>
    <w:rsid w:val="00502F5E"/>
    <w:rsid w:val="00536C59"/>
    <w:rsid w:val="0054516D"/>
    <w:rsid w:val="005A0F23"/>
    <w:rsid w:val="005F1B62"/>
    <w:rsid w:val="00601AD8"/>
    <w:rsid w:val="006053D4"/>
    <w:rsid w:val="00613522"/>
    <w:rsid w:val="006632D8"/>
    <w:rsid w:val="006917AA"/>
    <w:rsid w:val="00694747"/>
    <w:rsid w:val="006A5212"/>
    <w:rsid w:val="006D1186"/>
    <w:rsid w:val="006D6D92"/>
    <w:rsid w:val="00726B39"/>
    <w:rsid w:val="00726B74"/>
    <w:rsid w:val="00726EB5"/>
    <w:rsid w:val="00727B84"/>
    <w:rsid w:val="00741F6A"/>
    <w:rsid w:val="00745EB2"/>
    <w:rsid w:val="00746312"/>
    <w:rsid w:val="0075454F"/>
    <w:rsid w:val="0077176F"/>
    <w:rsid w:val="0078503E"/>
    <w:rsid w:val="007857E7"/>
    <w:rsid w:val="00785DDB"/>
    <w:rsid w:val="00791842"/>
    <w:rsid w:val="007A4C77"/>
    <w:rsid w:val="007E032B"/>
    <w:rsid w:val="007E5C6A"/>
    <w:rsid w:val="007F1176"/>
    <w:rsid w:val="007F11E6"/>
    <w:rsid w:val="008131DC"/>
    <w:rsid w:val="00836627"/>
    <w:rsid w:val="00845BEB"/>
    <w:rsid w:val="00877606"/>
    <w:rsid w:val="008A556E"/>
    <w:rsid w:val="008D71FD"/>
    <w:rsid w:val="00922DCA"/>
    <w:rsid w:val="00934DEE"/>
    <w:rsid w:val="009B1198"/>
    <w:rsid w:val="009B7595"/>
    <w:rsid w:val="009D24B0"/>
    <w:rsid w:val="009E415A"/>
    <w:rsid w:val="009F2063"/>
    <w:rsid w:val="00A076B5"/>
    <w:rsid w:val="00A218E8"/>
    <w:rsid w:val="00A34180"/>
    <w:rsid w:val="00A474D3"/>
    <w:rsid w:val="00A83A2C"/>
    <w:rsid w:val="00A87AFA"/>
    <w:rsid w:val="00AA531F"/>
    <w:rsid w:val="00AC5004"/>
    <w:rsid w:val="00AE1B83"/>
    <w:rsid w:val="00AF5B3D"/>
    <w:rsid w:val="00B03EFB"/>
    <w:rsid w:val="00B10B54"/>
    <w:rsid w:val="00B10F21"/>
    <w:rsid w:val="00B21113"/>
    <w:rsid w:val="00B52F9C"/>
    <w:rsid w:val="00B82E38"/>
    <w:rsid w:val="00B86A19"/>
    <w:rsid w:val="00B9419C"/>
    <w:rsid w:val="00BC52A6"/>
    <w:rsid w:val="00BD0871"/>
    <w:rsid w:val="00BD1F71"/>
    <w:rsid w:val="00BD3078"/>
    <w:rsid w:val="00BE4449"/>
    <w:rsid w:val="00C07AF9"/>
    <w:rsid w:val="00C15FFB"/>
    <w:rsid w:val="00C21C88"/>
    <w:rsid w:val="00C430BB"/>
    <w:rsid w:val="00C45394"/>
    <w:rsid w:val="00C51383"/>
    <w:rsid w:val="00C647E2"/>
    <w:rsid w:val="00C7178F"/>
    <w:rsid w:val="00C74F15"/>
    <w:rsid w:val="00C87A01"/>
    <w:rsid w:val="00CA7400"/>
    <w:rsid w:val="00CB10BF"/>
    <w:rsid w:val="00CC7143"/>
    <w:rsid w:val="00CC75BF"/>
    <w:rsid w:val="00CD3921"/>
    <w:rsid w:val="00CD6FED"/>
    <w:rsid w:val="00D175B7"/>
    <w:rsid w:val="00D20F20"/>
    <w:rsid w:val="00D22238"/>
    <w:rsid w:val="00D33630"/>
    <w:rsid w:val="00D723DC"/>
    <w:rsid w:val="00DA34FE"/>
    <w:rsid w:val="00DD6EBA"/>
    <w:rsid w:val="00DE6954"/>
    <w:rsid w:val="00DF715E"/>
    <w:rsid w:val="00E037D2"/>
    <w:rsid w:val="00E124A1"/>
    <w:rsid w:val="00E1529B"/>
    <w:rsid w:val="00E17A66"/>
    <w:rsid w:val="00E23DCE"/>
    <w:rsid w:val="00E2515C"/>
    <w:rsid w:val="00E268E6"/>
    <w:rsid w:val="00E42C8F"/>
    <w:rsid w:val="00E474CE"/>
    <w:rsid w:val="00E61ECF"/>
    <w:rsid w:val="00E62A7D"/>
    <w:rsid w:val="00E75B32"/>
    <w:rsid w:val="00F256ED"/>
    <w:rsid w:val="00F40F9B"/>
    <w:rsid w:val="00F410FF"/>
    <w:rsid w:val="00F66443"/>
    <w:rsid w:val="00F87A43"/>
    <w:rsid w:val="00F92280"/>
    <w:rsid w:val="00F9755A"/>
    <w:rsid w:val="00FA3B29"/>
    <w:rsid w:val="00FC1484"/>
    <w:rsid w:val="00FC5437"/>
    <w:rsid w:val="00FD345E"/>
    <w:rsid w:val="00FE03A0"/>
    <w:rsid w:val="00FE2F56"/>
    <w:rsid w:val="3EA145C9"/>
    <w:rsid w:val="463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578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line="416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b/>
      <w:bCs/>
      <w:kern w:val="44"/>
      <w:sz w:val="36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3">
    <w:name w:val="标题 3 Char"/>
    <w:basedOn w:val="8"/>
    <w:link w:val="4"/>
    <w:qFormat/>
    <w:uiPriority w:val="9"/>
    <w:rPr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354</Words>
  <Characters>2020</Characters>
  <Lines>16</Lines>
  <Paragraphs>4</Paragraphs>
  <TotalTime>3</TotalTime>
  <ScaleCrop>false</ScaleCrop>
  <LinksUpToDate>false</LinksUpToDate>
  <CharactersWithSpaces>2370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2020-02-05T13:40:00Z</dcterms:created>
  <dc:creator>野人 秦岭</dc:creator>
  <cp:lastModifiedBy>Administrator</cp:lastModifiedBy>
  <dcterms:modified xsi:type="dcterms:W3CDTF">2020-04-04T03:47:16Z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