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45" w:firstLineChars="400"/>
        <w:rPr>
          <w:rFonts w:ascii="黑体" w:hAnsi="宋体" w:eastAsia="黑体"/>
          <w:b/>
          <w:spacing w:val="20"/>
          <w:sz w:val="32"/>
          <w:szCs w:val="32"/>
        </w:rPr>
      </w:pPr>
      <w:bookmarkStart w:id="4" w:name="_GoBack"/>
      <w:bookmarkEnd w:id="4"/>
      <w:r>
        <w:rPr>
          <w:rFonts w:hint="eastAsia" w:ascii="黑体" w:hAnsi="宋体" w:eastAsia="黑体"/>
          <w:b/>
          <w:spacing w:val="20"/>
          <w:sz w:val="32"/>
          <w:szCs w:val="32"/>
        </w:rPr>
        <w:t>内蒙古农业大学2019年招收攻读硕士学位研究生入学考试自命题参考书目</w:t>
      </w:r>
    </w:p>
    <w:tbl>
      <w:tblPr>
        <w:tblStyle w:val="4"/>
        <w:tblW w:w="12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410"/>
        <w:gridCol w:w="4302"/>
        <w:gridCol w:w="2700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73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黑体" w:hAnsi="宋体" w:eastAsia="黑体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pacing w:val="-14"/>
                <w:sz w:val="24"/>
                <w:szCs w:val="24"/>
              </w:rPr>
              <w:t>科目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黑体" w:hAnsi="宋体" w:eastAsia="黑体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pacing w:val="-14"/>
                <w:sz w:val="24"/>
                <w:szCs w:val="24"/>
              </w:rPr>
              <w:t>代码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bCs/>
                <w:spacing w:val="-14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pacing w:val="-14"/>
                <w:sz w:val="24"/>
              </w:rPr>
              <w:t>考 试 科 目</w:t>
            </w:r>
          </w:p>
        </w:tc>
        <w:tc>
          <w:tcPr>
            <w:tcW w:w="43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bCs/>
                <w:spacing w:val="-14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pacing w:val="-14"/>
                <w:sz w:val="24"/>
              </w:rPr>
              <w:t>参　考　书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bCs/>
                <w:spacing w:val="-14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pacing w:val="-14"/>
                <w:sz w:val="24"/>
              </w:rPr>
              <w:t>出　版　社</w:t>
            </w:r>
          </w:p>
        </w:tc>
        <w:tc>
          <w:tcPr>
            <w:tcW w:w="191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bCs/>
                <w:spacing w:val="-14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pacing w:val="-14"/>
                <w:sz w:val="24"/>
              </w:rPr>
              <w:t>作　　　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701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化学（含有机、无机）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《有机化学》 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《有机化学》 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《普通化学》  </w:t>
            </w:r>
          </w:p>
        </w:tc>
        <w:tc>
          <w:tcPr>
            <w:tcW w:w="2700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中国农业出版社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高等教育出版社（第三版）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孙景琦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汪小兰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孙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702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概率论与数理统计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 xml:space="preserve">《概率论与数理统计》 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《概率论与数理统计》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《概率论与数理统计学习指导》</w:t>
            </w:r>
          </w:p>
        </w:tc>
        <w:tc>
          <w:tcPr>
            <w:tcW w:w="2700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中国农业大学出版社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中国农业出版社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</w:tcPr>
          <w:p>
            <w:pPr>
              <w:spacing w:line="4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吴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坚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张录达</w:t>
            </w:r>
          </w:p>
          <w:p>
            <w:pPr>
              <w:spacing w:line="4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吕 雄   苏金梅  德娜    苏金梅 王万雄    吕  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703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高等数学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高等数学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》 《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高等数学学习指导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》 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吕  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704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设计基础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《世界现代设计史》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中国青年出版社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王受之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706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马克思主义基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本原理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《马克思主义基本原理概论》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高等教育出版社2015修订版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2015修订版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《毛泽东思想和中国特色社会主义理论体系概论》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高等教育出版社2015修订版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吴树青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705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普通物理学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《物理学教程》电磁学、光学部分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马文蔚等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707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公共管理学原理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公共管理学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中国人民大学出版社（2012版）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王乐夫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公共管理学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中国人民大学出版社（2010版）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张康之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708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基础生物化学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《基础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生物生化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中国农业大学出版社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73" w:type="dxa"/>
            <w:vMerge w:val="restart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801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  <w:p>
            <w:pPr>
              <w:spacing w:line="440" w:lineRule="exact"/>
              <w:ind w:firstLine="182" w:firstLineChars="100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动物生理（90%）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《动物生理学》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清华大学出版社第一版</w:t>
            </w:r>
          </w:p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高等教育出版社第一版</w:t>
            </w:r>
          </w:p>
        </w:tc>
        <w:tc>
          <w:tcPr>
            <w:tcW w:w="1917" w:type="dxa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金天明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柳巨雄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生物生化（60%）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《基础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生物生化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bookmarkStart w:id="0" w:name="OLE_LINK3"/>
            <w:bookmarkStart w:id="1" w:name="OLE_LINK4"/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中国农业大学出版社</w:t>
            </w:r>
            <w:bookmarkEnd w:id="0"/>
            <w:bookmarkEnd w:id="1"/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802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植物生理学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（90%）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《现代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植物生理学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中国人民大学出版社（2008版）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生物生化（60%）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《基础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生物生化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中国农业大学出版社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803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森林生态学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《森林生态学》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李俊清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805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生态学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《生态学》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　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806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土地资源学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《土地资源学》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 第二版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王秋兵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807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理论力学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《理论力学》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 第五版（上下册）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哈尔滨工业大学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理论力学组编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808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电路原理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《电路原理》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邱关源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809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工程力学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《工程力学》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中国水利水电出版社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申向东    姚占全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810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水力学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《水力学》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吴持恭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811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水文学原理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《工程水文学》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中国农业大学出版社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任树梅    朱仲元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《水文原理》（上下册）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水利电力出版社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于维忠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812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艺术概论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《艺术概论》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文化艺术出版社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王宏建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813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木材学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《木材学》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中国林业出版社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申宗圻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91" w:firstLineChars="50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814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经济学与管理学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《西方经济学》（上下册）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中国经济出版社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《管理学原理》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机械工业出版社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陈传明    周晓虎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815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食品工程原理及食品微生物学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《化工原理》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化学工业出版社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王志魁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《食品微生物学》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《食品微生物学》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中国农业大学出版社</w:t>
            </w:r>
          </w:p>
        </w:tc>
        <w:tc>
          <w:tcPr>
            <w:tcW w:w="191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江汉湖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 xml:space="preserve">何国庆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816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计算机综合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《计算机网络》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电子工业出版社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谢希仁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《数据结构（C语言）》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清华大学出版社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严蔚敏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817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微生物学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微生物学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高等教育出版社（第二版）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沈萍等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ind w:firstLine="91" w:firstLineChars="50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819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量子力学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《量子力学教程》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周世勋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ind w:firstLine="91" w:firstLineChars="50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820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分析化学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分析化学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许 辉    刘利平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821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人机工程学</w:t>
            </w:r>
          </w:p>
        </w:tc>
        <w:tc>
          <w:tcPr>
            <w:tcW w:w="43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《人体工程学》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《人机工程学》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中国林业 出版社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北京理工大学出版社</w:t>
            </w:r>
          </w:p>
        </w:tc>
        <w:tc>
          <w:tcPr>
            <w:tcW w:w="191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李文彬     朱守林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丁玉兰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ind w:firstLine="91" w:firstLineChars="50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822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土质学与土力学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《土质学与土力学》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人民交通出版社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洪毓康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91" w:firstLineChars="50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823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马克思主义中国化研究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《毛泽东思想与中国特色社会主义理论体系概论》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  <w:bookmarkStart w:id="2" w:name="OLE_LINK5"/>
            <w:bookmarkStart w:id="3" w:name="OLE_LINK6"/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(2015版)</w:t>
            </w:r>
            <w:bookmarkEnd w:id="2"/>
            <w:bookmarkEnd w:id="3"/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吴树青等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82" w:firstLineChars="100"/>
              <w:jc w:val="center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《马克思主义基本原理概论》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高等教育出版社(2015版)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田克勤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824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公共管理专业综合基础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《公共政策导论》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中国人民大学出版社(2012版)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谢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《现代管理学原理》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中国人民大学出版社(2012版)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娄成武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210" w:firstLineChars="1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《政治学导论》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中国人民大学出版社(2011版)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杨光斌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827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数理统计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《概率论与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数理统计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中国统计出版社  第三版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茆诗松   周纪芗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902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动物传染病学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兽医传染病学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陈溥言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904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植物生理学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植物生理学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903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反刍动物生产学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《羊生产学》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中国农业出版社（第二版）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赵有璋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905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森林培育学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《森林培育学》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中国林业出版社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沈国舫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343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兽医基础（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动物生理学、兽医病理学）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动物生理学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中国农业出版社（第四版）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陈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兽医病理学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中国农业出版社（第四版）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马学恩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73" w:type="dxa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338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生物化学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《基础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生物生化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中国农业大学出版社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339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农业知识综合一（植物育种学、植物生理学、农业生态学）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植物育种学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张天真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《现代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植物生理学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农业生态学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陈  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340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农业知识综合二（</w:t>
            </w:r>
            <w:r>
              <w:rPr>
                <w:rFonts w:hint="eastAsia" w:asciiTheme="minorEastAsia" w:hAnsiTheme="minorEastAsia" w:eastAsiaTheme="minorEastAsia"/>
                <w:spacing w:val="-4"/>
                <w:sz w:val="21"/>
                <w:szCs w:val="21"/>
              </w:rPr>
              <w:t>动物遗传学、动物营养学、饲料学）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pacing w:val="-4"/>
                <w:sz w:val="21"/>
                <w:szCs w:val="21"/>
              </w:rPr>
              <w:t>动物遗传学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中国农业出版社（第二版）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pacing w:val="-4"/>
                <w:sz w:val="21"/>
                <w:szCs w:val="21"/>
              </w:rPr>
              <w:t>动物营养学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pacing w:val="-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pacing w:val="-4"/>
                <w:sz w:val="21"/>
                <w:szCs w:val="21"/>
              </w:rPr>
              <w:t>饲料学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杨  凤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王成章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341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农业知识综合三(工程力学、机械设计、农业机械与装备)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工程力学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中国农业大学出版社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申向东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机械设计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濮良贵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农业机械学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李宝筏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341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农业知识综合三(程序设计、数据库技术与应用、网络技术与应用)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程序设计教程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清华大学出版社（第二版）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钱  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数据库系统概论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高等教育出版社（第三版）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萨师煊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《计算机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网络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清华大学出版社（第四版）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谢希仁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341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农业知识综合三（食品卫生学、食品安全管理与法规、食品分析与检验技术）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pacing w:val="-4"/>
                <w:sz w:val="21"/>
                <w:szCs w:val="21"/>
              </w:rPr>
              <w:t>营养与食品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卫生学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人民卫生出版社（第六版）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孙长颢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食品标准与法规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中国轻工业出版社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张建新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食品分析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中国农业出版社（第四版）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吴谋成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342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农业知识综合四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（发展经济学、农村政策学、农业经济学）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发展经济学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高等教育出版社（第二版）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马春文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农村政策学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中国农业出版社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钟甫宁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农业经济学</w:t>
            </w: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中国农业大学出版社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344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Lines="50"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风景园林基础（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中国古典园林史、园林设计、园林工程与建筑）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《中国古典园林史》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</w:rPr>
              <w:t>清华大学出版社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周维权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《园林设计》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Style w:val="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中国林业出版社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唐学山   李  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《风景园林工程》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Style w:val="9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中国林业出版社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孟兆祯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345</w:t>
            </w:r>
          </w:p>
          <w:p>
            <w:pPr>
              <w:spacing w:line="440" w:lineRule="exact"/>
              <w:ind w:firstLine="105" w:firstLineChars="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Lines="5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林业基础知识综合（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植物学、农业气象学、森林生态学）</w:t>
            </w: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《植物学》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</w:rPr>
              <w:t>中国林业出版社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</w:rPr>
              <w:t>方炎明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Lines="50"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《农业气象学》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崔学明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105" w:firstLineChars="5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4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0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《森林生态学》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高等教育出版社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1"/>
                <w:szCs w:val="21"/>
              </w:rPr>
              <w:t>李俊清</w:t>
            </w:r>
          </w:p>
        </w:tc>
      </w:tr>
    </w:tbl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2625C"/>
    <w:rsid w:val="00323B43"/>
    <w:rsid w:val="00370990"/>
    <w:rsid w:val="003D37D8"/>
    <w:rsid w:val="00426133"/>
    <w:rsid w:val="004358AB"/>
    <w:rsid w:val="00761E02"/>
    <w:rsid w:val="008B7726"/>
    <w:rsid w:val="00A16369"/>
    <w:rsid w:val="00AC7588"/>
    <w:rsid w:val="00D31D50"/>
    <w:rsid w:val="00DE5511"/>
    <w:rsid w:val="3E9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ptbrand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2463</Characters>
  <Lines>20</Lines>
  <Paragraphs>5</Paragraphs>
  <TotalTime>4</TotalTime>
  <ScaleCrop>false</ScaleCrop>
  <LinksUpToDate>false</LinksUpToDate>
  <CharactersWithSpaces>2890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86185</dc:creator>
  <cp:lastModifiedBy>86185</cp:lastModifiedBy>
  <dcterms:modified xsi:type="dcterms:W3CDTF">2020-04-16T10:36:23Z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