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2860" w14:textId="0F8F86BA" w:rsidR="000133D1" w:rsidRPr="000133D1" w:rsidRDefault="000133D1" w:rsidP="000133D1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0133D1">
        <w:rPr>
          <w:b/>
          <w:bCs/>
          <w:sz w:val="32"/>
          <w:szCs w:val="32"/>
        </w:rPr>
        <w:t>医学院</w:t>
      </w:r>
      <w:r w:rsidRPr="00DF65D4">
        <w:rPr>
          <w:b/>
          <w:bCs/>
          <w:sz w:val="32"/>
          <w:szCs w:val="32"/>
        </w:rPr>
        <w:t>考研初试科目业务课考试内容范围说明</w:t>
      </w:r>
      <w:bookmarkEnd w:id="1"/>
    </w:p>
    <w:p w14:paraId="13CA73BC" w14:textId="5D2FD872" w:rsidR="002B0CC6" w:rsidRPr="000133D1" w:rsidRDefault="000133D1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 </w:t>
      </w:r>
      <w:r w:rsidR="002B0CC6" w:rsidRPr="000133D1">
        <w:rPr>
          <w:sz w:val="21"/>
          <w:szCs w:val="21"/>
        </w:rPr>
        <w:t>(联系电话:2188690 田老师)</w:t>
      </w:r>
    </w:p>
    <w:p w14:paraId="58C6B24F" w14:textId="7A24ABBC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306 临床医学综合能力(西医)、307 临床医学综合能力(中医):全国统一命题，参见教育部考试中心编制的考试大纲。</w:t>
      </w:r>
    </w:p>
    <w:p w14:paraId="2521AE2D" w14:textId="77777777" w:rsid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645 基础医学综合考试范围:生物化学、病理学、病理生理学基础理论和专业知识。 </w:t>
      </w:r>
    </w:p>
    <w:p w14:paraId="7D736CB1" w14:textId="309E59A1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646 中医综合考核内容如下: 中医内科学:心、肝、脾、肺、肾</w:t>
      </w:r>
      <w:proofErr w:type="gramStart"/>
      <w:r w:rsidRPr="000133D1">
        <w:rPr>
          <w:sz w:val="21"/>
          <w:szCs w:val="21"/>
        </w:rPr>
        <w:t>系以及</w:t>
      </w:r>
      <w:proofErr w:type="gramEnd"/>
      <w:r w:rsidRPr="000133D1">
        <w:rPr>
          <w:sz w:val="21"/>
          <w:szCs w:val="21"/>
        </w:rPr>
        <w:t>气血津液、肢体经络常见疾病的辨证论治; 中医基础理论:阴阳五行学说的基本内容;五脏六腑、</w:t>
      </w:r>
      <w:proofErr w:type="gramStart"/>
      <w:r w:rsidRPr="000133D1">
        <w:rPr>
          <w:sz w:val="21"/>
          <w:szCs w:val="21"/>
        </w:rPr>
        <w:t>精气血</w:t>
      </w:r>
      <w:proofErr w:type="gramEnd"/>
      <w:r w:rsidRPr="000133D1">
        <w:rPr>
          <w:sz w:val="21"/>
          <w:szCs w:val="21"/>
        </w:rPr>
        <w:t>津液的生理功能;各种病因的致病特点;体质学说基本知识;邪正盛衰、阴阳失调、气血津液失调的主要内容;治则的基本内容;</w:t>
      </w:r>
    </w:p>
    <w:p w14:paraId="501DAF2C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  针灸学:经络、</w:t>
      </w:r>
      <w:proofErr w:type="gramStart"/>
      <w:r w:rsidRPr="000133D1">
        <w:rPr>
          <w:sz w:val="21"/>
          <w:szCs w:val="21"/>
        </w:rPr>
        <w:t>腧</w:t>
      </w:r>
      <w:proofErr w:type="gramEnd"/>
      <w:r w:rsidRPr="000133D1">
        <w:rPr>
          <w:sz w:val="21"/>
          <w:szCs w:val="21"/>
        </w:rPr>
        <w:t>穴、刺</w:t>
      </w:r>
      <w:proofErr w:type="gramStart"/>
      <w:r w:rsidRPr="000133D1">
        <w:rPr>
          <w:sz w:val="21"/>
          <w:szCs w:val="21"/>
        </w:rPr>
        <w:t>灸</w:t>
      </w:r>
      <w:proofErr w:type="gramEnd"/>
      <w:r w:rsidRPr="000133D1">
        <w:rPr>
          <w:sz w:val="21"/>
          <w:szCs w:val="21"/>
        </w:rPr>
        <w:t>法和针灸治疗各科常见病的知识;</w:t>
      </w:r>
    </w:p>
    <w:p w14:paraId="1DD601FB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  方剂学:方剂的组方原则，常用方剂的组成、功效和主治;</w:t>
      </w:r>
    </w:p>
    <w:p w14:paraId="3616A93D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  中药学:中药的基本知识，常用中药的性味、功效及其主治病证;</w:t>
      </w:r>
    </w:p>
    <w:p w14:paraId="1E6765B3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 xml:space="preserve">  中医诊断学:望诊、闻诊、问诊、舌诊、脉诊的基本内容和临床意义;八纲辨证、病性</w:t>
      </w:r>
    </w:p>
    <w:p w14:paraId="7FB54403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辨证、脏腑辨证、三焦辨证、六经辨证的基本内容</w:t>
      </w:r>
    </w:p>
    <w:p w14:paraId="67FF2BF0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629 生物化学(医学院):该专业课程的专业基础知识、实验技能及最新研究进展 853 生理学:该专业课程的专业基础知识、实验技能及最新研究进展</w:t>
      </w:r>
    </w:p>
    <w:p w14:paraId="434571FA" w14:textId="77777777" w:rsidR="002B0CC6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349 药学综合:同药学院</w:t>
      </w:r>
    </w:p>
    <w:p w14:paraId="05641C82" w14:textId="5A324ADA" w:rsidR="00826C20" w:rsidRPr="000133D1" w:rsidRDefault="002B0CC6" w:rsidP="002B0CC6">
      <w:pPr>
        <w:rPr>
          <w:sz w:val="21"/>
          <w:szCs w:val="21"/>
        </w:rPr>
      </w:pPr>
      <w:r w:rsidRPr="000133D1">
        <w:rPr>
          <w:sz w:val="21"/>
          <w:szCs w:val="21"/>
        </w:rPr>
        <w:t>620 分子细胞生物学、832 生物化学(自):同生命科学学院</w:t>
      </w:r>
    </w:p>
    <w:sectPr w:rsidR="00826C20" w:rsidRPr="000133D1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0703" w14:textId="77777777" w:rsidR="00307222" w:rsidRDefault="00307222" w:rsidP="009F0511">
      <w:r>
        <w:separator/>
      </w:r>
    </w:p>
  </w:endnote>
  <w:endnote w:type="continuationSeparator" w:id="0">
    <w:p w14:paraId="48B6DF9D" w14:textId="77777777" w:rsidR="00307222" w:rsidRDefault="00307222" w:rsidP="009F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96212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2C38DC0" w14:textId="00D2F4D2" w:rsidR="00ED39C4" w:rsidRPr="00ED39C4" w:rsidRDefault="00ED39C4">
        <w:pPr>
          <w:pStyle w:val="a5"/>
          <w:jc w:val="center"/>
          <w:rPr>
            <w:b/>
            <w:bCs/>
          </w:rPr>
        </w:pPr>
        <w:r w:rsidRPr="00ED39C4">
          <w:rPr>
            <w:b/>
            <w:bCs/>
          </w:rPr>
          <w:fldChar w:fldCharType="begin"/>
        </w:r>
        <w:r w:rsidRPr="00ED39C4">
          <w:rPr>
            <w:b/>
            <w:bCs/>
          </w:rPr>
          <w:instrText>PAGE   \* MERGEFORMAT</w:instrText>
        </w:r>
        <w:r w:rsidRPr="00ED39C4">
          <w:rPr>
            <w:b/>
            <w:bCs/>
          </w:rPr>
          <w:fldChar w:fldCharType="separate"/>
        </w:r>
        <w:r w:rsidRPr="00ED39C4">
          <w:rPr>
            <w:b/>
            <w:bCs/>
            <w:lang w:val="zh-CN"/>
          </w:rPr>
          <w:t>2</w:t>
        </w:r>
        <w:r w:rsidRPr="00ED39C4">
          <w:rPr>
            <w:b/>
            <w:bCs/>
          </w:rPr>
          <w:fldChar w:fldCharType="end"/>
        </w:r>
      </w:p>
    </w:sdtContent>
  </w:sdt>
  <w:p w14:paraId="0E9F0581" w14:textId="77777777" w:rsidR="00ED39C4" w:rsidRDefault="00ED3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A221" w14:textId="77777777" w:rsidR="00307222" w:rsidRDefault="00307222" w:rsidP="009F0511">
      <w:r>
        <w:separator/>
      </w:r>
    </w:p>
  </w:footnote>
  <w:footnote w:type="continuationSeparator" w:id="0">
    <w:p w14:paraId="7544BEA2" w14:textId="77777777" w:rsidR="00307222" w:rsidRDefault="00307222" w:rsidP="009F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2CC1" w14:textId="1878211C" w:rsidR="009F0511" w:rsidRDefault="00307222">
    <w:pPr>
      <w:pStyle w:val="a3"/>
    </w:pPr>
    <w:r>
      <w:rPr>
        <w:noProof/>
      </w:rPr>
      <w:pict w14:anchorId="539AE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3753" w14:textId="78744648" w:rsidR="009F0511" w:rsidRDefault="00307222">
    <w:pPr>
      <w:pStyle w:val="a3"/>
    </w:pPr>
    <w:r>
      <w:rPr>
        <w:noProof/>
      </w:rPr>
      <w:pict w14:anchorId="1FB94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0133D1"/>
    <w:rsid w:val="001B1859"/>
    <w:rsid w:val="001F79CF"/>
    <w:rsid w:val="002B0CC6"/>
    <w:rsid w:val="00307222"/>
    <w:rsid w:val="00383F31"/>
    <w:rsid w:val="004862B4"/>
    <w:rsid w:val="004E2603"/>
    <w:rsid w:val="00556AF7"/>
    <w:rsid w:val="00566F3C"/>
    <w:rsid w:val="005763E3"/>
    <w:rsid w:val="00593E81"/>
    <w:rsid w:val="005F5DA4"/>
    <w:rsid w:val="0064692C"/>
    <w:rsid w:val="00782821"/>
    <w:rsid w:val="00805E0B"/>
    <w:rsid w:val="00826C20"/>
    <w:rsid w:val="008B1D10"/>
    <w:rsid w:val="008C3047"/>
    <w:rsid w:val="009F0511"/>
    <w:rsid w:val="00A347BB"/>
    <w:rsid w:val="00A4342F"/>
    <w:rsid w:val="00A44F59"/>
    <w:rsid w:val="00B43A26"/>
    <w:rsid w:val="00BC0FA1"/>
    <w:rsid w:val="00BF47E4"/>
    <w:rsid w:val="00C354A9"/>
    <w:rsid w:val="00C914E9"/>
    <w:rsid w:val="00CB3C0F"/>
    <w:rsid w:val="00D3641E"/>
    <w:rsid w:val="00E42761"/>
    <w:rsid w:val="00E70FC3"/>
    <w:rsid w:val="00E958BD"/>
    <w:rsid w:val="00ED39C4"/>
    <w:rsid w:val="00F16FB2"/>
    <w:rsid w:val="00F418EA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2020-03-10T05:25:00Z</dcterms:created>
  <dcterms:modified xsi:type="dcterms:W3CDTF">2020-04-13T08:52:00Z</dcterms:modified>
</cp:coreProperties>
</file>