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B73CB" w14:textId="62577030" w:rsidR="00625203" w:rsidRPr="00DF65D4" w:rsidRDefault="00625203" w:rsidP="00625203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DF65D4">
        <w:rPr>
          <w:b/>
          <w:bCs/>
          <w:sz w:val="32"/>
          <w:szCs w:val="32"/>
        </w:rPr>
        <w:t>2020年</w:t>
      </w:r>
      <w:r w:rsidRPr="00DF65D4">
        <w:rPr>
          <w:rFonts w:hint="eastAsia"/>
          <w:b/>
          <w:bCs/>
          <w:sz w:val="32"/>
          <w:szCs w:val="32"/>
        </w:rPr>
        <w:t>厦门大学</w:t>
      </w:r>
      <w:bookmarkEnd w:id="0"/>
      <w:r w:rsidRPr="00625203">
        <w:rPr>
          <w:b/>
          <w:bCs/>
          <w:sz w:val="32"/>
          <w:szCs w:val="32"/>
        </w:rPr>
        <w:t>物理科学与技术学院</w:t>
      </w:r>
      <w:r w:rsidRPr="00DF65D4">
        <w:rPr>
          <w:b/>
          <w:bCs/>
          <w:sz w:val="32"/>
          <w:szCs w:val="32"/>
        </w:rPr>
        <w:t>考研初试科目业务课考试内容范围说明</w:t>
      </w:r>
    </w:p>
    <w:bookmarkEnd w:id="1"/>
    <w:p w14:paraId="24D8FA1F" w14:textId="215A83C4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(联系电话:2181977 方老师) 081 物理学系、086 天文学系</w:t>
      </w:r>
      <w:r w:rsidRPr="00625203">
        <w:rPr>
          <w:rFonts w:eastAsiaTheme="minorHAnsi"/>
          <w:sz w:val="21"/>
          <w:szCs w:val="21"/>
        </w:rPr>
        <w:cr/>
        <w:t>615 普通物理学(含热、力、电、光)的内容范围: 1、力学部分:</w:t>
      </w:r>
    </w:p>
    <w:p w14:paraId="33004C15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(1)质点运动学:直角坐标系与自然坐标系中质点运动的描述;</w:t>
      </w:r>
    </w:p>
    <w:p w14:paraId="2D738CC9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(2)质点动力学:牛顿运动定律;动量定理和守恒定律;角动量定理和守恒定律;动能 定理、功能原理和机械能守恒定律;</w:t>
      </w:r>
    </w:p>
    <w:p w14:paraId="44ECB59D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(3)刚体力学基础:刚体定轴转动的描述;转动惯量的计算;刚体定轴转动定律;</w:t>
      </w:r>
      <w:proofErr w:type="gramStart"/>
      <w:r w:rsidRPr="00625203">
        <w:rPr>
          <w:rFonts w:eastAsiaTheme="minorHAnsi"/>
          <w:sz w:val="21"/>
          <w:szCs w:val="21"/>
        </w:rPr>
        <w:t>定轴</w:t>
      </w:r>
      <w:proofErr w:type="gramEnd"/>
      <w:r w:rsidRPr="00625203">
        <w:rPr>
          <w:rFonts w:eastAsiaTheme="minorHAnsi"/>
          <w:sz w:val="21"/>
          <w:szCs w:val="21"/>
        </w:rPr>
        <w:t xml:space="preserve"> 转动的角动量定理和守恒定律;定轴转动中的功和能;刚体平面平行运动;</w:t>
      </w:r>
    </w:p>
    <w:p w14:paraId="48002386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(4)振动与波:简谐振动的描述;简谐振动的动力学特征;简谐振动的能量;同方向同 频率简谐振动的合成;平面简谐波的波函数;波的能量;波的干涉与驻波。</w:t>
      </w:r>
    </w:p>
    <w:p w14:paraId="485F9D34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2、热学部分:</w:t>
      </w:r>
    </w:p>
    <w:p w14:paraId="171E9F59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(1)气体动理论:平衡态与状态参量;理想气体状态方程;理想气体的压强和温度;理 想气体系统的能量均分原理与气体的内能;麦克斯韦分布律;</w:t>
      </w:r>
    </w:p>
    <w:p w14:paraId="0CD3C970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(2)热力学基础:热力学过程:等温过程、等容过程、等压过程、绝热过程、</w:t>
      </w:r>
      <w:proofErr w:type="gramStart"/>
      <w:r w:rsidRPr="00625203">
        <w:rPr>
          <w:rFonts w:eastAsiaTheme="minorHAnsi"/>
          <w:sz w:val="21"/>
          <w:szCs w:val="21"/>
        </w:rPr>
        <w:t>多方过</w:t>
      </w:r>
      <w:proofErr w:type="gramEnd"/>
      <w:r w:rsidRPr="00625203">
        <w:rPr>
          <w:rFonts w:eastAsiaTheme="minorHAnsi"/>
          <w:sz w:val="21"/>
          <w:szCs w:val="21"/>
        </w:rPr>
        <w:t xml:space="preserve"> 程、循环过程;热力学第一定律及其应用;热力学第二定律。</w:t>
      </w:r>
    </w:p>
    <w:p w14:paraId="33E398B1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3、电磁学部分:</w:t>
      </w:r>
    </w:p>
    <w:p w14:paraId="3D659152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(1)静电场:电场强度及其计算;电场中的高斯定理及其应用;电势及其计算;导体的 静电平衡;静电场中的电介质;电容器及其电容;静电能与电场能量;</w:t>
      </w:r>
    </w:p>
    <w:p w14:paraId="7C84DA84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(2)真空中的稳恒磁场:比奥-</w:t>
      </w:r>
      <w:proofErr w:type="gramStart"/>
      <w:r w:rsidRPr="00625203">
        <w:rPr>
          <w:rFonts w:eastAsiaTheme="minorHAnsi"/>
          <w:sz w:val="21"/>
          <w:szCs w:val="21"/>
        </w:rPr>
        <w:t>萨</w:t>
      </w:r>
      <w:proofErr w:type="gramEnd"/>
      <w:r w:rsidRPr="00625203">
        <w:rPr>
          <w:rFonts w:eastAsiaTheme="minorHAnsi"/>
          <w:sz w:val="21"/>
          <w:szCs w:val="21"/>
        </w:rPr>
        <w:t>伐尔定律的应用;磁场中的安培环路定理及其应用; 磁场对电流的作用力——安培定律;磁场对运动电荷的作用力——洛伦兹力;</w:t>
      </w:r>
    </w:p>
    <w:p w14:paraId="0FBFF118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(3)电磁感应定律:电磁感应基本定律;磁感应通量的计算;动生电动势与感生电动 势;自感与互感;磁能。</w:t>
      </w:r>
    </w:p>
    <w:p w14:paraId="5190D200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4、波动光学部分:</w:t>
      </w:r>
    </w:p>
    <w:p w14:paraId="3BD53140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(1)光的干涉:杨氏双缝干涉;薄膜干涉;</w:t>
      </w:r>
    </w:p>
    <w:p w14:paraId="7CCF49A0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(2)光的衍射:单缝衍射;光栅衍射; (3)光的偏振:光的偏振状态;马吕斯定律;反射和折射时光的偏振;布鲁斯特定律。 820 量子力学的内容范围:波函数的条件及其物理意义，薛定</w:t>
      </w:r>
      <w:proofErr w:type="gramStart"/>
      <w:r w:rsidRPr="00625203">
        <w:rPr>
          <w:rFonts w:eastAsiaTheme="minorHAnsi"/>
          <w:sz w:val="21"/>
          <w:szCs w:val="21"/>
        </w:rPr>
        <w:t>谔</w:t>
      </w:r>
      <w:proofErr w:type="gramEnd"/>
      <w:r w:rsidRPr="00625203">
        <w:rPr>
          <w:rFonts w:eastAsiaTheme="minorHAnsi"/>
          <w:sz w:val="21"/>
          <w:szCs w:val="21"/>
        </w:rPr>
        <w:t>(Schro</w:t>
      </w:r>
      <w:r w:rsidRPr="00625203">
        <w:rPr>
          <w:rFonts w:ascii="MS Gothic" w:eastAsia="MS Gothic" w:hAnsi="MS Gothic" w:cs="MS Gothic" w:hint="eastAsia"/>
          <w:sz w:val="21"/>
          <w:szCs w:val="21"/>
        </w:rPr>
        <w:t>̈</w:t>
      </w:r>
      <w:r w:rsidRPr="00625203">
        <w:rPr>
          <w:rFonts w:eastAsiaTheme="minorHAnsi"/>
          <w:sz w:val="21"/>
          <w:szCs w:val="21"/>
        </w:rPr>
        <w:t>dinger)方程，态</w:t>
      </w:r>
    </w:p>
    <w:p w14:paraId="3748761D" w14:textId="77777777" w:rsidR="00A44F59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 xml:space="preserve">叠加原理;一维定解问题，定态与散射态，一维谐振子的能级与波函数;厄米(Hermite)算 符、幺正算符、角动量算符的性质，算符的运算，测不准关系，力学量算符的本征值问题; 守恒量及其与对称性的关联，位力(virial)定理，全同粒子体系的交换对称性;中心力场， 氢原子的能级与波函数;带电粒子在电磁场中的运动;表象理论，狄拉克(Dirac)符号;电 子的自旋，泡利(Pauli)矩阵，角动量的耦合理论;力学量本征值问题的代数解法;定态微 </w:t>
      </w:r>
      <w:proofErr w:type="gramStart"/>
      <w:r w:rsidRPr="00625203">
        <w:rPr>
          <w:rFonts w:eastAsiaTheme="minorHAnsi"/>
          <w:sz w:val="21"/>
          <w:szCs w:val="21"/>
        </w:rPr>
        <w:t>扰论</w:t>
      </w:r>
      <w:proofErr w:type="gramEnd"/>
      <w:r w:rsidRPr="00625203">
        <w:rPr>
          <w:rFonts w:eastAsiaTheme="minorHAnsi"/>
          <w:sz w:val="21"/>
          <w:szCs w:val="21"/>
        </w:rPr>
        <w:t>(包括简并态微扰论与非简并态微扰论)，电偶极跃迁下的跃迁选择定则。</w:t>
      </w:r>
    </w:p>
    <w:p w14:paraId="05641C82" w14:textId="71E7FB18" w:rsidR="00826C20" w:rsidRPr="00625203" w:rsidRDefault="00A44F59" w:rsidP="00A44F59">
      <w:pPr>
        <w:rPr>
          <w:rFonts w:eastAsiaTheme="minorHAnsi"/>
          <w:sz w:val="21"/>
          <w:szCs w:val="21"/>
        </w:rPr>
      </w:pPr>
      <w:r w:rsidRPr="00625203">
        <w:rPr>
          <w:rFonts w:eastAsiaTheme="minorHAnsi"/>
          <w:sz w:val="21"/>
          <w:szCs w:val="21"/>
        </w:rPr>
        <w:t>821 电子电路:同电子科学与技术学院 829 材料科学基础:</w:t>
      </w:r>
      <w:proofErr w:type="gramStart"/>
      <w:r w:rsidRPr="00625203">
        <w:rPr>
          <w:rFonts w:eastAsiaTheme="minorHAnsi"/>
          <w:sz w:val="21"/>
          <w:szCs w:val="21"/>
        </w:rPr>
        <w:t>同材料</w:t>
      </w:r>
      <w:proofErr w:type="gramEnd"/>
      <w:r w:rsidRPr="00625203">
        <w:rPr>
          <w:rFonts w:eastAsiaTheme="minorHAnsi"/>
          <w:sz w:val="21"/>
          <w:szCs w:val="21"/>
        </w:rPr>
        <w:t>学院</w:t>
      </w:r>
    </w:p>
    <w:sectPr w:rsidR="00826C20" w:rsidRPr="00625203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A807" w14:textId="77777777" w:rsidR="00BE2E1B" w:rsidRDefault="00BE2E1B" w:rsidP="00F86ABD">
      <w:r>
        <w:separator/>
      </w:r>
    </w:p>
  </w:endnote>
  <w:endnote w:type="continuationSeparator" w:id="0">
    <w:p w14:paraId="5A911B5F" w14:textId="77777777" w:rsidR="00BE2E1B" w:rsidRDefault="00BE2E1B" w:rsidP="00F8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8863288"/>
      <w:docPartObj>
        <w:docPartGallery w:val="Page Numbers (Bottom of Page)"/>
        <w:docPartUnique/>
      </w:docPartObj>
    </w:sdtPr>
    <w:sdtEndPr/>
    <w:sdtContent>
      <w:p w14:paraId="7CD3AB99" w14:textId="26F6424A" w:rsidR="00625203" w:rsidRDefault="00625203">
        <w:pPr>
          <w:pStyle w:val="a5"/>
          <w:jc w:val="center"/>
        </w:pPr>
        <w:r w:rsidRPr="00625203">
          <w:rPr>
            <w:b/>
            <w:bCs/>
          </w:rPr>
          <w:fldChar w:fldCharType="begin"/>
        </w:r>
        <w:r w:rsidRPr="00625203">
          <w:rPr>
            <w:b/>
            <w:bCs/>
          </w:rPr>
          <w:instrText>PAGE   \* MERGEFORMAT</w:instrText>
        </w:r>
        <w:r w:rsidRPr="00625203">
          <w:rPr>
            <w:b/>
            <w:bCs/>
          </w:rPr>
          <w:fldChar w:fldCharType="separate"/>
        </w:r>
        <w:r w:rsidRPr="00625203">
          <w:rPr>
            <w:b/>
            <w:bCs/>
            <w:lang w:val="zh-CN"/>
          </w:rPr>
          <w:t>2</w:t>
        </w:r>
        <w:r w:rsidRPr="00625203">
          <w:rPr>
            <w:b/>
            <w:bCs/>
          </w:rPr>
          <w:fldChar w:fldCharType="end"/>
        </w:r>
      </w:p>
    </w:sdtContent>
  </w:sdt>
  <w:p w14:paraId="25906293" w14:textId="77777777" w:rsidR="00625203" w:rsidRDefault="00625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C5C2E" w14:textId="77777777" w:rsidR="00BE2E1B" w:rsidRDefault="00BE2E1B" w:rsidP="00F86ABD">
      <w:r>
        <w:separator/>
      </w:r>
    </w:p>
  </w:footnote>
  <w:footnote w:type="continuationSeparator" w:id="0">
    <w:p w14:paraId="2F69BC8B" w14:textId="77777777" w:rsidR="00BE2E1B" w:rsidRDefault="00BE2E1B" w:rsidP="00F8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91AF" w14:textId="03DD1820" w:rsidR="00F86ABD" w:rsidRDefault="00BE2E1B">
    <w:pPr>
      <w:pStyle w:val="a3"/>
    </w:pPr>
    <w:r>
      <w:rPr>
        <w:noProof/>
      </w:rPr>
      <w:pict w14:anchorId="53F33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536DF" w14:textId="34FD2D76" w:rsidR="00F86ABD" w:rsidRDefault="00BE2E1B">
    <w:pPr>
      <w:pStyle w:val="a3"/>
    </w:pPr>
    <w:r>
      <w:rPr>
        <w:noProof/>
      </w:rPr>
      <w:pict w14:anchorId="6FC5E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182B9B"/>
    <w:rsid w:val="001B1859"/>
    <w:rsid w:val="001F79CF"/>
    <w:rsid w:val="004862B4"/>
    <w:rsid w:val="00497592"/>
    <w:rsid w:val="00566F3C"/>
    <w:rsid w:val="00593E81"/>
    <w:rsid w:val="00625203"/>
    <w:rsid w:val="0064692C"/>
    <w:rsid w:val="006475E1"/>
    <w:rsid w:val="00805E0B"/>
    <w:rsid w:val="00826C20"/>
    <w:rsid w:val="008B1D10"/>
    <w:rsid w:val="00A44F59"/>
    <w:rsid w:val="00B43A26"/>
    <w:rsid w:val="00BC0FA1"/>
    <w:rsid w:val="00BE2E1B"/>
    <w:rsid w:val="00BF47E4"/>
    <w:rsid w:val="00C354A9"/>
    <w:rsid w:val="00CB3C0F"/>
    <w:rsid w:val="00D3641E"/>
    <w:rsid w:val="00E42761"/>
    <w:rsid w:val="00F16FB2"/>
    <w:rsid w:val="00F418EA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A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6</cp:revision>
  <dcterms:created xsi:type="dcterms:W3CDTF">2020-03-10T05:21:00Z</dcterms:created>
  <dcterms:modified xsi:type="dcterms:W3CDTF">2020-04-13T08:49:00Z</dcterms:modified>
</cp:coreProperties>
</file>