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353F" w:rsidRPr="008F78B4" w:rsidRDefault="0063353F" w:rsidP="008F78B4">
      <w:pPr>
        <w:jc w:val="center"/>
        <w:rPr>
          <w:b/>
          <w:sz w:val="24"/>
          <w:szCs w:val="24"/>
        </w:rPr>
      </w:pPr>
      <w:r w:rsidRPr="008F78B4">
        <w:rPr>
          <w:rFonts w:hint="eastAsia"/>
          <w:b/>
          <w:sz w:val="24"/>
          <w:szCs w:val="24"/>
        </w:rPr>
        <w:t>精密光谱科学与技术国家重点实验室</w:t>
      </w:r>
      <w:r w:rsidRPr="008F78B4">
        <w:rPr>
          <w:b/>
          <w:sz w:val="24"/>
          <w:szCs w:val="24"/>
        </w:rPr>
        <w:t>2020年硕士研究生调剂复试</w:t>
      </w:r>
      <w:r w:rsidRPr="008F78B4">
        <w:rPr>
          <w:rFonts w:hint="eastAsia"/>
          <w:b/>
          <w:sz w:val="24"/>
          <w:szCs w:val="24"/>
        </w:rPr>
        <w:t>方案</w:t>
      </w:r>
    </w:p>
    <w:p w:rsidR="0063353F" w:rsidRDefault="0063353F" w:rsidP="0063353F"/>
    <w:p w:rsidR="0063353F" w:rsidRDefault="0063353F" w:rsidP="00740BED">
      <w:pPr>
        <w:ind w:firstLineChars="200" w:firstLine="420"/>
      </w:pPr>
      <w:r>
        <w:rPr>
          <w:rFonts w:hint="eastAsia"/>
        </w:rPr>
        <w:t>根据学校对调剂工作的要求，结合实验室实际情况，现制定光谱实验室</w:t>
      </w:r>
      <w:r>
        <w:t>2020年硕士研究生调剂复试工作</w:t>
      </w:r>
      <w:r>
        <w:rPr>
          <w:rFonts w:hint="eastAsia"/>
        </w:rPr>
        <w:t>方案</w:t>
      </w:r>
      <w:r>
        <w:t>：</w:t>
      </w:r>
    </w:p>
    <w:p w:rsidR="0063353F" w:rsidRDefault="0063353F" w:rsidP="0063353F"/>
    <w:p w:rsidR="0063353F" w:rsidRDefault="0063353F" w:rsidP="0063353F">
      <w:r>
        <w:rPr>
          <w:rFonts w:hint="eastAsia"/>
        </w:rPr>
        <w:t>一</w:t>
      </w:r>
      <w:r>
        <w:t>、</w:t>
      </w:r>
      <w:r>
        <w:rPr>
          <w:rFonts w:hint="eastAsia"/>
        </w:rPr>
        <w:t>实验室光学</w:t>
      </w:r>
      <w:r>
        <w:t>专业因上线生源相对不足，接受调剂生。调剂信息将按照教育部要求发布在我校招生信息网（https://yjszs.ecnu.edu.cn/）和中国研究生招生信息网“全国硕士生招生调剂服务系统”（ https://yz.chsi.com.cn/yztj/）。</w:t>
      </w:r>
    </w:p>
    <w:p w:rsidR="0063353F" w:rsidRDefault="0063353F" w:rsidP="0063353F"/>
    <w:p w:rsidR="0063353F" w:rsidRDefault="0063353F" w:rsidP="0063353F">
      <w:r>
        <w:rPr>
          <w:rFonts w:hint="eastAsia"/>
        </w:rPr>
        <w:t>二</w:t>
      </w:r>
      <w:r>
        <w:t>、</w:t>
      </w:r>
      <w:r>
        <w:rPr>
          <w:rFonts w:hint="eastAsia"/>
        </w:rPr>
        <w:t>实验室</w:t>
      </w:r>
      <w:r>
        <w:t>接受考生调剂基本条件：</w:t>
      </w:r>
    </w:p>
    <w:p w:rsidR="0063353F" w:rsidRDefault="0063353F" w:rsidP="0063353F"/>
    <w:p w:rsidR="0063353F" w:rsidRDefault="0063353F" w:rsidP="0063353F">
      <w:r>
        <w:rPr>
          <w:rFonts w:hint="eastAsia"/>
        </w:rPr>
        <w:t>（</w:t>
      </w:r>
      <w:r>
        <w:t>1）符合</w:t>
      </w:r>
      <w:r>
        <w:rPr>
          <w:rFonts w:hint="eastAsia"/>
        </w:rPr>
        <w:t>实验室光学</w:t>
      </w:r>
      <w:r>
        <w:t>专业的报考条件。</w:t>
      </w:r>
    </w:p>
    <w:p w:rsidR="0063353F" w:rsidRDefault="0063353F" w:rsidP="0063353F"/>
    <w:p w:rsidR="0063353F" w:rsidRDefault="0063353F" w:rsidP="0063353F">
      <w:r>
        <w:rPr>
          <w:rFonts w:hint="eastAsia"/>
        </w:rPr>
        <w:t>（</w:t>
      </w:r>
      <w:r>
        <w:t>2）初试单科及总分符合</w:t>
      </w:r>
      <w:r w:rsidR="00FE619A" w:rsidRPr="00FE619A">
        <w:rPr>
          <w:rFonts w:hint="eastAsia"/>
        </w:rPr>
        <w:t>报考专业</w:t>
      </w:r>
      <w:r>
        <w:t>国家线A类考生成绩基本要求。</w:t>
      </w:r>
    </w:p>
    <w:p w:rsidR="0063353F" w:rsidRDefault="0063353F" w:rsidP="0063353F"/>
    <w:p w:rsidR="0063353F" w:rsidRDefault="0063353F" w:rsidP="0063353F">
      <w:r>
        <w:rPr>
          <w:rFonts w:hint="eastAsia"/>
        </w:rPr>
        <w:t>（</w:t>
      </w:r>
      <w:r>
        <w:t>3）第一志愿报考专业</w:t>
      </w:r>
      <w:r>
        <w:rPr>
          <w:rFonts w:hint="eastAsia"/>
        </w:rPr>
        <w:t>与光学专业</w:t>
      </w:r>
      <w:r>
        <w:t>相同或相近，初试科目与</w:t>
      </w:r>
      <w:r>
        <w:rPr>
          <w:rFonts w:hint="eastAsia"/>
        </w:rPr>
        <w:t>本</w:t>
      </w:r>
      <w:r>
        <w:t>专业初试科目相同或相近，其中统考科目原则上应相同。</w:t>
      </w:r>
    </w:p>
    <w:p w:rsidR="0063353F" w:rsidRDefault="0063353F" w:rsidP="0063353F"/>
    <w:p w:rsidR="0063353F" w:rsidRDefault="0063353F" w:rsidP="0063353F">
      <w:r>
        <w:rPr>
          <w:rFonts w:hint="eastAsia"/>
        </w:rPr>
        <w:t>三</w:t>
      </w:r>
      <w:r>
        <w:t>、考虑到考生在填报调剂志愿时可以同时填报并接受多所其他高校的复试，</w:t>
      </w:r>
      <w:r w:rsidR="0080201B">
        <w:rPr>
          <w:rFonts w:hint="eastAsia"/>
        </w:rPr>
        <w:t>本专业</w:t>
      </w:r>
      <w:r>
        <w:t>调剂复试比例</w:t>
      </w:r>
      <w:r w:rsidR="0080201B">
        <w:rPr>
          <w:rFonts w:hint="eastAsia"/>
        </w:rPr>
        <w:t>为</w:t>
      </w:r>
      <w:r>
        <w:t>1:</w:t>
      </w:r>
      <w:r w:rsidR="0080201B">
        <w:rPr>
          <w:rFonts w:hint="eastAsia"/>
        </w:rPr>
        <w:t>2</w:t>
      </w:r>
      <w:r w:rsidR="00740BED">
        <w:rPr>
          <w:rFonts w:hint="eastAsia"/>
        </w:rPr>
        <w:t>.</w:t>
      </w:r>
      <w:r w:rsidR="00740BED">
        <w:t>5</w:t>
      </w:r>
      <w:r>
        <w:t>。</w:t>
      </w:r>
    </w:p>
    <w:p w:rsidR="0063353F" w:rsidRDefault="0063353F" w:rsidP="0063353F"/>
    <w:p w:rsidR="0080201B" w:rsidRDefault="0080201B" w:rsidP="0063353F">
      <w:r>
        <w:rPr>
          <w:rFonts w:hint="eastAsia"/>
        </w:rPr>
        <w:t>四</w:t>
      </w:r>
      <w:r w:rsidR="0063353F">
        <w:t>、请调剂考生登录教育部指定的“全国硕士生招生调剂服务系统”，仔细查看有关调剂要求及操作流程，查询我校专业计划余额信息、调剂录取规则，并填报调剂志愿。</w:t>
      </w:r>
      <w:r>
        <w:t>调剂复试工作必须通过教育部指定的“全国硕士生招生调剂服务系统”进行。未通过该调剂系统录取的考生一律无效。</w:t>
      </w:r>
    </w:p>
    <w:p w:rsidR="0080201B" w:rsidRDefault="0080201B" w:rsidP="0063353F"/>
    <w:p w:rsidR="0080201B" w:rsidRDefault="0080201B" w:rsidP="0063353F">
      <w:r>
        <w:rPr>
          <w:rFonts w:hint="eastAsia"/>
        </w:rPr>
        <w:t>五、调剂规则</w:t>
      </w:r>
    </w:p>
    <w:p w:rsidR="00FE619A" w:rsidRDefault="00FE619A" w:rsidP="00FE619A">
      <w:pPr>
        <w:ind w:firstLineChars="200" w:firstLine="420"/>
      </w:pPr>
      <w:r>
        <w:rPr>
          <w:rFonts w:hint="eastAsia"/>
        </w:rPr>
        <w:t>调剂系统自5月20日8时起开放，开放持续时间不少于12小时，具体时间视报名情况而定。</w:t>
      </w:r>
      <w:r w:rsidR="0080201B">
        <w:rPr>
          <w:rFonts w:hint="eastAsia"/>
        </w:rPr>
        <w:t>对满足调剂基本条件的考生按初试成绩</w:t>
      </w:r>
      <w:r w:rsidR="00274496">
        <w:rPr>
          <w:rFonts w:hint="eastAsia"/>
        </w:rPr>
        <w:t>总分</w:t>
      </w:r>
      <w:r w:rsidR="0080201B">
        <w:rPr>
          <w:rFonts w:hint="eastAsia"/>
        </w:rPr>
        <w:t>排序，根据本专业调剂复试比例，</w:t>
      </w:r>
      <w:r w:rsidR="0063353F">
        <w:t>择优确定调剂复试名单，并在系统中发放复试通知。收到调剂复试通知的考生，请及时登陆“全国硕士生招生调剂服务系统”回复是否同意参加复试，按复试的通知要求参加复试并完成资格审查工作。</w:t>
      </w:r>
    </w:p>
    <w:p w:rsidR="0063353F" w:rsidRDefault="0063353F" w:rsidP="0063353F"/>
    <w:p w:rsidR="0080201B" w:rsidRDefault="008F78B4" w:rsidP="0080201B">
      <w:r>
        <w:rPr>
          <w:rFonts w:hint="eastAsia"/>
        </w:rPr>
        <w:t>六</w:t>
      </w:r>
      <w:r w:rsidR="0080201B">
        <w:t>、复试内容和成绩计算</w:t>
      </w:r>
    </w:p>
    <w:p w:rsidR="0080201B" w:rsidRDefault="0080201B" w:rsidP="008F78B4">
      <w:pPr>
        <w:ind w:firstLineChars="200" w:firstLine="420"/>
      </w:pPr>
      <w:r>
        <w:t>复试主要对考生进行以下方面的考核：</w:t>
      </w:r>
    </w:p>
    <w:p w:rsidR="0080201B" w:rsidRDefault="0080201B" w:rsidP="0080201B"/>
    <w:p w:rsidR="0080201B" w:rsidRDefault="0080201B" w:rsidP="0080201B">
      <w:r>
        <w:t xml:space="preserve">    （1）综合能力的考核。目的是为了更全面了解考生情况，着力考查考生综合能力(科研创新能力、逻辑能力、批判性思维能力、表达能力、想象能力等)。满分400分。</w:t>
      </w:r>
    </w:p>
    <w:p w:rsidR="0080201B" w:rsidRDefault="0080201B" w:rsidP="0080201B">
      <w:r>
        <w:t xml:space="preserve">    （2）外语能力测试。复试时外语语种与考生初试语种一致。满分100分。</w:t>
      </w:r>
    </w:p>
    <w:p w:rsidR="0080201B" w:rsidRDefault="0080201B" w:rsidP="0080201B">
      <w:r>
        <w:t xml:space="preserve">    （3）思想政治素质和思想品德考核。包括复试和后续政审两个阶段的考核。不作量化计入总成绩，但考核结果不合格者不予录取。</w:t>
      </w:r>
    </w:p>
    <w:p w:rsidR="0080201B" w:rsidRDefault="0080201B" w:rsidP="0080201B"/>
    <w:p w:rsidR="0080201B" w:rsidRDefault="0080201B" w:rsidP="008F78B4">
      <w:pPr>
        <w:ind w:firstLine="420"/>
      </w:pPr>
      <w:r>
        <w:t>复试满分为500分。复试总成绩大于等于300分为复试合格，低于300分为复试不合</w:t>
      </w:r>
      <w:r>
        <w:lastRenderedPageBreak/>
        <w:t>格，复试不合格者不予录取。</w:t>
      </w:r>
    </w:p>
    <w:p w:rsidR="008F78B4" w:rsidRDefault="008F78B4" w:rsidP="008F78B4">
      <w:pPr>
        <w:ind w:firstLine="420"/>
      </w:pPr>
    </w:p>
    <w:p w:rsidR="0080201B" w:rsidRDefault="008F78B4" w:rsidP="0080201B">
      <w:r>
        <w:rPr>
          <w:rFonts w:hint="eastAsia"/>
        </w:rPr>
        <w:t>七</w:t>
      </w:r>
      <w:r w:rsidR="0080201B">
        <w:rPr>
          <w:rFonts w:hint="eastAsia"/>
        </w:rPr>
        <w:t>、复试结果与拟录取名单确定</w:t>
      </w:r>
    </w:p>
    <w:p w:rsidR="004500EB" w:rsidRDefault="004500EB" w:rsidP="00AF4310">
      <w:pPr>
        <w:ind w:firstLineChars="200" w:firstLine="420"/>
      </w:pPr>
    </w:p>
    <w:p w:rsidR="0080201B" w:rsidRDefault="00FE619A" w:rsidP="004500EB">
      <w:pPr>
        <w:ind w:firstLineChars="200" w:firstLine="420"/>
      </w:pPr>
      <w:r w:rsidRPr="00FE619A">
        <w:rPr>
          <w:rFonts w:hint="eastAsia"/>
        </w:rPr>
        <w:t>调剂复试考生来自不同的地区和学校，初试科目也不完全一致，初试成绩可比性差，调剂考生以复试成绩排序确定录取名单。</w:t>
      </w:r>
      <w:r w:rsidR="00274496" w:rsidRPr="00274496">
        <w:rPr>
          <w:rFonts w:hint="eastAsia"/>
        </w:rPr>
        <w:t>拟录取名单经研究生招生办公室审核通过后在网上公布。</w:t>
      </w:r>
    </w:p>
    <w:p w:rsidR="00274496" w:rsidRDefault="00274496" w:rsidP="0063353F"/>
    <w:p w:rsidR="0063353F" w:rsidRDefault="008F78B4" w:rsidP="0063353F">
      <w:r>
        <w:rPr>
          <w:rFonts w:hint="eastAsia"/>
        </w:rPr>
        <w:t>八</w:t>
      </w:r>
      <w:r w:rsidR="0063353F">
        <w:t>、我校2020年硕士研究生复试全部采用线上（远程网络视频）ZOOM平台复试（备用平台以院系通知为准），请有意向申请调剂我校的考生提前熟悉操作使用流程。</w:t>
      </w:r>
    </w:p>
    <w:p w:rsidR="0063353F" w:rsidRDefault="0063353F" w:rsidP="0063353F"/>
    <w:p w:rsidR="0063353F" w:rsidRDefault="0063353F" w:rsidP="0063353F">
      <w:r>
        <w:rPr>
          <w:rFonts w:hint="eastAsia"/>
        </w:rPr>
        <w:t>招生复试考生须知：</w:t>
      </w:r>
    </w:p>
    <w:p w:rsidR="0063353F" w:rsidRDefault="0063353F" w:rsidP="0063353F"/>
    <w:p w:rsidR="0063353F" w:rsidRDefault="0063353F" w:rsidP="0063353F">
      <w:r>
        <w:t>https://yjszs.ecnu.edu.cn/system/yjszsxx_detail.asp?id=202005012015007516391210815</w:t>
      </w:r>
    </w:p>
    <w:p w:rsidR="0063353F" w:rsidRDefault="0063353F" w:rsidP="0063353F"/>
    <w:p w:rsidR="0063353F" w:rsidRDefault="0063353F" w:rsidP="0063353F">
      <w:r>
        <w:rPr>
          <w:rFonts w:hint="eastAsia"/>
        </w:rPr>
        <w:t>复试平台安装及操作手册：</w:t>
      </w:r>
    </w:p>
    <w:p w:rsidR="0063353F" w:rsidRDefault="0063353F" w:rsidP="0063353F"/>
    <w:p w:rsidR="0063353F" w:rsidRDefault="0063353F" w:rsidP="0063353F">
      <w:r>
        <w:t>https://yjszs.ecnu.edu.cn/download/2020ss/zoom_student_manual.pdf</w:t>
      </w:r>
    </w:p>
    <w:p w:rsidR="0063353F" w:rsidRDefault="0063353F"/>
    <w:p w:rsidR="00FE619A" w:rsidRDefault="00FE619A" w:rsidP="00FE619A">
      <w:r>
        <w:rPr>
          <w:rFonts w:hint="eastAsia"/>
        </w:rPr>
        <w:t>九、联系方式</w:t>
      </w:r>
    </w:p>
    <w:p w:rsidR="00FE619A" w:rsidRDefault="00FE619A" w:rsidP="00FE619A">
      <w:r>
        <w:rPr>
          <w:rFonts w:hint="eastAsia"/>
        </w:rPr>
        <w:t>电话：</w:t>
      </w:r>
      <w:r>
        <w:t>021-</w:t>
      </w:r>
      <w:r>
        <w:rPr>
          <w:rFonts w:hint="eastAsia"/>
        </w:rPr>
        <w:t>62232056</w:t>
      </w:r>
    </w:p>
    <w:p w:rsidR="00FE619A" w:rsidRPr="0063353F" w:rsidRDefault="00FE619A" w:rsidP="00FE619A">
      <w:r>
        <w:rPr>
          <w:rFonts w:hint="eastAsia"/>
        </w:rPr>
        <w:t>邮箱：wycai</w:t>
      </w:r>
      <w:r>
        <w:t>@phy.ecnu.edu.cn</w:t>
      </w:r>
    </w:p>
    <w:sectPr w:rsidR="00FE619A" w:rsidRPr="006335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4E95" w:rsidRDefault="00484E95" w:rsidP="00274496">
      <w:r>
        <w:separator/>
      </w:r>
    </w:p>
  </w:endnote>
  <w:endnote w:type="continuationSeparator" w:id="0">
    <w:p w:rsidR="00484E95" w:rsidRDefault="00484E95" w:rsidP="0027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4E95" w:rsidRDefault="00484E95" w:rsidP="00274496">
      <w:r>
        <w:separator/>
      </w:r>
    </w:p>
  </w:footnote>
  <w:footnote w:type="continuationSeparator" w:id="0">
    <w:p w:rsidR="00484E95" w:rsidRDefault="00484E95" w:rsidP="00274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3F"/>
    <w:rsid w:val="00093235"/>
    <w:rsid w:val="00274496"/>
    <w:rsid w:val="002A5F84"/>
    <w:rsid w:val="004500EB"/>
    <w:rsid w:val="00484E95"/>
    <w:rsid w:val="0063353F"/>
    <w:rsid w:val="00740BED"/>
    <w:rsid w:val="0074299A"/>
    <w:rsid w:val="0080201B"/>
    <w:rsid w:val="008F78B4"/>
    <w:rsid w:val="009F7654"/>
    <w:rsid w:val="00AF4310"/>
    <w:rsid w:val="00FE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F70113-58A9-4557-8C33-451B44A6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4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4496"/>
    <w:rPr>
      <w:sz w:val="18"/>
      <w:szCs w:val="18"/>
    </w:rPr>
  </w:style>
  <w:style w:type="paragraph" w:styleId="a5">
    <w:name w:val="footer"/>
    <w:basedOn w:val="a"/>
    <w:link w:val="a6"/>
    <w:uiPriority w:val="99"/>
    <w:unhideWhenUsed/>
    <w:rsid w:val="00274496"/>
    <w:pPr>
      <w:tabs>
        <w:tab w:val="center" w:pos="4153"/>
        <w:tab w:val="right" w:pos="8306"/>
      </w:tabs>
      <w:snapToGrid w:val="0"/>
      <w:jc w:val="left"/>
    </w:pPr>
    <w:rPr>
      <w:sz w:val="18"/>
      <w:szCs w:val="18"/>
    </w:rPr>
  </w:style>
  <w:style w:type="character" w:customStyle="1" w:styleId="a6">
    <w:name w:val="页脚 字符"/>
    <w:basedOn w:val="a0"/>
    <w:link w:val="a5"/>
    <w:uiPriority w:val="99"/>
    <w:rsid w:val="002744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my3624</cp:lastModifiedBy>
  <cp:revision>2</cp:revision>
  <dcterms:created xsi:type="dcterms:W3CDTF">2020-05-22T03:29:00Z</dcterms:created>
  <dcterms:modified xsi:type="dcterms:W3CDTF">2020-05-22T03:29:00Z</dcterms:modified>
</cp:coreProperties>
</file>