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4" w:space="0"/>
        </w:pBdr>
        <w:jc w:val="center"/>
        <w:rPr>
          <w:rFonts w:hint="eastAsia"/>
          <w:b/>
          <w:bCs/>
          <w:color w:val="FF0000"/>
          <w:sz w:val="72"/>
          <w:szCs w:val="72"/>
          <w:lang w:eastAsia="zh-CN"/>
        </w:rPr>
      </w:pPr>
      <w:r>
        <w:rPr>
          <w:rFonts w:hint="eastAsia"/>
          <w:b/>
          <w:bCs/>
          <w:color w:val="FF0000"/>
          <w:sz w:val="72"/>
          <w:szCs w:val="72"/>
          <w:lang w:eastAsia="zh-CN"/>
        </w:rPr>
        <w:t>西安体育学院研究生部</w:t>
      </w:r>
    </w:p>
    <w:p>
      <w:pPr>
        <w:jc w:val="center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西体研[2020]1号</w:t>
      </w:r>
    </w:p>
    <w:p>
      <w:pPr>
        <w:jc w:val="left"/>
        <w:rPr>
          <w:rFonts w:hint="default"/>
          <w:color w:val="FF0000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关于西安体育学院研究生学业预警的通知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各相关研究生：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根据《普通高等学校学生管理规定》（教育部第41号令）、《西安体育学院研究生学籍管理规定》（西体研[2017]1号）、《西安体育学院研究生学籍管理规定的补充规定》（西体研[2019]2号）等相关规定，经学校研究，决定对即将超过最长学习年限的研究生进行学业预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具体安排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（一）对2013级及以前（三年学制）、2014级及以前（两年学制）入学的硕士研究生，定于2020年10月30日完成学位申请工作。逾期视为自动放弃，学校将予退学处理，并注销学籍。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（二）对2014级（三年学制）至2015级（两年学制）入学的硕士研究生，定于2021年6月30日完成学位申请工作。逾期视为自动放弃，学校将予退学处理，并注销学籍。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（三）相关研究生须于2020年7月30日之前向研究生部培养科提交申请表</w:t>
      </w:r>
      <w:bookmarkStart w:id="0" w:name="_GoBack"/>
      <w:bookmarkEnd w:id="0"/>
      <w:r>
        <w:rPr>
          <w:rFonts w:hint="eastAsia"/>
          <w:color w:val="auto"/>
          <w:sz w:val="24"/>
          <w:szCs w:val="24"/>
          <w:lang w:val="en-US" w:eastAsia="zh-CN"/>
        </w:rPr>
        <w:t>（电话：029-88409554   邮箱：534236067@qq.com），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申请表在研究生部网页下载中心自行下载</w:t>
      </w:r>
      <w:r>
        <w:rPr>
          <w:rFonts w:hint="eastAsia"/>
          <w:color w:val="auto"/>
          <w:sz w:val="24"/>
          <w:szCs w:val="24"/>
          <w:lang w:val="en-US" w:eastAsia="zh-CN"/>
        </w:rPr>
        <w:t>，逾期视为自动放弃。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0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请相关研究生尽快联系导师确认学位申请的相关工作，如因个人原因主动放弃者，请向研究生部提出书面申请，逾期视为自动放弃，学校将予退学处理，并注销学籍。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西安体育学院研究生部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               二0二0年七月十九日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F4140"/>
    <w:multiLevelType w:val="singleLevel"/>
    <w:tmpl w:val="D0EF41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1C8D"/>
    <w:rsid w:val="04754FDA"/>
    <w:rsid w:val="09957984"/>
    <w:rsid w:val="0B9B0377"/>
    <w:rsid w:val="0C59678C"/>
    <w:rsid w:val="0E535C24"/>
    <w:rsid w:val="0EAF2E0B"/>
    <w:rsid w:val="12183C33"/>
    <w:rsid w:val="16D37E81"/>
    <w:rsid w:val="17A15012"/>
    <w:rsid w:val="17F6364D"/>
    <w:rsid w:val="184B2291"/>
    <w:rsid w:val="1A312F81"/>
    <w:rsid w:val="1AEB4E94"/>
    <w:rsid w:val="1B9B0200"/>
    <w:rsid w:val="1EF8758B"/>
    <w:rsid w:val="229004DF"/>
    <w:rsid w:val="28890BCD"/>
    <w:rsid w:val="2D20553C"/>
    <w:rsid w:val="31C8236B"/>
    <w:rsid w:val="33CC6FFE"/>
    <w:rsid w:val="34B07474"/>
    <w:rsid w:val="373F66EF"/>
    <w:rsid w:val="3B3F419B"/>
    <w:rsid w:val="3D745CE5"/>
    <w:rsid w:val="3EB367FA"/>
    <w:rsid w:val="3FC7248E"/>
    <w:rsid w:val="42E81AF5"/>
    <w:rsid w:val="447F1489"/>
    <w:rsid w:val="44C310B6"/>
    <w:rsid w:val="45D806C6"/>
    <w:rsid w:val="4CD9382C"/>
    <w:rsid w:val="4DFB3497"/>
    <w:rsid w:val="55A13F9A"/>
    <w:rsid w:val="567B4E53"/>
    <w:rsid w:val="5FFF4FD4"/>
    <w:rsid w:val="641B4DF4"/>
    <w:rsid w:val="643B2073"/>
    <w:rsid w:val="66807DA5"/>
    <w:rsid w:val="69AB5E4A"/>
    <w:rsid w:val="6A712C17"/>
    <w:rsid w:val="6AC0563A"/>
    <w:rsid w:val="6F876235"/>
    <w:rsid w:val="73CE7E8F"/>
    <w:rsid w:val="7410125A"/>
    <w:rsid w:val="77264C98"/>
    <w:rsid w:val="786E61E5"/>
    <w:rsid w:val="78C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2020-07-17T08:52:00Z</cp:lastPrinted>
  <dcterms:modified xsi:type="dcterms:W3CDTF">2020-07-20T03:04:04Z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