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20" w:lineRule="exact"/>
        <w:jc w:val="center"/>
        <w:rPr>
          <w:rStyle w:val="8"/>
          <w:rFonts w:hint="eastAsia" w:ascii="仿宋_GB2312" w:eastAsia="仿宋_GB2312"/>
          <w:color w:val="auto"/>
          <w:sz w:val="36"/>
          <w:szCs w:val="36"/>
          <w:lang w:val="en-US" w:eastAsia="zh-CN"/>
        </w:rPr>
      </w:pPr>
      <w:r>
        <w:rPr>
          <w:rStyle w:val="8"/>
          <w:rFonts w:hint="eastAsia" w:ascii="仿宋_GB2312" w:eastAsia="仿宋_GB2312"/>
          <w:color w:val="auto"/>
          <w:sz w:val="36"/>
          <w:szCs w:val="36"/>
        </w:rPr>
        <w:t>关于20</w:t>
      </w:r>
      <w:r>
        <w:rPr>
          <w:rStyle w:val="8"/>
          <w:rFonts w:hint="eastAsia" w:ascii="仿宋_GB2312" w:eastAsia="仿宋_GB2312"/>
          <w:color w:val="auto"/>
          <w:sz w:val="36"/>
          <w:szCs w:val="36"/>
          <w:lang w:val="en-US" w:eastAsia="zh-CN"/>
        </w:rPr>
        <w:t>20</w:t>
      </w:r>
      <w:r>
        <w:rPr>
          <w:rStyle w:val="8"/>
          <w:rFonts w:hint="eastAsia" w:ascii="仿宋_GB2312" w:eastAsia="仿宋_GB2312"/>
          <w:color w:val="auto"/>
          <w:sz w:val="36"/>
          <w:szCs w:val="36"/>
        </w:rPr>
        <w:t>级研究生新生</w:t>
      </w:r>
      <w:r>
        <w:rPr>
          <w:rStyle w:val="8"/>
          <w:rFonts w:hint="eastAsia" w:ascii="仿宋_GB2312" w:eastAsia="仿宋_GB2312"/>
          <w:color w:val="auto"/>
          <w:sz w:val="36"/>
          <w:szCs w:val="36"/>
          <w:lang w:eastAsia="zh-CN"/>
        </w:rPr>
        <w:t>注册、住宿、户口</w:t>
      </w:r>
    </w:p>
    <w:p>
      <w:pPr>
        <w:widowControl/>
        <w:autoSpaceDE w:val="0"/>
        <w:spacing w:line="420" w:lineRule="exact"/>
        <w:jc w:val="center"/>
        <w:rPr>
          <w:szCs w:val="21"/>
        </w:rPr>
      </w:pPr>
      <w:r>
        <w:rPr>
          <w:rStyle w:val="8"/>
          <w:rFonts w:hint="eastAsia" w:ascii="仿宋_GB2312" w:eastAsia="仿宋_GB2312"/>
          <w:color w:val="auto"/>
          <w:sz w:val="36"/>
          <w:szCs w:val="36"/>
          <w:lang w:eastAsia="zh-CN"/>
        </w:rPr>
        <w:t>相关事宜</w:t>
      </w:r>
      <w:r>
        <w:rPr>
          <w:rStyle w:val="8"/>
          <w:rFonts w:hint="eastAsia" w:ascii="仿宋_GB2312" w:eastAsia="仿宋_GB2312"/>
          <w:color w:val="auto"/>
          <w:sz w:val="36"/>
          <w:szCs w:val="36"/>
        </w:rPr>
        <w:t>的通知</w:t>
      </w:r>
    </w:p>
    <w:p>
      <w:pPr>
        <w:widowControl/>
        <w:autoSpaceDE w:val="0"/>
        <w:adjustRightInd w:val="0"/>
        <w:snapToGrid w:val="0"/>
        <w:rPr>
          <w:rStyle w:val="9"/>
          <w:rFonts w:ascii="仿宋_GB2312" w:eastAsia="仿宋_GB2312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一、注册工作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</w:rPr>
        <w:t>根据学校工作安排，新生报到采用“网上注册+现场确认”模式</w:t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1.网上注册</w:t>
      </w:r>
      <w:r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时间安排（暂定，如有改动另行通知）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临床医学、口腔医学硕士专业学位研究生：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日-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）临床医学专业学位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博士研究生时间：20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日-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其它硕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博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研究生：20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日-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2.网上注册步骤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①</w:t>
      </w:r>
      <w:r>
        <w:rPr>
          <w:rFonts w:hint="eastAsia" w:ascii="仿宋_GB2312" w:eastAsia="仿宋_GB2312"/>
          <w:sz w:val="32"/>
          <w:szCs w:val="32"/>
        </w:rPr>
        <w:t>新生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登录研究生学院网站http://yjsxy.ahmu.edu.cn/→点击左侧</w:t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</w:rPr>
        <w:t>研究生教育综合管</w:t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理服务</w:t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</w:rPr>
        <w:t>系统（</w:t>
      </w:r>
      <w:r>
        <w:fldChar w:fldCharType="begin"/>
      </w:r>
      <w:r>
        <w:instrText xml:space="preserve"> HYPERLINK "http://210.45.96.114/pyxx/default.aspx" \t "http://yjsxy.ahmu.edu.cn/2018/0301/c1840a56051/_self" </w:instrText>
      </w:r>
      <w:r>
        <w:fldChar w:fldCharType="separate"/>
      </w:r>
      <w:r>
        <w:rPr>
          <w:rStyle w:val="7"/>
          <w:rFonts w:hint="eastAsia" w:ascii="宋体" w:hAnsi="宋体" w:cs="宋体"/>
          <w:color w:val="00B0F0"/>
          <w:sz w:val="30"/>
          <w:szCs w:val="30"/>
          <w:shd w:val="clear" w:color="auto" w:fill="FFFFFF"/>
        </w:rPr>
        <w:t>http://210.45.96.114/pyxx/default.aspx</w:t>
      </w:r>
      <w:r>
        <w:rPr>
          <w:rStyle w:val="7"/>
          <w:rFonts w:hint="eastAsia" w:ascii="宋体" w:hAnsi="宋体" w:cs="宋体"/>
          <w:color w:val="00B0F0"/>
          <w:sz w:val="30"/>
          <w:szCs w:val="30"/>
          <w:shd w:val="clear" w:color="auto" w:fill="FFFFFF"/>
        </w:rPr>
        <w:fldChar w:fldCharType="end"/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</w:rPr>
        <w:t>首次登陆的个人</w:t>
      </w:r>
      <w:r>
        <w:rPr>
          <w:rStyle w:val="9"/>
          <w:rFonts w:hint="eastAsia" w:ascii="仿宋_GB2312" w:eastAsia="仿宋_GB2312"/>
          <w:bCs w:val="0"/>
          <w:color w:val="FF0000"/>
          <w:sz w:val="32"/>
          <w:szCs w:val="32"/>
        </w:rPr>
        <w:t>账号是自己的学号，密码是身份证号</w:t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登陆后需要完善个人信息）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点击左侧学籍管理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③点击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新生报到注册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④点击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提交注册申请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3.注意事项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（1）务必点击提交注册申请后方可完成新生注册工作；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个人信息填写</w:t>
      </w:r>
      <w:r>
        <w:rPr>
          <w:rFonts w:hint="eastAsia" w:ascii="仿宋_GB2312" w:eastAsia="仿宋_GB2312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①</w:t>
      </w:r>
      <w:r>
        <w:rPr>
          <w:rFonts w:hint="eastAsia" w:ascii="仿宋_GB2312" w:eastAsia="仿宋_GB2312"/>
          <w:sz w:val="32"/>
          <w:szCs w:val="32"/>
        </w:rPr>
        <w:t>必填项务必填写，方可保存，必填项如没有可填写“无”；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②</w:t>
      </w:r>
      <w:r>
        <w:rPr>
          <w:rFonts w:hint="eastAsia" w:ascii="仿宋_GB2312" w:eastAsia="仿宋_GB2312"/>
          <w:sz w:val="32"/>
          <w:szCs w:val="32"/>
        </w:rPr>
        <w:t>原有个人信息如政治面貌等有变动可自行修改（除不可修改信息）；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③</w:t>
      </w:r>
      <w:r>
        <w:rPr>
          <w:rFonts w:hint="eastAsia" w:ascii="仿宋_GB2312" w:eastAsia="仿宋_GB2312"/>
          <w:sz w:val="32"/>
          <w:szCs w:val="32"/>
        </w:rPr>
        <w:t>乘车区间始发站均为合肥（学校所在地为合肥），系统默认填写目的地，如合肥——杭州，仅需选择浙江杭州；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④</w:t>
      </w:r>
      <w:r>
        <w:rPr>
          <w:rFonts w:hint="eastAsia" w:ascii="仿宋_GB2312" w:eastAsia="仿宋_GB2312"/>
          <w:sz w:val="32"/>
          <w:szCs w:val="32"/>
        </w:rPr>
        <w:t>个人联系方式及家庭联系方式务必填写，学习过程中如有更换请及时更改。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研究生不能如期到校学习，且符合《安徽医科大学研究生学籍管理实施细则》中关于申请保留入学资格条件者，可下载《研究生保留入学资格申请表》(附后)，</w:t>
      </w:r>
      <w:r>
        <w:rPr>
          <w:rFonts w:hint="eastAsia" w:ascii="仿宋_GB2312" w:eastAsia="仿宋_GB2312"/>
          <w:sz w:val="32"/>
          <w:szCs w:val="32"/>
        </w:rPr>
        <w:t>自行打印签字盖章后，拍照作为附件上传研究生教育综合管理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并将纸质版</w:t>
      </w:r>
      <w:r>
        <w:rPr>
          <w:rFonts w:hint="eastAsia" w:ascii="仿宋_GB2312" w:eastAsia="仿宋_GB2312"/>
          <w:kern w:val="0"/>
          <w:sz w:val="32"/>
          <w:szCs w:val="32"/>
        </w:rPr>
        <w:t>交校研究生学院招生办公室。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研究生培养</w:t>
      </w:r>
      <w:r>
        <w:rPr>
          <w:rFonts w:hint="eastAsia" w:ascii="仿宋_GB2312" w:eastAsia="仿宋_GB2312"/>
          <w:kern w:val="0"/>
          <w:sz w:val="32"/>
          <w:szCs w:val="32"/>
        </w:rPr>
        <w:t>单位应加强对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新生</w:t>
      </w:r>
      <w:r>
        <w:rPr>
          <w:rFonts w:hint="eastAsia" w:ascii="仿宋_GB2312" w:eastAsia="仿宋_GB2312"/>
          <w:kern w:val="0"/>
          <w:sz w:val="32"/>
          <w:szCs w:val="32"/>
        </w:rPr>
        <w:t>注册工作的管理，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按学校要求办理注册及入学手续。对于</w:t>
      </w:r>
      <w:r>
        <w:rPr>
          <w:rFonts w:hint="eastAsia" w:ascii="仿宋_GB2312" w:eastAsia="仿宋_GB2312"/>
          <w:kern w:val="0"/>
          <w:sz w:val="32"/>
          <w:szCs w:val="32"/>
        </w:rPr>
        <w:t>未注册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且未履行请假手续的，将在本学年综合素质评定的德育测评中扣减2分；</w:t>
      </w:r>
      <w:r>
        <w:rPr>
          <w:rFonts w:hint="eastAsia" w:ascii="仿宋_GB2312" w:eastAsia="仿宋_GB2312"/>
          <w:kern w:val="0"/>
          <w:sz w:val="32"/>
          <w:szCs w:val="32"/>
        </w:rPr>
        <w:t>超过学校规定期限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未注册（请假）或请假逾期的，除因不可抗力等正当事由外，视为放弃入学资格。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Style w:val="9"/>
          <w:rFonts w:hint="eastAsia" w:ascii="仿宋_GB2312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二、住宿安排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住宿以各研究生培养单位为主体进行，其中第一临床医学院（第一附属医院）临床（口腔）专硕新生自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2020年起由本单位安排住宿。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校本部住宿同学需在所属报到批次前10天完成网上住宿登记，</w:t>
      </w:r>
      <w:r>
        <w:rPr>
          <w:rFonts w:hint="eastAsia" w:ascii="仿宋_GB2312" w:eastAsia="仿宋_GB2312"/>
          <w:sz w:val="32"/>
          <w:szCs w:val="32"/>
        </w:rPr>
        <w:t>后勤集团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以网上确认是否住宿为安排依据。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80" w:lineRule="exact"/>
        <w:ind w:left="640" w:leftChars="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登记住宿步骤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eastAsia="宋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①</w:t>
      </w:r>
      <w:r>
        <w:rPr>
          <w:rFonts w:hint="eastAsia" w:ascii="仿宋_GB2312" w:eastAsia="仿宋_GB2312"/>
          <w:sz w:val="32"/>
          <w:szCs w:val="32"/>
        </w:rPr>
        <w:t>新生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登录研究生学院网站http://yjsxy.ahmu.edu.cn/→点击左侧</w:t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</w:rPr>
        <w:t>研究生教育综合管</w:t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理服务</w:t>
      </w:r>
      <w:r>
        <w:rPr>
          <w:rStyle w:val="9"/>
          <w:rFonts w:hint="eastAsia" w:ascii="仿宋_GB2312" w:eastAsia="仿宋_GB2312"/>
          <w:b w:val="0"/>
          <w:bCs w:val="0"/>
          <w:color w:val="auto"/>
          <w:sz w:val="32"/>
          <w:szCs w:val="32"/>
        </w:rPr>
        <w:t>系统（</w:t>
      </w:r>
      <w:r>
        <w:rPr>
          <w:rFonts w:hint="eastAsia" w:ascii="宋体" w:hAnsi="宋体" w:cs="宋体"/>
          <w:color w:val="00B0F0"/>
          <w:sz w:val="30"/>
          <w:szCs w:val="30"/>
          <w:u w:val="none"/>
          <w:shd w:val="clear" w:color="auto" w:fill="FFFFFF"/>
        </w:rPr>
        <w:t>http://210.45.96.114/pyxx/default.aspx</w:t>
      </w:r>
      <w:r>
        <w:rPr>
          <w:rFonts w:hint="eastAsia" w:ascii="宋体" w:hAnsi="宋体" w:cs="宋体"/>
          <w:color w:val="00B0F0"/>
          <w:sz w:val="30"/>
          <w:szCs w:val="30"/>
          <w:u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②个人信息填写模块中，</w:t>
      </w:r>
      <w:r>
        <w:rPr>
          <w:rFonts w:hint="eastAsia" w:ascii="仿宋_GB2312" w:eastAsia="仿宋_GB2312"/>
          <w:sz w:val="32"/>
          <w:szCs w:val="32"/>
        </w:rPr>
        <w:t>对于全日制非定向就业研究生，</w:t>
      </w:r>
      <w:r>
        <w:rPr>
          <w:rFonts w:hint="eastAsia" w:ascii="仿宋_GB2312" w:eastAsia="仿宋_GB2312"/>
          <w:sz w:val="32"/>
          <w:szCs w:val="32"/>
          <w:lang w:eastAsia="zh-CN"/>
        </w:rPr>
        <w:t>请在研究生教育综合</w:t>
      </w:r>
      <w:r>
        <w:rPr>
          <w:rFonts w:hint="eastAsia" w:ascii="仿宋_GB2312" w:eastAsia="仿宋_GB2312"/>
          <w:sz w:val="32"/>
          <w:szCs w:val="32"/>
        </w:rPr>
        <w:t>住宿情况为必填项，如需住宿请选择“是”，无需住宿请选择“否”。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三、户籍转接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全日制非定向就业研究生入学时可自愿选择是否将户口迁入学校，具体操作如下：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原户籍在安徽省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报到时到校保卫处户籍管理科送交以下材料: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录取通知书复印件、身份证复印件、户口本原件，以及户主和自己本人那两页的复印件（如果以前户口是集体户的交常住人口登记表）。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原户籍不在安徽省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报到时到校保卫处户籍管理科送交以下材料: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户口迁移证原件、录取通知书复印件、迁移证和身份证叠加在一起的复印件。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注意：</w:t>
      </w:r>
      <w:r>
        <w:rPr>
          <w:rFonts w:hint="eastAsia" w:ascii="仿宋_GB2312" w:eastAsia="仿宋_GB2312"/>
          <w:sz w:val="32"/>
          <w:szCs w:val="32"/>
          <w:lang w:eastAsia="zh-CN"/>
        </w:rPr>
        <w:t>户口“迁移地址”要正确。新生户口迁移地址统一为：安徽省合肥市梅山路81号安徽医科大学。户口迁移证、身份证、录取通知书上的姓名必须一致，不能用别名或曾用名代替,如录取通知书和迁移证上姓名不一致时须于迁出前改正。所持身份证号码与迁移证上的身份证号码必须一致。迁移证上的姓名、性别、民族、出生日期、公民身份证号、出生地、籍贯、婚姻状况、迁移原因、原住址、迁往地址等项目要齐全。出生地、籍贯必须具体到：××省××市或××省××县。在户口迁移证的备注栏内用笔填写本人的身高和血型。迁移证右下角必须盖迁出地公安派出所的户口专用章，且盖章要清晰，户口迁移证上的内容不得自行涂改，出现差错得地方需加盖迁出地派出所的户口专用章或户口更正章。迁移证上的迁移原由是“大学以上学生招生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如果本科户口在安医大，又考取安医大2020级研究生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由户籍科办理户口内转手续。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四、其他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新生注册联系人：张老师  联系方式：0551-65167737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住宿安排联系人：叶老师  联系方式：0551-65161390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户籍转接联系人：李老师  联系方式：0551-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65165595</w:t>
      </w:r>
    </w:p>
    <w:p/>
    <w:p/>
    <w:p/>
    <w:p>
      <w:pPr>
        <w:rPr>
          <w:rFonts w:cs="Calibri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安徽医科大学20</w:t>
      </w:r>
      <w:r>
        <w:rPr>
          <w:rFonts w:ascii="Calibri" w:hAnsi="Calibri" w:cs="Calibri"/>
          <w:b/>
          <w:bCs/>
          <w:sz w:val="32"/>
          <w:szCs w:val="32"/>
        </w:rPr>
        <w:t>___</w:t>
      </w:r>
      <w:r>
        <w:rPr>
          <w:rFonts w:hint="eastAsia" w:cs="Calibri"/>
          <w:b/>
          <w:bCs/>
          <w:sz w:val="32"/>
          <w:szCs w:val="32"/>
        </w:rPr>
        <w:t>年拟录取研究生保留入学资格申请表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249"/>
        <w:gridCol w:w="2251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录取层次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硕士/博士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录取培养单位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录取专业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录取学习形式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录取类别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申请保留入学资格时间（对应选项后打√）</w:t>
            </w:r>
          </w:p>
        </w:tc>
        <w:tc>
          <w:tcPr>
            <w:tcW w:w="6511" w:type="dxa"/>
            <w:gridSpan w:val="3"/>
          </w:tcPr>
          <w:p>
            <w:pPr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1年：（   ）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2年：（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申请理由（可附页）</w:t>
            </w:r>
          </w:p>
        </w:tc>
        <w:tc>
          <w:tcPr>
            <w:tcW w:w="6511" w:type="dxa"/>
            <w:gridSpan w:val="3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申请人签名:            联系方式：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导师意见：</w:t>
            </w:r>
          </w:p>
          <w:p/>
          <w:p/>
          <w:p/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签名：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522" w:type="dxa"/>
            <w:gridSpan w:val="4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学科意见：</w:t>
            </w:r>
          </w:p>
          <w:p/>
          <w:p/>
          <w:p>
            <w:pPr>
              <w:ind w:firstLine="4200" w:firstLineChars="2000"/>
            </w:pPr>
            <w:r>
              <w:rPr>
                <w:rFonts w:hint="eastAsia"/>
              </w:rPr>
              <w:t>负责人签名：           盖章</w:t>
            </w:r>
          </w:p>
          <w:p>
            <w:pPr>
              <w:ind w:firstLine="1995" w:firstLineChars="95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培养单位意见：</w:t>
            </w:r>
          </w:p>
          <w:p/>
          <w:p/>
          <w:p>
            <w:pPr>
              <w:ind w:firstLine="4200" w:firstLineChars="2000"/>
            </w:pPr>
            <w:r>
              <w:rPr>
                <w:rFonts w:hint="eastAsia"/>
              </w:rPr>
              <w:t>负责人签名：           盖章</w:t>
            </w:r>
          </w:p>
          <w:p>
            <w:pPr>
              <w:ind w:firstLine="4410" w:firstLineChars="2100"/>
            </w:pPr>
            <w:r>
              <w:rPr>
                <w:rFonts w:hint="eastAsia"/>
              </w:rPr>
              <w:t xml:space="preserve">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522" w:type="dxa"/>
            <w:gridSpan w:val="4"/>
            <w:vAlign w:val="center"/>
          </w:tcPr>
          <w:p>
            <w:r>
              <w:rPr>
                <w:rFonts w:hint="eastAsia"/>
                <w:b/>
              </w:rPr>
              <w:t>学校意见：</w:t>
            </w:r>
          </w:p>
          <w:p/>
          <w:p>
            <w:pPr>
              <w:ind w:firstLine="4200" w:firstLineChars="2000"/>
            </w:pPr>
            <w:r>
              <w:rPr>
                <w:rFonts w:hint="eastAsia"/>
              </w:rPr>
              <w:t xml:space="preserve">签名：           </w:t>
            </w:r>
          </w:p>
          <w:p>
            <w:pPr>
              <w:ind w:firstLine="4410" w:firstLineChars="2100"/>
            </w:pPr>
            <w:r>
              <w:rPr>
                <w:rFonts w:hint="eastAsia"/>
              </w:rPr>
              <w:t xml:space="preserve">                 年     月     日</w:t>
            </w:r>
          </w:p>
        </w:tc>
      </w:tr>
    </w:tbl>
    <w:p/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D6FCC9"/>
    <w:multiLevelType w:val="singleLevel"/>
    <w:tmpl w:val="C1D6FCC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A3482"/>
    <w:rsid w:val="00011B43"/>
    <w:rsid w:val="003B7710"/>
    <w:rsid w:val="0050592B"/>
    <w:rsid w:val="007144D5"/>
    <w:rsid w:val="00750D42"/>
    <w:rsid w:val="00B04FA6"/>
    <w:rsid w:val="00BF6125"/>
    <w:rsid w:val="06285C8C"/>
    <w:rsid w:val="0805647A"/>
    <w:rsid w:val="0DE310AF"/>
    <w:rsid w:val="17A6337B"/>
    <w:rsid w:val="1BBD4CDE"/>
    <w:rsid w:val="1D81510A"/>
    <w:rsid w:val="1EC6500F"/>
    <w:rsid w:val="23443A57"/>
    <w:rsid w:val="26D538DB"/>
    <w:rsid w:val="2C587F48"/>
    <w:rsid w:val="2C897B5B"/>
    <w:rsid w:val="2C9B211C"/>
    <w:rsid w:val="2E9B2515"/>
    <w:rsid w:val="3B5D71E2"/>
    <w:rsid w:val="3C7D1C6C"/>
    <w:rsid w:val="3D421EFF"/>
    <w:rsid w:val="3FC867BA"/>
    <w:rsid w:val="42F2119B"/>
    <w:rsid w:val="43695666"/>
    <w:rsid w:val="44090222"/>
    <w:rsid w:val="44FE7536"/>
    <w:rsid w:val="46AA3482"/>
    <w:rsid w:val="47EE2C2A"/>
    <w:rsid w:val="48ED64A1"/>
    <w:rsid w:val="4D957BBC"/>
    <w:rsid w:val="523C00F6"/>
    <w:rsid w:val="544255E5"/>
    <w:rsid w:val="5D3466C6"/>
    <w:rsid w:val="5D9979C5"/>
    <w:rsid w:val="65193F30"/>
    <w:rsid w:val="69700DF5"/>
    <w:rsid w:val="69ED32EC"/>
    <w:rsid w:val="6C191B8D"/>
    <w:rsid w:val="6D535020"/>
    <w:rsid w:val="6EA6447E"/>
    <w:rsid w:val="73875F12"/>
    <w:rsid w:val="77313326"/>
    <w:rsid w:val="7A0A2F64"/>
    <w:rsid w:val="7E2B09EC"/>
    <w:rsid w:val="7F4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15"/>
    <w:basedOn w:val="6"/>
    <w:qFormat/>
    <w:uiPriority w:val="0"/>
    <w:rPr>
      <w:rFonts w:hint="default" w:ascii="Calibri" w:hAnsi="Calibri"/>
      <w:b/>
      <w:bCs/>
      <w:color w:val="0A4EA1"/>
      <w:sz w:val="28"/>
      <w:szCs w:val="28"/>
    </w:rPr>
  </w:style>
  <w:style w:type="character" w:customStyle="1" w:styleId="9">
    <w:name w:val="16"/>
    <w:basedOn w:val="6"/>
    <w:qFormat/>
    <w:uiPriority w:val="0"/>
    <w:rPr>
      <w:rFonts w:hint="default" w:ascii="Calibri" w:hAnsi="Calibri"/>
      <w:b/>
      <w:bCs/>
      <w:color w:val="0A4EA1"/>
      <w:sz w:val="28"/>
      <w:szCs w:val="28"/>
    </w:r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219</Words>
  <Characters>1252</Characters>
  <Lines>10</Lines>
  <Paragraphs>2</Paragraphs>
  <TotalTime>9</TotalTime>
  <ScaleCrop>false</ScaleCrop>
  <LinksUpToDate>false</LinksUpToDate>
  <CharactersWithSpaces>1469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2018-06-05T02:38:00Z</dcterms:created>
  <dc:creator>几片深蓝</dc:creator>
  <cp:lastModifiedBy>灵儿</cp:lastModifiedBy>
  <dcterms:modified xsi:type="dcterms:W3CDTF">2020-07-17T10:13:23Z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