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C60CD" w:rsidRPr="00BC60CD" w:rsidRDefault="00BC60CD" w:rsidP="00BC60CD">
      <w:pPr>
        <w:widowControl/>
        <w:shd w:val="clear" w:color="auto" w:fill="FFFFFF"/>
        <w:spacing w:before="100" w:beforeAutospacing="1" w:after="100" w:afterAutospacing="1" w:line="480" w:lineRule="atLeast"/>
        <w:jc w:val="center"/>
        <w:outlineLvl w:val="1"/>
        <w:rPr>
          <w:rFonts w:ascii="宋体" w:eastAsia="宋体" w:hAnsi="宋体" w:cs="宋体"/>
          <w:color w:val="000000"/>
          <w:kern w:val="36"/>
          <w:sz w:val="33"/>
          <w:szCs w:val="33"/>
        </w:rPr>
      </w:pPr>
      <w:bookmarkStart w:id="0" w:name="_GoBack"/>
      <w:r w:rsidRPr="00BC60CD">
        <w:rPr>
          <w:rFonts w:ascii="宋体" w:eastAsia="宋体" w:hAnsi="宋体" w:cs="宋体"/>
          <w:color w:val="000000"/>
          <w:kern w:val="36"/>
          <w:sz w:val="33"/>
          <w:szCs w:val="33"/>
        </w:rPr>
        <w:t>2021年创新型人才国际合作培养项目实施办法</w:t>
      </w:r>
    </w:p>
    <w:bookmarkEnd w:id="0"/>
    <w:p w:rsidR="00BC60CD" w:rsidRPr="00BC60CD" w:rsidRDefault="00BC60CD" w:rsidP="00BC60CD">
      <w:pPr>
        <w:widowControl/>
        <w:shd w:val="clear" w:color="auto" w:fill="FFFFFF"/>
        <w:spacing w:after="100" w:afterAutospacing="1" w:line="432" w:lineRule="atLeast"/>
        <w:jc w:val="center"/>
        <w:rPr>
          <w:rFonts w:ascii="宋体" w:eastAsia="宋体" w:hAnsi="宋体" w:cs="宋体"/>
          <w:kern w:val="0"/>
          <w:sz w:val="24"/>
          <w:szCs w:val="24"/>
        </w:rPr>
      </w:pPr>
      <w:r w:rsidRPr="00BC60CD">
        <w:rPr>
          <w:rFonts w:ascii="宋体" w:eastAsia="宋体" w:hAnsi="宋体" w:cs="宋体"/>
          <w:b/>
          <w:bCs/>
          <w:kern w:val="0"/>
          <w:sz w:val="24"/>
          <w:szCs w:val="24"/>
        </w:rPr>
        <w:t>第一章  总则</w:t>
      </w:r>
    </w:p>
    <w:p w:rsidR="00BC60CD" w:rsidRPr="00BC60CD" w:rsidRDefault="00BC60CD" w:rsidP="00BC60CD">
      <w:pPr>
        <w:widowControl/>
        <w:shd w:val="clear" w:color="auto" w:fill="FFFFFF"/>
        <w:spacing w:after="100" w:afterAutospacing="1" w:line="432" w:lineRule="atLeast"/>
        <w:ind w:firstLine="482"/>
        <w:jc w:val="left"/>
        <w:rPr>
          <w:rFonts w:ascii="宋体" w:eastAsia="宋体" w:hAnsi="宋体" w:cs="宋体"/>
          <w:kern w:val="0"/>
          <w:sz w:val="24"/>
          <w:szCs w:val="24"/>
        </w:rPr>
      </w:pPr>
      <w:r w:rsidRPr="00BC60CD">
        <w:rPr>
          <w:rFonts w:ascii="宋体" w:eastAsia="宋体" w:hAnsi="宋体" w:cs="宋体"/>
          <w:b/>
          <w:bCs/>
          <w:kern w:val="0"/>
          <w:sz w:val="24"/>
          <w:szCs w:val="24"/>
        </w:rPr>
        <w:t>第一条</w:t>
      </w:r>
      <w:r w:rsidRPr="00BC60CD">
        <w:rPr>
          <w:rFonts w:ascii="宋体" w:eastAsia="宋体" w:hAnsi="宋体" w:cs="宋体"/>
          <w:kern w:val="0"/>
          <w:sz w:val="24"/>
          <w:szCs w:val="24"/>
        </w:rPr>
        <w:t>  为进一步推动国内外合作培养创新型国际化人才，加大对一流大学和一流学科建设的支持，设立并实施创新型人才国际合作培养项目（以下简称创新项目）。</w:t>
      </w:r>
    </w:p>
    <w:p w:rsidR="00BC60CD" w:rsidRPr="00BC60CD" w:rsidRDefault="00BC60CD" w:rsidP="00BC60CD">
      <w:pPr>
        <w:widowControl/>
        <w:shd w:val="clear" w:color="auto" w:fill="FFFFFF"/>
        <w:spacing w:after="100" w:afterAutospacing="1" w:line="432" w:lineRule="atLeast"/>
        <w:ind w:firstLine="482"/>
        <w:jc w:val="left"/>
        <w:rPr>
          <w:rFonts w:ascii="宋体" w:eastAsia="宋体" w:hAnsi="宋体" w:cs="宋体"/>
          <w:kern w:val="0"/>
          <w:sz w:val="24"/>
          <w:szCs w:val="24"/>
        </w:rPr>
      </w:pPr>
      <w:r w:rsidRPr="00BC60CD">
        <w:rPr>
          <w:rFonts w:ascii="宋体" w:eastAsia="宋体" w:hAnsi="宋体" w:cs="宋体"/>
          <w:b/>
          <w:bCs/>
          <w:kern w:val="0"/>
          <w:sz w:val="24"/>
          <w:szCs w:val="24"/>
        </w:rPr>
        <w:t>第二条</w:t>
      </w:r>
      <w:r w:rsidRPr="00BC60CD">
        <w:rPr>
          <w:rFonts w:ascii="宋体" w:eastAsia="宋体" w:hAnsi="宋体" w:cs="宋体"/>
          <w:kern w:val="0"/>
          <w:sz w:val="24"/>
          <w:szCs w:val="24"/>
        </w:rPr>
        <w:t>  国家留学基金委管理委员会（以下简称国家留学基金委）负责创新项目的组织实施工作。</w:t>
      </w:r>
    </w:p>
    <w:p w:rsidR="00BC60CD" w:rsidRPr="00BC60CD" w:rsidRDefault="00BC60CD" w:rsidP="00BC60CD">
      <w:pPr>
        <w:widowControl/>
        <w:shd w:val="clear" w:color="auto" w:fill="FFFFFF"/>
        <w:spacing w:after="100" w:afterAutospacing="1" w:line="432" w:lineRule="atLeast"/>
        <w:ind w:firstLine="482"/>
        <w:jc w:val="left"/>
        <w:rPr>
          <w:rFonts w:ascii="宋体" w:eastAsia="宋体" w:hAnsi="宋体" w:cs="宋体"/>
          <w:kern w:val="0"/>
          <w:sz w:val="24"/>
          <w:szCs w:val="24"/>
        </w:rPr>
      </w:pPr>
      <w:r w:rsidRPr="00BC60CD">
        <w:rPr>
          <w:rFonts w:ascii="宋体" w:eastAsia="宋体" w:hAnsi="宋体" w:cs="宋体"/>
          <w:b/>
          <w:bCs/>
          <w:kern w:val="0"/>
          <w:sz w:val="24"/>
          <w:szCs w:val="24"/>
        </w:rPr>
        <w:t xml:space="preserve">第三条 </w:t>
      </w:r>
      <w:r w:rsidRPr="00BC60CD">
        <w:rPr>
          <w:rFonts w:ascii="宋体" w:eastAsia="宋体" w:hAnsi="宋体" w:cs="宋体"/>
          <w:kern w:val="0"/>
          <w:sz w:val="24"/>
          <w:szCs w:val="24"/>
        </w:rPr>
        <w:t>创新项目采取项目实施单位向国家留学基金委申报项目，国家留学基金委组织专家评审，确定资助项目及各项目选派类别与规模；项目实施单位按照获批项目及人选条件选拔推荐人选，经国家留学基金委审核录取后派出。</w:t>
      </w:r>
    </w:p>
    <w:p w:rsidR="00BC60CD" w:rsidRPr="00BC60CD" w:rsidRDefault="00BC60CD" w:rsidP="00BC60CD">
      <w:pPr>
        <w:widowControl/>
        <w:shd w:val="clear" w:color="auto" w:fill="FFFFFF"/>
        <w:spacing w:after="100" w:afterAutospacing="1" w:line="432" w:lineRule="atLeast"/>
        <w:ind w:firstLine="482"/>
        <w:jc w:val="left"/>
        <w:rPr>
          <w:rFonts w:ascii="宋体" w:eastAsia="宋体" w:hAnsi="宋体" w:cs="宋体"/>
          <w:kern w:val="0"/>
          <w:sz w:val="24"/>
          <w:szCs w:val="24"/>
        </w:rPr>
      </w:pPr>
    </w:p>
    <w:p w:rsidR="00BC60CD" w:rsidRPr="00BC60CD" w:rsidRDefault="00BC60CD" w:rsidP="00BC60CD">
      <w:pPr>
        <w:widowControl/>
        <w:shd w:val="clear" w:color="auto" w:fill="FFFFFF"/>
        <w:spacing w:after="100" w:afterAutospacing="1" w:line="432" w:lineRule="atLeast"/>
        <w:jc w:val="center"/>
        <w:rPr>
          <w:rFonts w:ascii="宋体" w:eastAsia="宋体" w:hAnsi="宋体" w:cs="宋体"/>
          <w:kern w:val="0"/>
          <w:sz w:val="24"/>
          <w:szCs w:val="24"/>
        </w:rPr>
      </w:pPr>
      <w:r w:rsidRPr="00BC60CD">
        <w:rPr>
          <w:rFonts w:ascii="宋体" w:eastAsia="宋体" w:hAnsi="宋体" w:cs="宋体"/>
          <w:b/>
          <w:bCs/>
          <w:kern w:val="0"/>
          <w:sz w:val="24"/>
          <w:szCs w:val="24"/>
        </w:rPr>
        <w:t>第二章  立项办法</w:t>
      </w:r>
    </w:p>
    <w:p w:rsidR="00BC60CD" w:rsidRPr="00BC60CD" w:rsidRDefault="00BC60CD" w:rsidP="00BC60CD">
      <w:pPr>
        <w:widowControl/>
        <w:shd w:val="clear" w:color="auto" w:fill="FFFFFF"/>
        <w:spacing w:after="100" w:afterAutospacing="1" w:line="432" w:lineRule="atLeast"/>
        <w:ind w:firstLine="482"/>
        <w:jc w:val="left"/>
        <w:rPr>
          <w:rFonts w:ascii="宋体" w:eastAsia="宋体" w:hAnsi="宋体" w:cs="宋体"/>
          <w:kern w:val="0"/>
          <w:sz w:val="24"/>
          <w:szCs w:val="24"/>
        </w:rPr>
      </w:pPr>
      <w:r w:rsidRPr="00BC60CD">
        <w:rPr>
          <w:rFonts w:ascii="宋体" w:eastAsia="宋体" w:hAnsi="宋体" w:cs="宋体"/>
          <w:b/>
          <w:bCs/>
          <w:kern w:val="0"/>
          <w:sz w:val="24"/>
          <w:szCs w:val="24"/>
        </w:rPr>
        <w:t>第四条</w:t>
      </w:r>
      <w:r w:rsidRPr="00BC60CD">
        <w:rPr>
          <w:rFonts w:ascii="宋体" w:eastAsia="宋体" w:hAnsi="宋体" w:cs="宋体"/>
          <w:kern w:val="0"/>
          <w:sz w:val="24"/>
          <w:szCs w:val="24"/>
        </w:rPr>
        <w:t>  创新项目面向全国普通高等院校、科研院所等单位实施。有申报意向的单位，可向国家留学基金委提交单位正式公函，申请加入创新项目实施单位（以下简称项目单位）。</w:t>
      </w:r>
    </w:p>
    <w:p w:rsidR="00BC60CD" w:rsidRPr="00BC60CD" w:rsidRDefault="00BC60CD" w:rsidP="00BC60CD">
      <w:pPr>
        <w:widowControl/>
        <w:shd w:val="clear" w:color="auto" w:fill="FFFFFF"/>
        <w:spacing w:after="100" w:afterAutospacing="1" w:line="432" w:lineRule="atLeast"/>
        <w:ind w:firstLine="482"/>
        <w:jc w:val="left"/>
        <w:rPr>
          <w:rFonts w:ascii="宋体" w:eastAsia="宋体" w:hAnsi="宋体" w:cs="宋体"/>
          <w:kern w:val="0"/>
          <w:sz w:val="24"/>
          <w:szCs w:val="24"/>
        </w:rPr>
      </w:pPr>
      <w:r w:rsidRPr="00BC60CD">
        <w:rPr>
          <w:rFonts w:ascii="宋体" w:eastAsia="宋体" w:hAnsi="宋体" w:cs="宋体"/>
          <w:b/>
          <w:bCs/>
          <w:kern w:val="0"/>
          <w:sz w:val="24"/>
          <w:szCs w:val="24"/>
        </w:rPr>
        <w:t>第五条</w:t>
      </w:r>
      <w:r w:rsidRPr="00BC60CD">
        <w:rPr>
          <w:rFonts w:ascii="宋体" w:eastAsia="宋体" w:hAnsi="宋体" w:cs="宋体"/>
          <w:kern w:val="0"/>
          <w:sz w:val="24"/>
          <w:szCs w:val="24"/>
        </w:rPr>
        <w:t>  创新项目下设4个专项：</w:t>
      </w:r>
    </w:p>
    <w:p w:rsidR="00BC60CD" w:rsidRPr="00BC60CD" w:rsidRDefault="00BC60CD" w:rsidP="00BC60CD">
      <w:pPr>
        <w:widowControl/>
        <w:shd w:val="clear" w:color="auto" w:fill="FFFFFF"/>
        <w:spacing w:after="100" w:afterAutospacing="1" w:line="432" w:lineRule="atLeast"/>
        <w:ind w:firstLine="480"/>
        <w:jc w:val="left"/>
        <w:rPr>
          <w:rFonts w:ascii="宋体" w:eastAsia="宋体" w:hAnsi="宋体" w:cs="宋体"/>
          <w:kern w:val="0"/>
          <w:sz w:val="24"/>
          <w:szCs w:val="24"/>
        </w:rPr>
      </w:pPr>
      <w:r w:rsidRPr="00BC60CD">
        <w:rPr>
          <w:rFonts w:ascii="宋体" w:eastAsia="宋体" w:hAnsi="宋体" w:cs="宋体"/>
          <w:kern w:val="0"/>
          <w:sz w:val="24"/>
          <w:szCs w:val="24"/>
        </w:rPr>
        <w:t> </w:t>
      </w:r>
      <w:r w:rsidRPr="00BC60CD">
        <w:rPr>
          <w:rFonts w:ascii="宋体" w:eastAsia="宋体" w:hAnsi="宋体" w:cs="宋体"/>
          <w:b/>
          <w:bCs/>
          <w:kern w:val="0"/>
          <w:sz w:val="24"/>
          <w:szCs w:val="24"/>
        </w:rPr>
        <w:t>（一）“双一流”大学建设高校专项：</w:t>
      </w:r>
      <w:r w:rsidRPr="00BC60CD">
        <w:rPr>
          <w:rFonts w:ascii="宋体" w:eastAsia="宋体" w:hAnsi="宋体" w:cs="宋体"/>
          <w:kern w:val="0"/>
          <w:sz w:val="24"/>
          <w:szCs w:val="24"/>
        </w:rPr>
        <w:t>面向入选“双一流”大学建设的42所高校</w:t>
      </w:r>
      <w:hyperlink r:id="rId6" w:history="1">
        <w:r w:rsidRPr="00BC60CD">
          <w:rPr>
            <w:rFonts w:ascii="宋体" w:eastAsia="宋体" w:hAnsi="宋体" w:cs="宋体"/>
            <w:color w:val="0000FF"/>
            <w:kern w:val="0"/>
            <w:sz w:val="24"/>
            <w:szCs w:val="24"/>
            <w:u w:val="single"/>
          </w:rPr>
          <w:t>（名单）</w:t>
        </w:r>
      </w:hyperlink>
      <w:r w:rsidRPr="00BC60CD">
        <w:rPr>
          <w:rFonts w:ascii="宋体" w:eastAsia="宋体" w:hAnsi="宋体" w:cs="宋体"/>
          <w:kern w:val="0"/>
          <w:sz w:val="24"/>
          <w:szCs w:val="24"/>
        </w:rPr>
        <w:t xml:space="preserve">，每所高校每年可新申报项目3项。设有国家重点实验室的，每校每年可依托国家重点实验室择优额外新申报1项。 </w:t>
      </w:r>
    </w:p>
    <w:p w:rsidR="00BC60CD" w:rsidRPr="00BC60CD" w:rsidRDefault="00BC60CD" w:rsidP="00BC60CD">
      <w:pPr>
        <w:widowControl/>
        <w:shd w:val="clear" w:color="auto" w:fill="FFFFFF"/>
        <w:spacing w:after="100" w:afterAutospacing="1" w:line="432" w:lineRule="atLeast"/>
        <w:ind w:firstLine="482"/>
        <w:jc w:val="left"/>
        <w:rPr>
          <w:rFonts w:ascii="宋体" w:eastAsia="宋体" w:hAnsi="宋体" w:cs="宋体"/>
          <w:kern w:val="0"/>
          <w:sz w:val="24"/>
          <w:szCs w:val="24"/>
        </w:rPr>
      </w:pPr>
      <w:r w:rsidRPr="00BC60CD">
        <w:rPr>
          <w:rFonts w:ascii="宋体" w:eastAsia="宋体" w:hAnsi="宋体" w:cs="宋体"/>
          <w:b/>
          <w:bCs/>
          <w:kern w:val="0"/>
          <w:sz w:val="24"/>
          <w:szCs w:val="24"/>
        </w:rPr>
        <w:t>（二）“双一流”学科建设高校专项：</w:t>
      </w:r>
      <w:r w:rsidRPr="00BC60CD">
        <w:rPr>
          <w:rFonts w:ascii="宋体" w:eastAsia="宋体" w:hAnsi="宋体" w:cs="宋体"/>
          <w:kern w:val="0"/>
          <w:sz w:val="24"/>
          <w:szCs w:val="24"/>
        </w:rPr>
        <w:t>面向入选“双一流”学科建设的95所高校</w:t>
      </w:r>
      <w:hyperlink r:id="rId7" w:history="1">
        <w:r w:rsidRPr="00BC60CD">
          <w:rPr>
            <w:rFonts w:ascii="宋体" w:eastAsia="宋体" w:hAnsi="宋体" w:cs="宋体"/>
            <w:color w:val="0000FF"/>
            <w:kern w:val="0"/>
            <w:sz w:val="24"/>
            <w:szCs w:val="24"/>
            <w:u w:val="single"/>
          </w:rPr>
          <w:t>（名单）</w:t>
        </w:r>
      </w:hyperlink>
      <w:r w:rsidRPr="00BC60CD">
        <w:rPr>
          <w:rFonts w:ascii="宋体" w:eastAsia="宋体" w:hAnsi="宋体" w:cs="宋体"/>
          <w:kern w:val="0"/>
          <w:sz w:val="24"/>
          <w:szCs w:val="24"/>
        </w:rPr>
        <w:t>，每所高校每年可新申报项目2项。设有国家重点实验室的，每校每年可依托国家重点实验室择优额外新申报1项。</w:t>
      </w:r>
    </w:p>
    <w:p w:rsidR="00BC60CD" w:rsidRPr="00BC60CD" w:rsidRDefault="00BC60CD" w:rsidP="00BC60CD">
      <w:pPr>
        <w:widowControl/>
        <w:shd w:val="clear" w:color="auto" w:fill="FFFFFF"/>
        <w:spacing w:after="100" w:afterAutospacing="1" w:line="432" w:lineRule="atLeast"/>
        <w:ind w:firstLine="482"/>
        <w:jc w:val="left"/>
        <w:rPr>
          <w:rFonts w:ascii="宋体" w:eastAsia="宋体" w:hAnsi="宋体" w:cs="宋体"/>
          <w:kern w:val="0"/>
          <w:sz w:val="24"/>
          <w:szCs w:val="24"/>
        </w:rPr>
      </w:pPr>
      <w:r w:rsidRPr="00BC60CD">
        <w:rPr>
          <w:rFonts w:ascii="宋体" w:eastAsia="宋体" w:hAnsi="宋体" w:cs="宋体"/>
          <w:b/>
          <w:bCs/>
          <w:kern w:val="0"/>
          <w:sz w:val="24"/>
          <w:szCs w:val="24"/>
        </w:rPr>
        <w:lastRenderedPageBreak/>
        <w:t>（三）特色高校专项：</w:t>
      </w:r>
      <w:r w:rsidRPr="00BC60CD">
        <w:rPr>
          <w:rFonts w:ascii="宋体" w:eastAsia="宋体" w:hAnsi="宋体" w:cs="宋体"/>
          <w:kern w:val="0"/>
          <w:sz w:val="24"/>
          <w:szCs w:val="24"/>
        </w:rPr>
        <w:t xml:space="preserve">面向“双一流”之外的所有高校，每所高校每年可新申报项目1项。设有国家重点实验室的，每校每年可依托国家重点实验室择优额外新申报1项。 </w:t>
      </w:r>
    </w:p>
    <w:p w:rsidR="00BC60CD" w:rsidRPr="00BC60CD" w:rsidRDefault="00BC60CD" w:rsidP="00BC60CD">
      <w:pPr>
        <w:widowControl/>
        <w:shd w:val="clear" w:color="auto" w:fill="FFFFFF"/>
        <w:spacing w:after="100" w:afterAutospacing="1" w:line="432" w:lineRule="atLeast"/>
        <w:ind w:firstLine="482"/>
        <w:jc w:val="left"/>
        <w:rPr>
          <w:rFonts w:ascii="宋体" w:eastAsia="宋体" w:hAnsi="宋体" w:cs="宋体"/>
          <w:kern w:val="0"/>
          <w:sz w:val="24"/>
          <w:szCs w:val="24"/>
        </w:rPr>
      </w:pPr>
      <w:r w:rsidRPr="00BC60CD">
        <w:rPr>
          <w:rFonts w:ascii="宋体" w:eastAsia="宋体" w:hAnsi="宋体" w:cs="宋体"/>
          <w:b/>
          <w:bCs/>
          <w:kern w:val="0"/>
          <w:sz w:val="24"/>
          <w:szCs w:val="24"/>
        </w:rPr>
        <w:t>（四）非高校类专项：</w:t>
      </w:r>
      <w:r w:rsidRPr="00BC60CD">
        <w:rPr>
          <w:rFonts w:ascii="宋体" w:eastAsia="宋体" w:hAnsi="宋体" w:cs="宋体"/>
          <w:kern w:val="0"/>
          <w:sz w:val="24"/>
          <w:szCs w:val="24"/>
        </w:rPr>
        <w:t>面向中央国家机关、科研院所及其他有关单位，每个单位每年可新申报项目1项。设有国家重点实验室的，每个单位每年可依托国家重点实验室择优额外新申报1项。</w:t>
      </w:r>
    </w:p>
    <w:p w:rsidR="00BC60CD" w:rsidRPr="00BC60CD" w:rsidRDefault="00BC60CD" w:rsidP="00BC60CD">
      <w:pPr>
        <w:widowControl/>
        <w:shd w:val="clear" w:color="auto" w:fill="FFFFFF"/>
        <w:spacing w:after="100" w:afterAutospacing="1" w:line="432" w:lineRule="atLeast"/>
        <w:ind w:firstLine="482"/>
        <w:jc w:val="left"/>
        <w:rPr>
          <w:rFonts w:ascii="宋体" w:eastAsia="宋体" w:hAnsi="宋体" w:cs="宋体"/>
          <w:kern w:val="0"/>
          <w:sz w:val="24"/>
          <w:szCs w:val="24"/>
        </w:rPr>
      </w:pPr>
      <w:r w:rsidRPr="00BC60CD">
        <w:rPr>
          <w:rFonts w:ascii="宋体" w:eastAsia="宋体" w:hAnsi="宋体" w:cs="宋体"/>
          <w:b/>
          <w:bCs/>
          <w:kern w:val="0"/>
          <w:sz w:val="24"/>
          <w:szCs w:val="24"/>
        </w:rPr>
        <w:t>第六条 </w:t>
      </w:r>
      <w:r w:rsidRPr="00BC60CD">
        <w:rPr>
          <w:rFonts w:ascii="宋体" w:eastAsia="宋体" w:hAnsi="宋体" w:cs="宋体"/>
          <w:kern w:val="0"/>
          <w:sz w:val="24"/>
          <w:szCs w:val="24"/>
        </w:rPr>
        <w:t>2020年7月至11月16日期间，项目单位主管部门组织开展单位内部选拔，统筹研究确定2021年度申报项目，并按照《2021年创新型人才国际合作培养项目申报材料及说明》准备项目申报材料。</w:t>
      </w:r>
    </w:p>
    <w:p w:rsidR="00BC60CD" w:rsidRPr="00BC60CD" w:rsidRDefault="00BC60CD" w:rsidP="00BC60CD">
      <w:pPr>
        <w:widowControl/>
        <w:shd w:val="clear" w:color="auto" w:fill="FFFFFF"/>
        <w:spacing w:after="100" w:afterAutospacing="1" w:line="432" w:lineRule="atLeast"/>
        <w:ind w:firstLine="482"/>
        <w:jc w:val="left"/>
        <w:rPr>
          <w:rFonts w:ascii="宋体" w:eastAsia="宋体" w:hAnsi="宋体" w:cs="宋体"/>
          <w:kern w:val="0"/>
          <w:sz w:val="24"/>
          <w:szCs w:val="24"/>
        </w:rPr>
      </w:pPr>
      <w:r w:rsidRPr="00BC60CD">
        <w:rPr>
          <w:rFonts w:ascii="宋体" w:eastAsia="宋体" w:hAnsi="宋体" w:cs="宋体"/>
          <w:b/>
          <w:bCs/>
          <w:kern w:val="0"/>
          <w:sz w:val="24"/>
          <w:szCs w:val="24"/>
        </w:rPr>
        <w:t>第七条</w:t>
      </w:r>
      <w:r w:rsidRPr="00BC60CD">
        <w:rPr>
          <w:rFonts w:ascii="宋体" w:eastAsia="宋体" w:hAnsi="宋体" w:cs="宋体"/>
          <w:kern w:val="0"/>
          <w:sz w:val="24"/>
          <w:szCs w:val="24"/>
        </w:rPr>
        <w:t> 2020年11月16日至28日期间，项目单位主管部门组织完成国家留学基金委网上项目申报。</w:t>
      </w:r>
    </w:p>
    <w:p w:rsidR="00BC60CD" w:rsidRPr="00BC60CD" w:rsidRDefault="00BC60CD" w:rsidP="00BC60CD">
      <w:pPr>
        <w:widowControl/>
        <w:shd w:val="clear" w:color="auto" w:fill="FFFFFF"/>
        <w:spacing w:after="100" w:afterAutospacing="1" w:line="432" w:lineRule="atLeast"/>
        <w:ind w:firstLine="482"/>
        <w:jc w:val="left"/>
        <w:rPr>
          <w:rFonts w:ascii="宋体" w:eastAsia="宋体" w:hAnsi="宋体" w:cs="宋体"/>
          <w:kern w:val="0"/>
          <w:sz w:val="24"/>
          <w:szCs w:val="24"/>
        </w:rPr>
      </w:pPr>
      <w:r w:rsidRPr="00BC60CD">
        <w:rPr>
          <w:rFonts w:ascii="宋体" w:eastAsia="宋体" w:hAnsi="宋体" w:cs="宋体"/>
          <w:b/>
          <w:bCs/>
          <w:kern w:val="0"/>
          <w:sz w:val="24"/>
          <w:szCs w:val="24"/>
        </w:rPr>
        <w:t>第八条</w:t>
      </w:r>
      <w:r w:rsidRPr="00BC60CD">
        <w:rPr>
          <w:rFonts w:ascii="宋体" w:eastAsia="宋体" w:hAnsi="宋体" w:cs="宋体"/>
          <w:kern w:val="0"/>
          <w:sz w:val="24"/>
          <w:szCs w:val="24"/>
        </w:rPr>
        <w:t> 申报项目应反映项目单位在加强高等教育对外开放方面的新思路、新举措，体现单位特色学科优势，代表单位人才国际合作培养实力与水平，能够对国内相关领域的国际化发展起到引领示范作用；应体现服务行业、学校发展，围绕学科建设、培养模式创新；应具有创新的特点特征，要有明确的问题导向；应聚焦相关专业人才领域，建立优质合作交流平台。</w:t>
      </w:r>
    </w:p>
    <w:p w:rsidR="00BC60CD" w:rsidRPr="00BC60CD" w:rsidRDefault="00BC60CD" w:rsidP="00BC60CD">
      <w:pPr>
        <w:widowControl/>
        <w:shd w:val="clear" w:color="auto" w:fill="FFFFFF"/>
        <w:spacing w:after="100" w:afterAutospacing="1" w:line="432" w:lineRule="atLeast"/>
        <w:ind w:firstLine="480"/>
        <w:jc w:val="left"/>
        <w:rPr>
          <w:rFonts w:ascii="宋体" w:eastAsia="宋体" w:hAnsi="宋体" w:cs="宋体"/>
          <w:kern w:val="0"/>
          <w:sz w:val="24"/>
          <w:szCs w:val="24"/>
        </w:rPr>
      </w:pPr>
      <w:r w:rsidRPr="00BC60CD">
        <w:rPr>
          <w:rFonts w:ascii="宋体" w:eastAsia="宋体" w:hAnsi="宋体" w:cs="宋体"/>
          <w:b/>
          <w:bCs/>
          <w:kern w:val="0"/>
          <w:sz w:val="24"/>
          <w:szCs w:val="24"/>
        </w:rPr>
        <w:t>第九条</w:t>
      </w:r>
      <w:r w:rsidRPr="00BC60CD">
        <w:rPr>
          <w:rFonts w:ascii="宋体" w:eastAsia="宋体" w:hAnsi="宋体" w:cs="宋体"/>
          <w:kern w:val="0"/>
          <w:sz w:val="24"/>
          <w:szCs w:val="24"/>
        </w:rPr>
        <w:t> 申报项目国外合作单位须为世界一流院校、科研院所，或在双方合作学科领域具有较强优势；重点支持中外双方“强校合作”，或在双方共同优势学科领域“强项合作”的项目；对涉及多个国外合作方的项目，选派学科及专业应突出重点并考虑关联性。</w:t>
      </w:r>
    </w:p>
    <w:p w:rsidR="00BC60CD" w:rsidRPr="00BC60CD" w:rsidRDefault="00BC60CD" w:rsidP="00BC60CD">
      <w:pPr>
        <w:widowControl/>
        <w:shd w:val="clear" w:color="auto" w:fill="FFFFFF"/>
        <w:spacing w:after="100" w:afterAutospacing="1" w:line="432" w:lineRule="atLeast"/>
        <w:ind w:firstLine="482"/>
        <w:jc w:val="left"/>
        <w:rPr>
          <w:rFonts w:ascii="宋体" w:eastAsia="宋体" w:hAnsi="宋体" w:cs="宋体"/>
          <w:kern w:val="0"/>
          <w:sz w:val="24"/>
          <w:szCs w:val="24"/>
        </w:rPr>
      </w:pPr>
      <w:r w:rsidRPr="00BC60CD">
        <w:rPr>
          <w:rFonts w:ascii="宋体" w:eastAsia="宋体" w:hAnsi="宋体" w:cs="宋体"/>
          <w:b/>
          <w:bCs/>
          <w:kern w:val="0"/>
          <w:sz w:val="24"/>
          <w:szCs w:val="24"/>
        </w:rPr>
        <w:t>第十条</w:t>
      </w:r>
      <w:r w:rsidRPr="00BC60CD">
        <w:rPr>
          <w:rFonts w:ascii="宋体" w:eastAsia="宋体" w:hAnsi="宋体" w:cs="宋体"/>
          <w:kern w:val="0"/>
          <w:sz w:val="24"/>
          <w:szCs w:val="24"/>
        </w:rPr>
        <w:t>  申报项目合作双方应签有尚在有效期内的具体合作协议，有一定前期执行基础。合作协议应与所申报项目直接相关，非框架合作协议；应明确双方合作领域或专业、选派的留学身份、培养方案或学制、双方权责等具体内容。</w:t>
      </w:r>
    </w:p>
    <w:p w:rsidR="00BC60CD" w:rsidRPr="00BC60CD" w:rsidRDefault="00BC60CD" w:rsidP="00BC60CD">
      <w:pPr>
        <w:widowControl/>
        <w:shd w:val="clear" w:color="auto" w:fill="FFFFFF"/>
        <w:spacing w:after="100" w:afterAutospacing="1" w:line="432" w:lineRule="atLeast"/>
        <w:ind w:firstLine="480"/>
        <w:jc w:val="left"/>
        <w:rPr>
          <w:rFonts w:ascii="宋体" w:eastAsia="宋体" w:hAnsi="宋体" w:cs="宋体"/>
          <w:kern w:val="0"/>
          <w:sz w:val="24"/>
          <w:szCs w:val="24"/>
        </w:rPr>
      </w:pPr>
      <w:r w:rsidRPr="00BC60CD">
        <w:rPr>
          <w:rFonts w:ascii="宋体" w:eastAsia="宋体" w:hAnsi="宋体" w:cs="宋体"/>
          <w:kern w:val="0"/>
          <w:sz w:val="24"/>
          <w:szCs w:val="24"/>
        </w:rPr>
        <w:t>凡涉及取得双学位的项目，还需另行提交（或包含在协议中的）含有免学费或费用分担办法、课程互认、学位及学分互认等细节的协议（或条款）。</w:t>
      </w:r>
    </w:p>
    <w:p w:rsidR="00BC60CD" w:rsidRPr="00BC60CD" w:rsidRDefault="00BC60CD" w:rsidP="00BC60CD">
      <w:pPr>
        <w:widowControl/>
        <w:shd w:val="clear" w:color="auto" w:fill="FFFFFF"/>
        <w:spacing w:after="100" w:afterAutospacing="1" w:line="432" w:lineRule="atLeast"/>
        <w:ind w:firstLine="482"/>
        <w:jc w:val="left"/>
        <w:rPr>
          <w:rFonts w:ascii="宋体" w:eastAsia="宋体" w:hAnsi="宋体" w:cs="宋体"/>
          <w:kern w:val="0"/>
          <w:sz w:val="24"/>
          <w:szCs w:val="24"/>
        </w:rPr>
      </w:pPr>
      <w:r w:rsidRPr="00BC60CD">
        <w:rPr>
          <w:rFonts w:ascii="宋体" w:eastAsia="宋体" w:hAnsi="宋体" w:cs="宋体"/>
          <w:b/>
          <w:bCs/>
          <w:kern w:val="0"/>
          <w:sz w:val="24"/>
          <w:szCs w:val="24"/>
        </w:rPr>
        <w:lastRenderedPageBreak/>
        <w:t>第十一条</w:t>
      </w:r>
      <w:r w:rsidRPr="00BC60CD">
        <w:rPr>
          <w:rFonts w:ascii="宋体" w:eastAsia="宋体" w:hAnsi="宋体" w:cs="宋体"/>
          <w:kern w:val="0"/>
          <w:sz w:val="24"/>
          <w:szCs w:val="24"/>
        </w:rPr>
        <w:t> 创新项目鼓励项目单位多方筹集配套经费，如有其它国内外经费来源或确定的经费分担机制，亦请详细说明并提供相关证明材料。</w:t>
      </w:r>
    </w:p>
    <w:p w:rsidR="00BC60CD" w:rsidRPr="00BC60CD" w:rsidRDefault="00BC60CD" w:rsidP="00BC60CD">
      <w:pPr>
        <w:widowControl/>
        <w:shd w:val="clear" w:color="auto" w:fill="FFFFFF"/>
        <w:spacing w:after="100" w:afterAutospacing="1" w:line="432" w:lineRule="atLeast"/>
        <w:ind w:firstLine="482"/>
        <w:jc w:val="left"/>
        <w:rPr>
          <w:rFonts w:ascii="宋体" w:eastAsia="宋体" w:hAnsi="宋体" w:cs="宋体"/>
          <w:kern w:val="0"/>
          <w:sz w:val="24"/>
          <w:szCs w:val="24"/>
        </w:rPr>
      </w:pPr>
      <w:r w:rsidRPr="00BC60CD">
        <w:rPr>
          <w:rFonts w:ascii="宋体" w:eastAsia="宋体" w:hAnsi="宋体" w:cs="宋体"/>
          <w:b/>
          <w:bCs/>
          <w:kern w:val="0"/>
          <w:sz w:val="24"/>
          <w:szCs w:val="24"/>
        </w:rPr>
        <w:t xml:space="preserve">第十二条 </w:t>
      </w:r>
      <w:r w:rsidRPr="00BC60CD">
        <w:rPr>
          <w:rFonts w:ascii="宋体" w:eastAsia="宋体" w:hAnsi="宋体" w:cs="宋体"/>
          <w:kern w:val="0"/>
          <w:sz w:val="24"/>
          <w:szCs w:val="24"/>
        </w:rPr>
        <w:t>国家留学基金委组织专家对申报项目进行评审，并于2021年2月前公布获批项目。</w:t>
      </w:r>
    </w:p>
    <w:p w:rsidR="00BC60CD" w:rsidRPr="00BC60CD" w:rsidRDefault="00BC60CD" w:rsidP="00BC60CD">
      <w:pPr>
        <w:widowControl/>
        <w:shd w:val="clear" w:color="auto" w:fill="FFFFFF"/>
        <w:spacing w:after="100" w:afterAutospacing="1" w:line="432" w:lineRule="atLeast"/>
        <w:ind w:firstLine="480"/>
        <w:jc w:val="left"/>
        <w:rPr>
          <w:rFonts w:ascii="宋体" w:eastAsia="宋体" w:hAnsi="宋体" w:cs="宋体"/>
          <w:kern w:val="0"/>
          <w:sz w:val="24"/>
          <w:szCs w:val="24"/>
        </w:rPr>
      </w:pPr>
    </w:p>
    <w:p w:rsidR="00BC60CD" w:rsidRPr="00BC60CD" w:rsidRDefault="00BC60CD" w:rsidP="00BC60CD">
      <w:pPr>
        <w:widowControl/>
        <w:shd w:val="clear" w:color="auto" w:fill="FFFFFF"/>
        <w:spacing w:after="100" w:afterAutospacing="1" w:line="432" w:lineRule="atLeast"/>
        <w:jc w:val="center"/>
        <w:rPr>
          <w:rFonts w:ascii="宋体" w:eastAsia="宋体" w:hAnsi="宋体" w:cs="宋体"/>
          <w:kern w:val="0"/>
          <w:sz w:val="24"/>
          <w:szCs w:val="24"/>
        </w:rPr>
      </w:pPr>
      <w:r w:rsidRPr="00BC60CD">
        <w:rPr>
          <w:rFonts w:ascii="宋体" w:eastAsia="宋体" w:hAnsi="宋体" w:cs="宋体"/>
          <w:b/>
          <w:bCs/>
          <w:kern w:val="0"/>
          <w:sz w:val="24"/>
          <w:szCs w:val="24"/>
        </w:rPr>
        <w:t>第三章  项目实施和管理</w:t>
      </w:r>
    </w:p>
    <w:p w:rsidR="00BC60CD" w:rsidRPr="00BC60CD" w:rsidRDefault="00BC60CD" w:rsidP="00BC60CD">
      <w:pPr>
        <w:widowControl/>
        <w:shd w:val="clear" w:color="auto" w:fill="FFFFFF"/>
        <w:spacing w:after="100" w:afterAutospacing="1" w:line="432" w:lineRule="atLeast"/>
        <w:ind w:firstLine="482"/>
        <w:jc w:val="left"/>
        <w:rPr>
          <w:rFonts w:ascii="宋体" w:eastAsia="宋体" w:hAnsi="宋体" w:cs="宋体"/>
          <w:kern w:val="0"/>
          <w:sz w:val="24"/>
          <w:szCs w:val="24"/>
        </w:rPr>
      </w:pPr>
      <w:r w:rsidRPr="00BC60CD">
        <w:rPr>
          <w:rFonts w:ascii="宋体" w:eastAsia="宋体" w:hAnsi="宋体" w:cs="宋体"/>
          <w:b/>
          <w:bCs/>
          <w:kern w:val="0"/>
          <w:sz w:val="24"/>
          <w:szCs w:val="24"/>
        </w:rPr>
        <w:t xml:space="preserve">第十三条 </w:t>
      </w:r>
      <w:r w:rsidRPr="00BC60CD">
        <w:rPr>
          <w:rFonts w:ascii="宋体" w:eastAsia="宋体" w:hAnsi="宋体" w:cs="宋体"/>
          <w:kern w:val="0"/>
          <w:sz w:val="24"/>
          <w:szCs w:val="24"/>
        </w:rPr>
        <w:t> 获批项目执行期为三年，主要依托项目单位做好项目执行和管理工作。</w:t>
      </w:r>
    </w:p>
    <w:p w:rsidR="00BC60CD" w:rsidRPr="00BC60CD" w:rsidRDefault="00BC60CD" w:rsidP="00BC60CD">
      <w:pPr>
        <w:widowControl/>
        <w:shd w:val="clear" w:color="auto" w:fill="FFFFFF"/>
        <w:spacing w:after="100" w:afterAutospacing="1" w:line="432" w:lineRule="atLeast"/>
        <w:ind w:firstLine="482"/>
        <w:jc w:val="left"/>
        <w:rPr>
          <w:rFonts w:ascii="宋体" w:eastAsia="宋体" w:hAnsi="宋体" w:cs="宋体"/>
          <w:kern w:val="0"/>
          <w:sz w:val="24"/>
          <w:szCs w:val="24"/>
        </w:rPr>
      </w:pPr>
      <w:r w:rsidRPr="00BC60CD">
        <w:rPr>
          <w:rFonts w:ascii="宋体" w:eastAsia="宋体" w:hAnsi="宋体" w:cs="宋体"/>
          <w:b/>
          <w:bCs/>
          <w:kern w:val="0"/>
          <w:sz w:val="24"/>
          <w:szCs w:val="24"/>
        </w:rPr>
        <w:t xml:space="preserve">第十四条 </w:t>
      </w:r>
      <w:r w:rsidRPr="00BC60CD">
        <w:rPr>
          <w:rFonts w:ascii="宋体" w:eastAsia="宋体" w:hAnsi="宋体" w:cs="宋体"/>
          <w:kern w:val="0"/>
          <w:sz w:val="24"/>
          <w:szCs w:val="24"/>
        </w:rPr>
        <w:t>项目单位在收到国家留学基金委立项通知后，应逐一制定项目执行和管理办法。</w:t>
      </w:r>
    </w:p>
    <w:p w:rsidR="00BC60CD" w:rsidRPr="00BC60CD" w:rsidRDefault="00BC60CD" w:rsidP="00BC60CD">
      <w:pPr>
        <w:widowControl/>
        <w:shd w:val="clear" w:color="auto" w:fill="FFFFFF"/>
        <w:spacing w:after="100" w:afterAutospacing="1" w:line="432" w:lineRule="atLeast"/>
        <w:ind w:firstLine="482"/>
        <w:jc w:val="left"/>
        <w:rPr>
          <w:rFonts w:ascii="宋体" w:eastAsia="宋体" w:hAnsi="宋体" w:cs="宋体"/>
          <w:kern w:val="0"/>
          <w:sz w:val="24"/>
          <w:szCs w:val="24"/>
        </w:rPr>
      </w:pPr>
      <w:r w:rsidRPr="00BC60CD">
        <w:rPr>
          <w:rFonts w:ascii="宋体" w:eastAsia="宋体" w:hAnsi="宋体" w:cs="宋体"/>
          <w:b/>
          <w:bCs/>
          <w:kern w:val="0"/>
          <w:sz w:val="24"/>
          <w:szCs w:val="24"/>
        </w:rPr>
        <w:t>第十五条</w:t>
      </w:r>
      <w:r w:rsidRPr="00BC60CD">
        <w:rPr>
          <w:rFonts w:ascii="宋体" w:eastAsia="宋体" w:hAnsi="宋体" w:cs="宋体"/>
          <w:kern w:val="0"/>
          <w:sz w:val="24"/>
          <w:szCs w:val="24"/>
        </w:rPr>
        <w:t> 项目单位获批项目选派名额、选派类别、选派专业、留学国别、留学单位原则上不予调整。</w:t>
      </w:r>
    </w:p>
    <w:p w:rsidR="00BC60CD" w:rsidRPr="00BC60CD" w:rsidRDefault="00BC60CD" w:rsidP="00BC60CD">
      <w:pPr>
        <w:widowControl/>
        <w:shd w:val="clear" w:color="auto" w:fill="FFFFFF"/>
        <w:spacing w:after="100" w:afterAutospacing="1" w:line="432" w:lineRule="atLeast"/>
        <w:ind w:firstLine="482"/>
        <w:jc w:val="left"/>
        <w:rPr>
          <w:rFonts w:ascii="宋体" w:eastAsia="宋体" w:hAnsi="宋体" w:cs="宋体"/>
          <w:kern w:val="0"/>
          <w:sz w:val="24"/>
          <w:szCs w:val="24"/>
        </w:rPr>
      </w:pPr>
      <w:r w:rsidRPr="00BC60CD">
        <w:rPr>
          <w:rFonts w:ascii="宋体" w:eastAsia="宋体" w:hAnsi="宋体" w:cs="宋体"/>
          <w:b/>
          <w:bCs/>
          <w:kern w:val="0"/>
          <w:sz w:val="24"/>
          <w:szCs w:val="24"/>
        </w:rPr>
        <w:t>第十六条</w:t>
      </w:r>
      <w:r w:rsidRPr="00BC60CD">
        <w:rPr>
          <w:rFonts w:ascii="宋体" w:eastAsia="宋体" w:hAnsi="宋体" w:cs="宋体"/>
          <w:kern w:val="0"/>
          <w:sz w:val="24"/>
          <w:szCs w:val="24"/>
        </w:rPr>
        <w:t> 涉及学费资助的项目，学费实际资助额度不超过立项通知中明确的学费额度。</w:t>
      </w:r>
    </w:p>
    <w:p w:rsidR="00BC60CD" w:rsidRPr="00BC60CD" w:rsidRDefault="00BC60CD" w:rsidP="00BC60CD">
      <w:pPr>
        <w:widowControl/>
        <w:shd w:val="clear" w:color="auto" w:fill="FFFFFF"/>
        <w:spacing w:after="100" w:afterAutospacing="1" w:line="432" w:lineRule="atLeast"/>
        <w:ind w:firstLine="482"/>
        <w:jc w:val="left"/>
        <w:rPr>
          <w:rFonts w:ascii="宋体" w:eastAsia="宋体" w:hAnsi="宋体" w:cs="宋体"/>
          <w:kern w:val="0"/>
          <w:sz w:val="24"/>
          <w:szCs w:val="24"/>
        </w:rPr>
      </w:pPr>
      <w:r w:rsidRPr="00BC60CD">
        <w:rPr>
          <w:rFonts w:ascii="宋体" w:eastAsia="宋体" w:hAnsi="宋体" w:cs="宋体"/>
          <w:b/>
          <w:bCs/>
          <w:kern w:val="0"/>
          <w:sz w:val="24"/>
          <w:szCs w:val="24"/>
        </w:rPr>
        <w:t xml:space="preserve">第十七条 </w:t>
      </w:r>
      <w:r w:rsidRPr="00BC60CD">
        <w:rPr>
          <w:rFonts w:ascii="宋体" w:eastAsia="宋体" w:hAnsi="宋体" w:cs="宋体"/>
          <w:kern w:val="0"/>
          <w:sz w:val="24"/>
          <w:szCs w:val="24"/>
        </w:rPr>
        <w:t>对于执行中项目，项目单位须逐一进行年度总结，并于每年项目申报时（2021年为11月16-28日）通过信息平台在线提交至国家留学基金委。</w:t>
      </w:r>
    </w:p>
    <w:p w:rsidR="00BC60CD" w:rsidRPr="00BC60CD" w:rsidRDefault="00BC60CD" w:rsidP="00BC60CD">
      <w:pPr>
        <w:widowControl/>
        <w:shd w:val="clear" w:color="auto" w:fill="FFFFFF"/>
        <w:spacing w:after="100" w:afterAutospacing="1" w:line="432" w:lineRule="atLeast"/>
        <w:ind w:firstLine="482"/>
        <w:jc w:val="left"/>
        <w:rPr>
          <w:rFonts w:ascii="宋体" w:eastAsia="宋体" w:hAnsi="宋体" w:cs="宋体"/>
          <w:kern w:val="0"/>
          <w:sz w:val="24"/>
          <w:szCs w:val="24"/>
        </w:rPr>
      </w:pPr>
      <w:r w:rsidRPr="00BC60CD">
        <w:rPr>
          <w:rFonts w:ascii="宋体" w:eastAsia="宋体" w:hAnsi="宋体" w:cs="宋体"/>
          <w:b/>
          <w:bCs/>
          <w:kern w:val="0"/>
          <w:sz w:val="24"/>
          <w:szCs w:val="24"/>
        </w:rPr>
        <w:t>第十八条</w:t>
      </w:r>
      <w:r w:rsidRPr="00BC60CD">
        <w:rPr>
          <w:rFonts w:ascii="宋体" w:eastAsia="宋体" w:hAnsi="宋体" w:cs="宋体"/>
          <w:kern w:val="0"/>
          <w:sz w:val="24"/>
          <w:szCs w:val="24"/>
        </w:rPr>
        <w:t>  项目执行三年期满时，项目单位须对项目进行全面总结，并于每年项目申报时（2021年为11月16-28日）通过信息平台提交至国家留学基金委。</w:t>
      </w:r>
    </w:p>
    <w:p w:rsidR="00BC60CD" w:rsidRPr="00BC60CD" w:rsidRDefault="00BC60CD" w:rsidP="00BC60CD">
      <w:pPr>
        <w:widowControl/>
        <w:shd w:val="clear" w:color="auto" w:fill="FFFFFF"/>
        <w:spacing w:after="100" w:afterAutospacing="1" w:line="432" w:lineRule="atLeast"/>
        <w:ind w:firstLine="482"/>
        <w:jc w:val="left"/>
        <w:rPr>
          <w:rFonts w:ascii="宋体" w:eastAsia="宋体" w:hAnsi="宋体" w:cs="宋体"/>
          <w:kern w:val="0"/>
          <w:sz w:val="24"/>
          <w:szCs w:val="24"/>
        </w:rPr>
      </w:pPr>
      <w:r w:rsidRPr="00BC60CD">
        <w:rPr>
          <w:rFonts w:ascii="宋体" w:eastAsia="宋体" w:hAnsi="宋体" w:cs="宋体"/>
          <w:b/>
          <w:bCs/>
          <w:kern w:val="0"/>
          <w:sz w:val="24"/>
          <w:szCs w:val="24"/>
        </w:rPr>
        <w:t xml:space="preserve">第十九条 </w:t>
      </w:r>
      <w:r w:rsidRPr="00BC60CD">
        <w:rPr>
          <w:rFonts w:ascii="宋体" w:eastAsia="宋体" w:hAnsi="宋体" w:cs="宋体"/>
          <w:kern w:val="0"/>
          <w:sz w:val="24"/>
          <w:szCs w:val="24"/>
        </w:rPr>
        <w:t> 对于执行满三年申请继续执行的项目，除按要求提交项目总结之外，须同时在线提交项目继续执行申请，申请流程与新申报项目相同（具体参见本办法第二章）。申请继续执行的项目不占用项目单位当年可新申报项目名额。</w:t>
      </w:r>
    </w:p>
    <w:p w:rsidR="00BC60CD" w:rsidRPr="00BC60CD" w:rsidRDefault="00BC60CD" w:rsidP="00BC60CD">
      <w:pPr>
        <w:widowControl/>
        <w:shd w:val="clear" w:color="auto" w:fill="FFFFFF"/>
        <w:spacing w:after="100" w:afterAutospacing="1" w:line="432" w:lineRule="atLeast"/>
        <w:jc w:val="left"/>
        <w:rPr>
          <w:rFonts w:ascii="宋体" w:eastAsia="宋体" w:hAnsi="宋体" w:cs="宋体"/>
          <w:kern w:val="0"/>
          <w:sz w:val="24"/>
          <w:szCs w:val="24"/>
        </w:rPr>
      </w:pPr>
      <w:r w:rsidRPr="00BC60CD">
        <w:rPr>
          <w:rFonts w:ascii="宋体" w:eastAsia="宋体" w:hAnsi="宋体" w:cs="宋体"/>
          <w:kern w:val="0"/>
          <w:sz w:val="24"/>
          <w:szCs w:val="24"/>
        </w:rPr>
        <w:t> </w:t>
      </w:r>
    </w:p>
    <w:p w:rsidR="00BC60CD" w:rsidRPr="00BC60CD" w:rsidRDefault="00BC60CD" w:rsidP="00BC60CD">
      <w:pPr>
        <w:widowControl/>
        <w:shd w:val="clear" w:color="auto" w:fill="FFFFFF"/>
        <w:spacing w:after="100" w:afterAutospacing="1" w:line="432" w:lineRule="atLeast"/>
        <w:jc w:val="center"/>
        <w:rPr>
          <w:rFonts w:ascii="宋体" w:eastAsia="宋体" w:hAnsi="宋体" w:cs="宋体"/>
          <w:kern w:val="0"/>
          <w:sz w:val="24"/>
          <w:szCs w:val="24"/>
        </w:rPr>
      </w:pPr>
      <w:r w:rsidRPr="00BC60CD">
        <w:rPr>
          <w:rFonts w:ascii="宋体" w:eastAsia="宋体" w:hAnsi="宋体" w:cs="宋体"/>
          <w:b/>
          <w:bCs/>
          <w:kern w:val="0"/>
          <w:sz w:val="24"/>
          <w:szCs w:val="24"/>
        </w:rPr>
        <w:lastRenderedPageBreak/>
        <w:t>第四章  选派类别及资助内容</w:t>
      </w:r>
    </w:p>
    <w:p w:rsidR="00BC60CD" w:rsidRPr="00BC60CD" w:rsidRDefault="00BC60CD" w:rsidP="00BC60CD">
      <w:pPr>
        <w:widowControl/>
        <w:shd w:val="clear" w:color="auto" w:fill="FFFFFF"/>
        <w:spacing w:after="100" w:afterAutospacing="1" w:line="432" w:lineRule="atLeast"/>
        <w:ind w:firstLine="482"/>
        <w:jc w:val="left"/>
        <w:rPr>
          <w:rFonts w:ascii="宋体" w:eastAsia="宋体" w:hAnsi="宋体" w:cs="宋体"/>
          <w:kern w:val="0"/>
          <w:sz w:val="24"/>
          <w:szCs w:val="24"/>
        </w:rPr>
      </w:pPr>
      <w:r w:rsidRPr="00BC60CD">
        <w:rPr>
          <w:rFonts w:ascii="宋体" w:eastAsia="宋体" w:hAnsi="宋体" w:cs="宋体"/>
          <w:b/>
          <w:bCs/>
          <w:kern w:val="0"/>
          <w:sz w:val="24"/>
          <w:szCs w:val="24"/>
        </w:rPr>
        <w:t xml:space="preserve">第二十条 </w:t>
      </w:r>
      <w:r w:rsidRPr="00BC60CD">
        <w:rPr>
          <w:rFonts w:ascii="宋体" w:eastAsia="宋体" w:hAnsi="宋体" w:cs="宋体"/>
          <w:kern w:val="0"/>
          <w:sz w:val="24"/>
          <w:szCs w:val="24"/>
        </w:rPr>
        <w:t> 创新项目主要选派类别为攻读博士学位研究生、联合培养博士研究生及博士后；项目单位可结合各自学科发展和人才培养需求，选派少量攻读硕士学位研究生、联合培养硕士研究生和访问学者。2021年教育部“强基计划”试点高校</w:t>
      </w:r>
      <w:hyperlink r:id="rId8" w:history="1">
        <w:r w:rsidRPr="00BC60CD">
          <w:rPr>
            <w:rFonts w:ascii="宋体" w:eastAsia="宋体" w:hAnsi="宋体" w:cs="宋体"/>
            <w:color w:val="0000FF"/>
            <w:kern w:val="0"/>
            <w:sz w:val="24"/>
            <w:szCs w:val="24"/>
            <w:u w:val="single"/>
          </w:rPr>
          <w:t>（名单）</w:t>
        </w:r>
      </w:hyperlink>
      <w:r w:rsidRPr="00BC60CD">
        <w:rPr>
          <w:rFonts w:ascii="宋体" w:eastAsia="宋体" w:hAnsi="宋体" w:cs="宋体"/>
          <w:kern w:val="0"/>
          <w:sz w:val="24"/>
          <w:szCs w:val="24"/>
        </w:rPr>
        <w:t>可依托获批项目选派少量本科插班生，每校每年申报规模不得超过5人。</w:t>
      </w:r>
    </w:p>
    <w:p w:rsidR="00BC60CD" w:rsidRPr="00BC60CD" w:rsidRDefault="00BC60CD" w:rsidP="00BC60CD">
      <w:pPr>
        <w:widowControl/>
        <w:shd w:val="clear" w:color="auto" w:fill="FFFFFF"/>
        <w:spacing w:after="100" w:afterAutospacing="1" w:line="432" w:lineRule="atLeast"/>
        <w:ind w:firstLine="482"/>
        <w:jc w:val="left"/>
        <w:rPr>
          <w:rFonts w:ascii="宋体" w:eastAsia="宋体" w:hAnsi="宋体" w:cs="宋体"/>
          <w:kern w:val="0"/>
          <w:sz w:val="24"/>
          <w:szCs w:val="24"/>
        </w:rPr>
      </w:pPr>
      <w:r w:rsidRPr="00BC60CD">
        <w:rPr>
          <w:rFonts w:ascii="宋体" w:eastAsia="宋体" w:hAnsi="宋体" w:cs="宋体"/>
          <w:b/>
          <w:bCs/>
          <w:kern w:val="0"/>
          <w:sz w:val="24"/>
          <w:szCs w:val="24"/>
        </w:rPr>
        <w:t xml:space="preserve">第二十一条 </w:t>
      </w:r>
      <w:r w:rsidRPr="00BC60CD">
        <w:rPr>
          <w:rFonts w:ascii="宋体" w:eastAsia="宋体" w:hAnsi="宋体" w:cs="宋体"/>
          <w:kern w:val="0"/>
          <w:sz w:val="24"/>
          <w:szCs w:val="24"/>
        </w:rPr>
        <w:t>访问学者的留学期限为3-12个月；博士后的留学期限为6-24个月；赴国外攻读博士学位研究生的留学期限一般为36–48个月，具体以留学目的国及院校学制或外方出具的录取通知书或邀请信为准；联合培养博士生（在国内攻读博士学位期间赴国外从事研究）的留学期限为6–24个月；赴国外攻读硕士学位研究生的留学期限一般为12–24个月，具体以留学目的国及院校学制或外方出具的录取通知书或邀请信为准；联合培养硕士生（在国内攻读硕士学位期间赴国外学习）的留学期限为3–12个月；本科插班生（在国内攻读学士学位期间赴国外学习）的留学期限为3–12个月。</w:t>
      </w:r>
    </w:p>
    <w:p w:rsidR="00BC60CD" w:rsidRPr="00BC60CD" w:rsidRDefault="00BC60CD" w:rsidP="00BC60CD">
      <w:pPr>
        <w:widowControl/>
        <w:shd w:val="clear" w:color="auto" w:fill="FFFFFF"/>
        <w:spacing w:after="100" w:afterAutospacing="1" w:line="432" w:lineRule="atLeast"/>
        <w:ind w:firstLine="482"/>
        <w:jc w:val="left"/>
        <w:rPr>
          <w:rFonts w:ascii="宋体" w:eastAsia="宋体" w:hAnsi="宋体" w:cs="宋体"/>
          <w:kern w:val="0"/>
          <w:sz w:val="24"/>
          <w:szCs w:val="24"/>
        </w:rPr>
      </w:pPr>
      <w:r w:rsidRPr="00BC60CD">
        <w:rPr>
          <w:rFonts w:ascii="宋体" w:eastAsia="宋体" w:hAnsi="宋体" w:cs="宋体"/>
          <w:b/>
          <w:bCs/>
          <w:kern w:val="0"/>
          <w:sz w:val="24"/>
          <w:szCs w:val="24"/>
        </w:rPr>
        <w:t>第二十二条</w:t>
      </w:r>
      <w:r w:rsidRPr="00BC60CD">
        <w:rPr>
          <w:rFonts w:ascii="宋体" w:eastAsia="宋体" w:hAnsi="宋体" w:cs="宋体"/>
          <w:kern w:val="0"/>
          <w:sz w:val="24"/>
          <w:szCs w:val="24"/>
        </w:rPr>
        <w:t>  资助内容一般为一次往返国际旅费和资助期限内的奖学金。奖学金包括伙食费、住宿费、注册费、板凳费（bench fee）、交通费、电话费、书籍资料费、医疗保险费、交际费、一次性安置费、签证延长费、零用费、手续费和学术活动补助费等，资助标准及方式按照国家有关规定执行。对部分人员可提供学费资助，学费资助额度以各项目立项通知为准。</w:t>
      </w:r>
    </w:p>
    <w:p w:rsidR="00BC60CD" w:rsidRPr="00BC60CD" w:rsidRDefault="00BC60CD" w:rsidP="00BC60CD">
      <w:pPr>
        <w:widowControl/>
        <w:shd w:val="clear" w:color="auto" w:fill="FFFFFF"/>
        <w:spacing w:after="100" w:afterAutospacing="1" w:line="432" w:lineRule="atLeast"/>
        <w:ind w:firstLine="482"/>
        <w:jc w:val="left"/>
        <w:rPr>
          <w:rFonts w:ascii="宋体" w:eastAsia="宋体" w:hAnsi="宋体" w:cs="宋体"/>
          <w:kern w:val="0"/>
          <w:sz w:val="24"/>
          <w:szCs w:val="24"/>
        </w:rPr>
      </w:pPr>
    </w:p>
    <w:p w:rsidR="00BC60CD" w:rsidRPr="00BC60CD" w:rsidRDefault="00BC60CD" w:rsidP="00BC60CD">
      <w:pPr>
        <w:widowControl/>
        <w:shd w:val="clear" w:color="auto" w:fill="FFFFFF"/>
        <w:spacing w:after="100" w:afterAutospacing="1" w:line="432" w:lineRule="atLeast"/>
        <w:jc w:val="center"/>
        <w:rPr>
          <w:rFonts w:ascii="宋体" w:eastAsia="宋体" w:hAnsi="宋体" w:cs="宋体"/>
          <w:kern w:val="0"/>
          <w:sz w:val="24"/>
          <w:szCs w:val="24"/>
        </w:rPr>
      </w:pPr>
      <w:r w:rsidRPr="00BC60CD">
        <w:rPr>
          <w:rFonts w:ascii="宋体" w:eastAsia="宋体" w:hAnsi="宋体" w:cs="宋体"/>
          <w:b/>
          <w:bCs/>
          <w:kern w:val="0"/>
          <w:sz w:val="24"/>
          <w:szCs w:val="24"/>
        </w:rPr>
        <w:t>第五章  人员选拔与录取办法</w:t>
      </w:r>
    </w:p>
    <w:p w:rsidR="00BC60CD" w:rsidRPr="00BC60CD" w:rsidRDefault="00BC60CD" w:rsidP="00BC60CD">
      <w:pPr>
        <w:widowControl/>
        <w:shd w:val="clear" w:color="auto" w:fill="FFFFFF"/>
        <w:spacing w:after="100" w:afterAutospacing="1" w:line="432" w:lineRule="atLeast"/>
        <w:ind w:firstLine="480"/>
        <w:rPr>
          <w:rFonts w:ascii="宋体" w:eastAsia="宋体" w:hAnsi="宋体" w:cs="宋体"/>
          <w:kern w:val="0"/>
          <w:sz w:val="24"/>
          <w:szCs w:val="24"/>
        </w:rPr>
      </w:pPr>
      <w:r w:rsidRPr="00BC60CD">
        <w:rPr>
          <w:rFonts w:ascii="宋体" w:eastAsia="宋体" w:hAnsi="宋体" w:cs="宋体"/>
          <w:b/>
          <w:bCs/>
          <w:kern w:val="0"/>
          <w:sz w:val="24"/>
          <w:szCs w:val="24"/>
        </w:rPr>
        <w:t>第二十三条</w:t>
      </w:r>
      <w:r w:rsidRPr="00BC60CD">
        <w:rPr>
          <w:rFonts w:ascii="宋体" w:eastAsia="宋体" w:hAnsi="宋体" w:cs="宋体"/>
          <w:kern w:val="0"/>
          <w:sz w:val="24"/>
          <w:szCs w:val="24"/>
        </w:rPr>
        <w:t>  创新项目依托各项目单位获批项目进行人员选派。国家留学基金委不直接受理个人申请。</w:t>
      </w:r>
    </w:p>
    <w:p w:rsidR="00BC60CD" w:rsidRPr="00BC60CD" w:rsidRDefault="00BC60CD" w:rsidP="00BC60CD">
      <w:pPr>
        <w:widowControl/>
        <w:shd w:val="clear" w:color="auto" w:fill="FFFFFF"/>
        <w:spacing w:after="100" w:afterAutospacing="1" w:line="432" w:lineRule="atLeast"/>
        <w:ind w:firstLine="480"/>
        <w:jc w:val="left"/>
        <w:rPr>
          <w:rFonts w:ascii="宋体" w:eastAsia="宋体" w:hAnsi="宋体" w:cs="宋体"/>
          <w:kern w:val="0"/>
          <w:sz w:val="24"/>
          <w:szCs w:val="24"/>
        </w:rPr>
      </w:pPr>
      <w:r w:rsidRPr="00BC60CD">
        <w:rPr>
          <w:rFonts w:ascii="宋体" w:eastAsia="宋体" w:hAnsi="宋体" w:cs="宋体"/>
          <w:b/>
          <w:bCs/>
          <w:kern w:val="0"/>
          <w:sz w:val="24"/>
          <w:szCs w:val="24"/>
        </w:rPr>
        <w:t>第二十四条</w:t>
      </w:r>
      <w:r w:rsidRPr="00BC60CD">
        <w:rPr>
          <w:rFonts w:ascii="宋体" w:eastAsia="宋体" w:hAnsi="宋体" w:cs="宋体"/>
          <w:kern w:val="0"/>
          <w:sz w:val="24"/>
          <w:szCs w:val="24"/>
        </w:rPr>
        <w:t>  项目单位根据获批资助项目立项通知及本单位制定的项目执行和管理办法，按照“公开、公平、公正”的原则，选拔符合条件的优秀人选，经评审（涉及学费资助人员须由项目单位组织进行面试评审）和公示后向</w:t>
      </w:r>
      <w:r w:rsidRPr="00BC60CD">
        <w:rPr>
          <w:rFonts w:ascii="宋体" w:eastAsia="宋体" w:hAnsi="宋体" w:cs="宋体"/>
          <w:kern w:val="0"/>
          <w:sz w:val="24"/>
          <w:szCs w:val="24"/>
        </w:rPr>
        <w:lastRenderedPageBreak/>
        <w:t>国家留学基金委推荐。项目单位推荐、选拔及公示工作应于申请人网报前完成，公示时间应不少于5个工作日。</w:t>
      </w:r>
    </w:p>
    <w:p w:rsidR="00BC60CD" w:rsidRPr="00BC60CD" w:rsidRDefault="00BC60CD" w:rsidP="00BC60CD">
      <w:pPr>
        <w:widowControl/>
        <w:shd w:val="clear" w:color="auto" w:fill="FFFFFF"/>
        <w:spacing w:after="100" w:afterAutospacing="1" w:line="432" w:lineRule="atLeast"/>
        <w:ind w:firstLine="480"/>
        <w:jc w:val="left"/>
        <w:rPr>
          <w:rFonts w:ascii="宋体" w:eastAsia="宋体" w:hAnsi="宋体" w:cs="宋体"/>
          <w:kern w:val="0"/>
          <w:sz w:val="24"/>
          <w:szCs w:val="24"/>
        </w:rPr>
      </w:pPr>
      <w:r w:rsidRPr="00BC60CD">
        <w:rPr>
          <w:rFonts w:ascii="宋体" w:eastAsia="宋体" w:hAnsi="宋体" w:cs="宋体"/>
          <w:b/>
          <w:bCs/>
          <w:kern w:val="0"/>
          <w:sz w:val="24"/>
          <w:szCs w:val="24"/>
        </w:rPr>
        <w:t>第二十五条</w:t>
      </w:r>
      <w:r w:rsidRPr="00BC60CD">
        <w:rPr>
          <w:rFonts w:ascii="宋体" w:eastAsia="宋体" w:hAnsi="宋体" w:cs="宋体"/>
          <w:kern w:val="0"/>
          <w:sz w:val="24"/>
          <w:szCs w:val="24"/>
        </w:rPr>
        <w:t> 国家留学基金委对项目单位推荐人选进行审核后确定是否录取。</w:t>
      </w:r>
    </w:p>
    <w:p w:rsidR="00BC60CD" w:rsidRPr="00BC60CD" w:rsidRDefault="00BC60CD" w:rsidP="00BC60CD">
      <w:pPr>
        <w:widowControl/>
        <w:shd w:val="clear" w:color="auto" w:fill="FFFFFF"/>
        <w:spacing w:after="100" w:afterAutospacing="1" w:line="432" w:lineRule="atLeast"/>
        <w:ind w:firstLine="480"/>
        <w:rPr>
          <w:rFonts w:ascii="宋体" w:eastAsia="宋体" w:hAnsi="宋体" w:cs="宋体"/>
          <w:kern w:val="0"/>
          <w:sz w:val="24"/>
          <w:szCs w:val="24"/>
        </w:rPr>
      </w:pPr>
      <w:r w:rsidRPr="00BC60CD">
        <w:rPr>
          <w:rFonts w:ascii="宋体" w:eastAsia="宋体" w:hAnsi="宋体" w:cs="宋体"/>
          <w:b/>
          <w:bCs/>
          <w:kern w:val="0"/>
          <w:sz w:val="24"/>
          <w:szCs w:val="24"/>
        </w:rPr>
        <w:t>第二十六条</w:t>
      </w:r>
      <w:r w:rsidRPr="00BC60CD">
        <w:rPr>
          <w:rFonts w:ascii="宋体" w:eastAsia="宋体" w:hAnsi="宋体" w:cs="宋体"/>
          <w:kern w:val="0"/>
          <w:sz w:val="24"/>
          <w:szCs w:val="24"/>
        </w:rPr>
        <w:t>  2021年人员申请网上报名及申请受理时间为：第一批3月1-10日；第二批9月1-10日。项目单位须统一组织推荐人选在规定时间内登陆国家公派留学信息管理平台（http://apply.csc.edu.cn）进行网上报名，按照《2021年创新型人才国际合作培养项目人员申请材料及说明》准备申请材料并在线提交。</w:t>
      </w:r>
    </w:p>
    <w:p w:rsidR="00BC60CD" w:rsidRPr="00BC60CD" w:rsidRDefault="00BC60CD" w:rsidP="00BC60CD">
      <w:pPr>
        <w:widowControl/>
        <w:shd w:val="clear" w:color="auto" w:fill="FFFFFF"/>
        <w:spacing w:after="100" w:afterAutospacing="1" w:line="432" w:lineRule="atLeast"/>
        <w:ind w:firstLine="480"/>
        <w:rPr>
          <w:rFonts w:ascii="宋体" w:eastAsia="宋体" w:hAnsi="宋体" w:cs="宋体"/>
          <w:kern w:val="0"/>
          <w:sz w:val="24"/>
          <w:szCs w:val="24"/>
        </w:rPr>
      </w:pPr>
      <w:r w:rsidRPr="00BC60CD">
        <w:rPr>
          <w:rFonts w:ascii="宋体" w:eastAsia="宋体" w:hAnsi="宋体" w:cs="宋体"/>
          <w:b/>
          <w:bCs/>
          <w:kern w:val="0"/>
          <w:sz w:val="24"/>
          <w:szCs w:val="24"/>
        </w:rPr>
        <w:t>第二十七条</w:t>
      </w:r>
      <w:r w:rsidRPr="00BC60CD">
        <w:rPr>
          <w:rFonts w:ascii="宋体" w:eastAsia="宋体" w:hAnsi="宋体" w:cs="宋体"/>
          <w:kern w:val="0"/>
          <w:sz w:val="24"/>
          <w:szCs w:val="24"/>
        </w:rPr>
        <w:t>  项目单位应分别于3月20日（第一批）、9月20日（第二批）前对推荐人选的申请材料进行认真审核，通过信息平台为申请人填写具有针对性的单位推荐意见并在线提交，并将单位推荐公函（须含单位内部公示链接）、《推荐人员一览表》原件寄（送）至国家留学基金委。</w:t>
      </w:r>
    </w:p>
    <w:p w:rsidR="00BC60CD" w:rsidRPr="00BC60CD" w:rsidRDefault="00BC60CD" w:rsidP="00BC60CD">
      <w:pPr>
        <w:widowControl/>
        <w:shd w:val="clear" w:color="auto" w:fill="FFFFFF"/>
        <w:spacing w:after="100" w:afterAutospacing="1" w:line="432" w:lineRule="atLeast"/>
        <w:ind w:firstLine="480"/>
        <w:rPr>
          <w:rFonts w:ascii="宋体" w:eastAsia="宋体" w:hAnsi="宋体" w:cs="宋体"/>
          <w:kern w:val="0"/>
          <w:sz w:val="24"/>
          <w:szCs w:val="24"/>
        </w:rPr>
      </w:pPr>
      <w:r w:rsidRPr="00BC60CD">
        <w:rPr>
          <w:rFonts w:ascii="宋体" w:eastAsia="宋体" w:hAnsi="宋体" w:cs="宋体"/>
          <w:b/>
          <w:bCs/>
          <w:kern w:val="0"/>
          <w:sz w:val="24"/>
          <w:szCs w:val="24"/>
        </w:rPr>
        <w:t>第二十八条</w:t>
      </w:r>
      <w:r w:rsidRPr="00BC60CD">
        <w:rPr>
          <w:rFonts w:ascii="宋体" w:eastAsia="宋体" w:hAnsi="宋体" w:cs="宋体"/>
          <w:kern w:val="0"/>
          <w:sz w:val="24"/>
          <w:szCs w:val="24"/>
        </w:rPr>
        <w:t>  录取结果将分别于2021年5月（第一批）和2021年10月（第二批）公布。申请人可登录国家公派留学管理信息平台查询录取结果。录取通知将发送至各单位主管部门。</w:t>
      </w:r>
    </w:p>
    <w:p w:rsidR="00BC60CD" w:rsidRPr="00BC60CD" w:rsidRDefault="00BC60CD" w:rsidP="00BC60CD">
      <w:pPr>
        <w:widowControl/>
        <w:shd w:val="clear" w:color="auto" w:fill="FFFFFF"/>
        <w:spacing w:after="100" w:afterAutospacing="1" w:line="432" w:lineRule="atLeast"/>
        <w:ind w:firstLine="480"/>
        <w:jc w:val="left"/>
        <w:rPr>
          <w:rFonts w:ascii="宋体" w:eastAsia="宋体" w:hAnsi="宋体" w:cs="宋体"/>
          <w:kern w:val="0"/>
          <w:sz w:val="24"/>
          <w:szCs w:val="24"/>
        </w:rPr>
      </w:pPr>
    </w:p>
    <w:p w:rsidR="00BC60CD" w:rsidRPr="00BC60CD" w:rsidRDefault="00BC60CD" w:rsidP="00BC60CD">
      <w:pPr>
        <w:widowControl/>
        <w:shd w:val="clear" w:color="auto" w:fill="FFFFFF"/>
        <w:spacing w:after="100" w:afterAutospacing="1" w:line="432" w:lineRule="atLeast"/>
        <w:jc w:val="center"/>
        <w:rPr>
          <w:rFonts w:ascii="宋体" w:eastAsia="宋体" w:hAnsi="宋体" w:cs="宋体"/>
          <w:kern w:val="0"/>
          <w:sz w:val="24"/>
          <w:szCs w:val="24"/>
        </w:rPr>
      </w:pPr>
      <w:r w:rsidRPr="00BC60CD">
        <w:rPr>
          <w:rFonts w:ascii="宋体" w:eastAsia="宋体" w:hAnsi="宋体" w:cs="宋体"/>
          <w:b/>
          <w:bCs/>
          <w:kern w:val="0"/>
          <w:sz w:val="24"/>
          <w:szCs w:val="24"/>
        </w:rPr>
        <w:t>第六章 人选基本条件</w:t>
      </w:r>
    </w:p>
    <w:p w:rsidR="00BC60CD" w:rsidRPr="00BC60CD" w:rsidRDefault="00BC60CD" w:rsidP="00BC60CD">
      <w:pPr>
        <w:widowControl/>
        <w:shd w:val="clear" w:color="auto" w:fill="FFFFFF"/>
        <w:spacing w:after="100" w:afterAutospacing="1" w:line="432" w:lineRule="atLeast"/>
        <w:ind w:firstLine="482"/>
        <w:jc w:val="left"/>
        <w:rPr>
          <w:rFonts w:ascii="宋体" w:eastAsia="宋体" w:hAnsi="宋体" w:cs="宋体"/>
          <w:kern w:val="0"/>
          <w:sz w:val="24"/>
          <w:szCs w:val="24"/>
        </w:rPr>
      </w:pPr>
      <w:r w:rsidRPr="00BC60CD">
        <w:rPr>
          <w:rFonts w:ascii="宋体" w:eastAsia="宋体" w:hAnsi="宋体" w:cs="宋体"/>
          <w:b/>
          <w:bCs/>
          <w:kern w:val="0"/>
          <w:sz w:val="24"/>
          <w:szCs w:val="24"/>
        </w:rPr>
        <w:t xml:space="preserve">第二十九条 </w:t>
      </w:r>
      <w:r w:rsidRPr="00BC60CD">
        <w:rPr>
          <w:rFonts w:ascii="宋体" w:eastAsia="宋体" w:hAnsi="宋体" w:cs="宋体"/>
          <w:kern w:val="0"/>
          <w:sz w:val="24"/>
          <w:szCs w:val="24"/>
        </w:rPr>
        <w:t> 符合2021年国家留学基金资助出国留学人员选派简章规定的申请人基本条件。</w:t>
      </w:r>
    </w:p>
    <w:p w:rsidR="00BC60CD" w:rsidRPr="00BC60CD" w:rsidRDefault="00BC60CD" w:rsidP="00BC60CD">
      <w:pPr>
        <w:widowControl/>
        <w:shd w:val="clear" w:color="auto" w:fill="FFFFFF"/>
        <w:spacing w:after="100" w:afterAutospacing="1" w:line="432" w:lineRule="atLeast"/>
        <w:ind w:firstLine="482"/>
        <w:jc w:val="left"/>
        <w:rPr>
          <w:rFonts w:ascii="宋体" w:eastAsia="宋体" w:hAnsi="宋体" w:cs="宋体"/>
          <w:kern w:val="0"/>
          <w:sz w:val="24"/>
          <w:szCs w:val="24"/>
        </w:rPr>
      </w:pPr>
      <w:r w:rsidRPr="00BC60CD">
        <w:rPr>
          <w:rFonts w:ascii="宋体" w:eastAsia="宋体" w:hAnsi="宋体" w:cs="宋体"/>
          <w:b/>
          <w:bCs/>
          <w:kern w:val="0"/>
          <w:sz w:val="24"/>
          <w:szCs w:val="24"/>
        </w:rPr>
        <w:t>第三十条</w:t>
      </w:r>
      <w:r w:rsidRPr="00BC60CD">
        <w:rPr>
          <w:rFonts w:ascii="宋体" w:eastAsia="宋体" w:hAnsi="宋体" w:cs="宋体"/>
          <w:kern w:val="0"/>
          <w:sz w:val="24"/>
          <w:szCs w:val="24"/>
        </w:rPr>
        <w:t xml:space="preserve"> 具有中国国籍，热爱社会主义祖国，政治素质优秀，身心健康，无违法违纪记录。</w:t>
      </w:r>
    </w:p>
    <w:p w:rsidR="00BC60CD" w:rsidRPr="00BC60CD" w:rsidRDefault="00BC60CD" w:rsidP="00BC60CD">
      <w:pPr>
        <w:widowControl/>
        <w:shd w:val="clear" w:color="auto" w:fill="FFFFFF"/>
        <w:spacing w:after="100" w:afterAutospacing="1" w:line="432" w:lineRule="atLeast"/>
        <w:ind w:firstLine="482"/>
        <w:jc w:val="left"/>
        <w:rPr>
          <w:rFonts w:ascii="宋体" w:eastAsia="宋体" w:hAnsi="宋体" w:cs="宋体"/>
          <w:kern w:val="0"/>
          <w:sz w:val="24"/>
          <w:szCs w:val="24"/>
        </w:rPr>
      </w:pPr>
      <w:r w:rsidRPr="00BC60CD">
        <w:rPr>
          <w:rFonts w:ascii="宋体" w:eastAsia="宋体" w:hAnsi="宋体" w:cs="宋体"/>
          <w:b/>
          <w:bCs/>
          <w:kern w:val="0"/>
          <w:sz w:val="24"/>
          <w:szCs w:val="24"/>
        </w:rPr>
        <w:t>第三十一条</w:t>
      </w:r>
      <w:r w:rsidRPr="00BC60CD">
        <w:rPr>
          <w:rFonts w:ascii="宋体" w:eastAsia="宋体" w:hAnsi="宋体" w:cs="宋体"/>
          <w:kern w:val="0"/>
          <w:sz w:val="24"/>
          <w:szCs w:val="24"/>
        </w:rPr>
        <w:t xml:space="preserve"> 获得留学单位出具的正式邀请信或录取通知书（详见2021年项目申报材料及说明）。</w:t>
      </w:r>
    </w:p>
    <w:p w:rsidR="00BC60CD" w:rsidRPr="00BC60CD" w:rsidRDefault="00BC60CD" w:rsidP="00BC60CD">
      <w:pPr>
        <w:widowControl/>
        <w:shd w:val="clear" w:color="auto" w:fill="FFFFFF"/>
        <w:spacing w:after="100" w:afterAutospacing="1" w:line="432" w:lineRule="atLeast"/>
        <w:ind w:firstLine="482"/>
        <w:jc w:val="left"/>
        <w:rPr>
          <w:rFonts w:ascii="宋体" w:eastAsia="宋体" w:hAnsi="宋体" w:cs="宋体"/>
          <w:kern w:val="0"/>
          <w:sz w:val="24"/>
          <w:szCs w:val="24"/>
        </w:rPr>
      </w:pPr>
      <w:r w:rsidRPr="00BC60CD">
        <w:rPr>
          <w:rFonts w:ascii="宋体" w:eastAsia="宋体" w:hAnsi="宋体" w:cs="宋体"/>
          <w:b/>
          <w:bCs/>
          <w:kern w:val="0"/>
          <w:sz w:val="24"/>
          <w:szCs w:val="24"/>
        </w:rPr>
        <w:t>第三十二条</w:t>
      </w:r>
      <w:r w:rsidRPr="00BC60CD">
        <w:rPr>
          <w:rFonts w:ascii="宋体" w:eastAsia="宋体" w:hAnsi="宋体" w:cs="宋体"/>
          <w:kern w:val="0"/>
          <w:sz w:val="24"/>
          <w:szCs w:val="24"/>
        </w:rPr>
        <w:t xml:space="preserve"> 满足创新项目外语条件要求（详见创新项目外语条件要求）。</w:t>
      </w:r>
    </w:p>
    <w:p w:rsidR="00BC60CD" w:rsidRPr="00BC60CD" w:rsidRDefault="00BC60CD" w:rsidP="00BC60CD">
      <w:pPr>
        <w:widowControl/>
        <w:shd w:val="clear" w:color="auto" w:fill="FFFFFF"/>
        <w:spacing w:after="100" w:afterAutospacing="1" w:line="432" w:lineRule="atLeast"/>
        <w:ind w:firstLine="482"/>
        <w:jc w:val="left"/>
        <w:rPr>
          <w:rFonts w:ascii="宋体" w:eastAsia="宋体" w:hAnsi="宋体" w:cs="宋体"/>
          <w:kern w:val="0"/>
          <w:sz w:val="24"/>
          <w:szCs w:val="24"/>
        </w:rPr>
      </w:pPr>
      <w:r w:rsidRPr="00BC60CD">
        <w:rPr>
          <w:rFonts w:ascii="宋体" w:eastAsia="宋体" w:hAnsi="宋体" w:cs="宋体"/>
          <w:b/>
          <w:bCs/>
          <w:kern w:val="0"/>
          <w:sz w:val="24"/>
          <w:szCs w:val="24"/>
        </w:rPr>
        <w:lastRenderedPageBreak/>
        <w:t>第三十三条</w:t>
      </w:r>
      <w:r w:rsidRPr="00BC60CD">
        <w:rPr>
          <w:rFonts w:ascii="宋体" w:eastAsia="宋体" w:hAnsi="宋体" w:cs="宋体"/>
          <w:kern w:val="0"/>
          <w:sz w:val="24"/>
          <w:szCs w:val="24"/>
        </w:rPr>
        <w:t>  各选派类别要求：</w:t>
      </w:r>
    </w:p>
    <w:p w:rsidR="00BC60CD" w:rsidRPr="00BC60CD" w:rsidRDefault="00BC60CD" w:rsidP="00BC60CD">
      <w:pPr>
        <w:widowControl/>
        <w:shd w:val="clear" w:color="auto" w:fill="FFFFFF"/>
        <w:spacing w:after="100" w:afterAutospacing="1" w:line="432" w:lineRule="atLeast"/>
        <w:ind w:firstLine="480"/>
        <w:jc w:val="left"/>
        <w:rPr>
          <w:rFonts w:ascii="宋体" w:eastAsia="宋体" w:hAnsi="宋体" w:cs="宋体"/>
          <w:kern w:val="0"/>
          <w:sz w:val="24"/>
          <w:szCs w:val="24"/>
        </w:rPr>
      </w:pPr>
      <w:r w:rsidRPr="00BC60CD">
        <w:rPr>
          <w:rFonts w:ascii="宋体" w:eastAsia="宋体" w:hAnsi="宋体" w:cs="宋体"/>
          <w:kern w:val="0"/>
          <w:sz w:val="24"/>
          <w:szCs w:val="24"/>
        </w:rPr>
        <w:t>（一）访问学者： 须为项目单位正式工作人员，年龄不超过50周岁（1970年1月1日以后出生），本科毕业后应有5年以上工作经历，硕士毕业后应有2年以上工作经历。对博士毕业的申请人无工作年限要求。</w:t>
      </w:r>
    </w:p>
    <w:p w:rsidR="00BC60CD" w:rsidRPr="00BC60CD" w:rsidRDefault="00BC60CD" w:rsidP="00BC60CD">
      <w:pPr>
        <w:widowControl/>
        <w:shd w:val="clear" w:color="auto" w:fill="FFFFFF"/>
        <w:spacing w:after="100" w:afterAutospacing="1" w:line="432" w:lineRule="atLeast"/>
        <w:ind w:firstLine="480"/>
        <w:jc w:val="left"/>
        <w:rPr>
          <w:rFonts w:ascii="宋体" w:eastAsia="宋体" w:hAnsi="宋体" w:cs="宋体"/>
          <w:kern w:val="0"/>
          <w:sz w:val="24"/>
          <w:szCs w:val="24"/>
        </w:rPr>
      </w:pPr>
      <w:r w:rsidRPr="00BC60CD">
        <w:rPr>
          <w:rFonts w:ascii="宋体" w:eastAsia="宋体" w:hAnsi="宋体" w:cs="宋体"/>
          <w:kern w:val="0"/>
          <w:sz w:val="24"/>
          <w:szCs w:val="24"/>
        </w:rPr>
        <w:t>（二）博士后：须为项目单位具有博士学位、具体从事教学或科研工作的优秀在职青年教师或科研人员，或应届博士毕业生（须为后备师资）。年龄不超过40周岁（1980年1月1日以后出生）。</w:t>
      </w:r>
    </w:p>
    <w:p w:rsidR="00BC60CD" w:rsidRPr="00BC60CD" w:rsidRDefault="00BC60CD" w:rsidP="00BC60CD">
      <w:pPr>
        <w:widowControl/>
        <w:shd w:val="clear" w:color="auto" w:fill="FFFFFF"/>
        <w:spacing w:after="100" w:afterAutospacing="1" w:line="432" w:lineRule="atLeast"/>
        <w:ind w:firstLine="480"/>
        <w:jc w:val="left"/>
        <w:rPr>
          <w:rFonts w:ascii="宋体" w:eastAsia="宋体" w:hAnsi="宋体" w:cs="宋体"/>
          <w:kern w:val="0"/>
          <w:sz w:val="24"/>
          <w:szCs w:val="24"/>
        </w:rPr>
      </w:pPr>
      <w:r w:rsidRPr="00BC60CD">
        <w:rPr>
          <w:rFonts w:ascii="宋体" w:eastAsia="宋体" w:hAnsi="宋体" w:cs="宋体"/>
          <w:kern w:val="0"/>
          <w:sz w:val="24"/>
          <w:szCs w:val="24"/>
        </w:rPr>
        <w:t>（三）攻读博士学位研究生：须为项目单位优秀在读硕士研究生（包括应届硕士毕业生）、应届本科毕业生或在职工作人员。在读硕士研究生应具备一定的科研能力和科研成果；应届本科毕业生应达到校内免试直升研究生水平；在职人员应具有学士及以上学位，在相应工作岗位取得较突出成绩、具有较强的科研能力。年龄不超过35岁（1985年1月1日以后出生）。</w:t>
      </w:r>
    </w:p>
    <w:p w:rsidR="00BC60CD" w:rsidRPr="00BC60CD" w:rsidRDefault="00BC60CD" w:rsidP="00BC60CD">
      <w:pPr>
        <w:widowControl/>
        <w:shd w:val="clear" w:color="auto" w:fill="FFFFFF"/>
        <w:spacing w:after="100" w:afterAutospacing="1" w:line="432" w:lineRule="atLeast"/>
        <w:ind w:firstLine="480"/>
        <w:jc w:val="left"/>
        <w:rPr>
          <w:rFonts w:ascii="宋体" w:eastAsia="宋体" w:hAnsi="宋体" w:cs="宋体"/>
          <w:kern w:val="0"/>
          <w:sz w:val="24"/>
          <w:szCs w:val="24"/>
        </w:rPr>
      </w:pPr>
      <w:r w:rsidRPr="00BC60CD">
        <w:rPr>
          <w:rFonts w:ascii="宋体" w:eastAsia="宋体" w:hAnsi="宋体" w:cs="宋体"/>
          <w:kern w:val="0"/>
          <w:sz w:val="24"/>
          <w:szCs w:val="24"/>
        </w:rPr>
        <w:t>（四）联合培养博士研究生：须为项目单位全日制优秀在读博士研究生。年龄不超过35岁（1985年1月1日以后出生）。</w:t>
      </w:r>
    </w:p>
    <w:p w:rsidR="00BC60CD" w:rsidRPr="00BC60CD" w:rsidRDefault="00BC60CD" w:rsidP="00BC60CD">
      <w:pPr>
        <w:widowControl/>
        <w:shd w:val="clear" w:color="auto" w:fill="FFFFFF"/>
        <w:spacing w:after="100" w:afterAutospacing="1" w:line="432" w:lineRule="atLeast"/>
        <w:ind w:firstLine="480"/>
        <w:jc w:val="left"/>
        <w:rPr>
          <w:rFonts w:ascii="宋体" w:eastAsia="宋体" w:hAnsi="宋体" w:cs="宋体"/>
          <w:kern w:val="0"/>
          <w:sz w:val="24"/>
          <w:szCs w:val="24"/>
        </w:rPr>
      </w:pPr>
      <w:r w:rsidRPr="00BC60CD">
        <w:rPr>
          <w:rFonts w:ascii="宋体" w:eastAsia="宋体" w:hAnsi="宋体" w:cs="宋体"/>
          <w:kern w:val="0"/>
          <w:sz w:val="24"/>
          <w:szCs w:val="24"/>
        </w:rPr>
        <w:t>（五）攻读硕士学位研究生：须为项目单位优秀本科应届毕业生；获批项目明确为中外双硕士项目的，申请人可为项目单位在读硕士生。年龄不超过35岁（1985年1月1日以后出生）。</w:t>
      </w:r>
    </w:p>
    <w:p w:rsidR="00BC60CD" w:rsidRPr="00BC60CD" w:rsidRDefault="00BC60CD" w:rsidP="00BC60CD">
      <w:pPr>
        <w:widowControl/>
        <w:shd w:val="clear" w:color="auto" w:fill="FFFFFF"/>
        <w:spacing w:after="100" w:afterAutospacing="1" w:line="432" w:lineRule="atLeast"/>
        <w:ind w:firstLine="480"/>
        <w:jc w:val="left"/>
        <w:rPr>
          <w:rFonts w:ascii="宋体" w:eastAsia="宋体" w:hAnsi="宋体" w:cs="宋体"/>
          <w:kern w:val="0"/>
          <w:sz w:val="24"/>
          <w:szCs w:val="24"/>
        </w:rPr>
      </w:pPr>
      <w:r w:rsidRPr="00BC60CD">
        <w:rPr>
          <w:rFonts w:ascii="宋体" w:eastAsia="宋体" w:hAnsi="宋体" w:cs="宋体"/>
          <w:kern w:val="0"/>
          <w:sz w:val="24"/>
          <w:szCs w:val="24"/>
        </w:rPr>
        <w:t>（六）联合培养硕士研究生：须为项目单位全日制优秀在读硕士研究生。年龄不超过35岁（1985年1月1日以后出生）。</w:t>
      </w:r>
    </w:p>
    <w:p w:rsidR="00BC60CD" w:rsidRPr="00BC60CD" w:rsidRDefault="00BC60CD" w:rsidP="00BC60CD">
      <w:pPr>
        <w:widowControl/>
        <w:shd w:val="clear" w:color="auto" w:fill="FFFFFF"/>
        <w:spacing w:after="100" w:afterAutospacing="1" w:line="432" w:lineRule="atLeast"/>
        <w:ind w:firstLine="480"/>
        <w:jc w:val="left"/>
        <w:rPr>
          <w:rFonts w:ascii="宋体" w:eastAsia="宋体" w:hAnsi="宋体" w:cs="宋体"/>
          <w:kern w:val="0"/>
          <w:sz w:val="24"/>
          <w:szCs w:val="24"/>
        </w:rPr>
      </w:pPr>
      <w:r w:rsidRPr="00BC60CD">
        <w:rPr>
          <w:rFonts w:ascii="宋体" w:eastAsia="宋体" w:hAnsi="宋体" w:cs="宋体"/>
          <w:kern w:val="0"/>
          <w:sz w:val="24"/>
          <w:szCs w:val="24"/>
        </w:rPr>
        <w:t>（七）本科插班生：须为项目单位除应届毕业生之外的全日制在读二年级（含）以上优秀本科生，申请时年满十八周岁（第一批申请时应为2003年3月10日以前出生、第二批申请时应为2003年9月10日以前出生）。</w:t>
      </w:r>
    </w:p>
    <w:p w:rsidR="00BC60CD" w:rsidRPr="00BC60CD" w:rsidRDefault="00BC60CD" w:rsidP="00BC60CD">
      <w:pPr>
        <w:widowControl/>
        <w:shd w:val="clear" w:color="auto" w:fill="FFFFFF"/>
        <w:spacing w:after="100" w:afterAutospacing="1" w:line="432" w:lineRule="atLeast"/>
        <w:ind w:firstLine="482"/>
        <w:jc w:val="left"/>
        <w:rPr>
          <w:rFonts w:ascii="宋体" w:eastAsia="宋体" w:hAnsi="宋体" w:cs="宋体"/>
          <w:kern w:val="0"/>
          <w:sz w:val="24"/>
          <w:szCs w:val="24"/>
        </w:rPr>
      </w:pPr>
      <w:r w:rsidRPr="00BC60CD">
        <w:rPr>
          <w:rFonts w:ascii="宋体" w:eastAsia="宋体" w:hAnsi="宋体" w:cs="宋体"/>
          <w:b/>
          <w:bCs/>
          <w:kern w:val="0"/>
          <w:sz w:val="24"/>
          <w:szCs w:val="24"/>
        </w:rPr>
        <w:t xml:space="preserve">第三十四条 </w:t>
      </w:r>
      <w:r w:rsidRPr="00BC60CD">
        <w:rPr>
          <w:rFonts w:ascii="宋体" w:eastAsia="宋体" w:hAnsi="宋体" w:cs="宋体"/>
          <w:kern w:val="0"/>
          <w:sz w:val="24"/>
          <w:szCs w:val="24"/>
        </w:rPr>
        <w:t> 创新项目暂不受理以下人员的申请</w:t>
      </w:r>
    </w:p>
    <w:p w:rsidR="00BC60CD" w:rsidRPr="00BC60CD" w:rsidRDefault="00BC60CD" w:rsidP="00BC60CD">
      <w:pPr>
        <w:widowControl/>
        <w:shd w:val="clear" w:color="auto" w:fill="FFFFFF"/>
        <w:spacing w:after="100" w:afterAutospacing="1" w:line="432" w:lineRule="atLeast"/>
        <w:ind w:firstLine="640"/>
        <w:jc w:val="left"/>
        <w:rPr>
          <w:rFonts w:ascii="宋体" w:eastAsia="宋体" w:hAnsi="宋体" w:cs="宋体"/>
          <w:kern w:val="0"/>
          <w:sz w:val="24"/>
          <w:szCs w:val="24"/>
        </w:rPr>
      </w:pPr>
      <w:r w:rsidRPr="00BC60CD">
        <w:rPr>
          <w:rFonts w:ascii="宋体" w:eastAsia="宋体" w:hAnsi="宋体" w:cs="宋体"/>
          <w:kern w:val="0"/>
          <w:sz w:val="24"/>
          <w:szCs w:val="24"/>
        </w:rPr>
        <w:t>1. 已获得国外全额奖学金资助。</w:t>
      </w:r>
    </w:p>
    <w:p w:rsidR="00BC60CD" w:rsidRPr="00BC60CD" w:rsidRDefault="00BC60CD" w:rsidP="00BC60CD">
      <w:pPr>
        <w:widowControl/>
        <w:shd w:val="clear" w:color="auto" w:fill="FFFFFF"/>
        <w:spacing w:after="100" w:afterAutospacing="1" w:line="432" w:lineRule="atLeast"/>
        <w:ind w:firstLine="640"/>
        <w:jc w:val="left"/>
        <w:rPr>
          <w:rFonts w:ascii="宋体" w:eastAsia="宋体" w:hAnsi="宋体" w:cs="宋体"/>
          <w:kern w:val="0"/>
          <w:sz w:val="24"/>
          <w:szCs w:val="24"/>
        </w:rPr>
      </w:pPr>
      <w:r w:rsidRPr="00BC60CD">
        <w:rPr>
          <w:rFonts w:ascii="宋体" w:eastAsia="宋体" w:hAnsi="宋体" w:cs="宋体"/>
          <w:kern w:val="0"/>
          <w:sz w:val="24"/>
          <w:szCs w:val="24"/>
        </w:rPr>
        <w:t>2. 已获得国家公派留学资格且在有效期内。</w:t>
      </w:r>
    </w:p>
    <w:p w:rsidR="00BC60CD" w:rsidRPr="00BC60CD" w:rsidRDefault="00BC60CD" w:rsidP="00BC60CD">
      <w:pPr>
        <w:widowControl/>
        <w:shd w:val="clear" w:color="auto" w:fill="FFFFFF"/>
        <w:spacing w:after="100" w:afterAutospacing="1" w:line="432" w:lineRule="atLeast"/>
        <w:ind w:firstLine="640"/>
        <w:jc w:val="left"/>
        <w:rPr>
          <w:rFonts w:ascii="宋体" w:eastAsia="宋体" w:hAnsi="宋体" w:cs="宋体"/>
          <w:kern w:val="0"/>
          <w:sz w:val="24"/>
          <w:szCs w:val="24"/>
        </w:rPr>
      </w:pPr>
      <w:r w:rsidRPr="00BC60CD">
        <w:rPr>
          <w:rFonts w:ascii="宋体" w:eastAsia="宋体" w:hAnsi="宋体" w:cs="宋体"/>
          <w:kern w:val="0"/>
          <w:sz w:val="24"/>
          <w:szCs w:val="24"/>
        </w:rPr>
        <w:lastRenderedPageBreak/>
        <w:t>3. 已申报其他国家公派出国留学项目尚未公布录取结果。</w:t>
      </w:r>
    </w:p>
    <w:p w:rsidR="00BC60CD" w:rsidRPr="00BC60CD" w:rsidRDefault="00BC60CD" w:rsidP="00BC60CD">
      <w:pPr>
        <w:widowControl/>
        <w:shd w:val="clear" w:color="auto" w:fill="FFFFFF"/>
        <w:spacing w:after="100" w:afterAutospacing="1" w:line="432" w:lineRule="atLeast"/>
        <w:ind w:firstLine="480"/>
        <w:jc w:val="left"/>
        <w:rPr>
          <w:rFonts w:ascii="宋体" w:eastAsia="宋体" w:hAnsi="宋体" w:cs="宋体"/>
          <w:kern w:val="0"/>
          <w:sz w:val="24"/>
          <w:szCs w:val="24"/>
        </w:rPr>
      </w:pPr>
    </w:p>
    <w:p w:rsidR="00BC60CD" w:rsidRPr="00BC60CD" w:rsidRDefault="00BC60CD" w:rsidP="00BC60CD">
      <w:pPr>
        <w:widowControl/>
        <w:shd w:val="clear" w:color="auto" w:fill="FFFFFF"/>
        <w:spacing w:after="100" w:afterAutospacing="1" w:line="432" w:lineRule="atLeast"/>
        <w:jc w:val="center"/>
        <w:rPr>
          <w:rFonts w:ascii="宋体" w:eastAsia="宋体" w:hAnsi="宋体" w:cs="宋体"/>
          <w:kern w:val="0"/>
          <w:sz w:val="24"/>
          <w:szCs w:val="24"/>
        </w:rPr>
      </w:pPr>
      <w:r w:rsidRPr="00BC60CD">
        <w:rPr>
          <w:rFonts w:ascii="宋体" w:eastAsia="宋体" w:hAnsi="宋体" w:cs="宋体"/>
          <w:b/>
          <w:bCs/>
          <w:kern w:val="0"/>
          <w:sz w:val="24"/>
          <w:szCs w:val="24"/>
        </w:rPr>
        <w:t>第七章  人员派出与管理</w:t>
      </w:r>
    </w:p>
    <w:p w:rsidR="00BC60CD" w:rsidRPr="00BC60CD" w:rsidRDefault="00BC60CD" w:rsidP="00BC60CD">
      <w:pPr>
        <w:widowControl/>
        <w:shd w:val="clear" w:color="auto" w:fill="FFFFFF"/>
        <w:spacing w:after="100" w:afterAutospacing="1" w:line="432" w:lineRule="atLeast"/>
        <w:ind w:firstLine="482"/>
        <w:jc w:val="left"/>
        <w:rPr>
          <w:rFonts w:ascii="宋体" w:eastAsia="宋体" w:hAnsi="宋体" w:cs="宋体"/>
          <w:kern w:val="0"/>
          <w:sz w:val="24"/>
          <w:szCs w:val="24"/>
        </w:rPr>
      </w:pPr>
      <w:r w:rsidRPr="00BC60CD">
        <w:rPr>
          <w:rFonts w:ascii="宋体" w:eastAsia="宋体" w:hAnsi="宋体" w:cs="宋体"/>
          <w:b/>
          <w:bCs/>
          <w:kern w:val="0"/>
          <w:sz w:val="24"/>
          <w:szCs w:val="24"/>
        </w:rPr>
        <w:t>第三十五条</w:t>
      </w:r>
      <w:r w:rsidRPr="00BC60CD">
        <w:rPr>
          <w:rFonts w:ascii="宋体" w:eastAsia="宋体" w:hAnsi="宋体" w:cs="宋体"/>
          <w:kern w:val="0"/>
          <w:sz w:val="24"/>
          <w:szCs w:val="24"/>
        </w:rPr>
        <w:t>  2021年创新项目被录取人员的留学资格保留至2022年12月31日。凡未按期派出者，其留学资格将自动取消。</w:t>
      </w:r>
    </w:p>
    <w:p w:rsidR="00BC60CD" w:rsidRPr="00BC60CD" w:rsidRDefault="00BC60CD" w:rsidP="00BC60CD">
      <w:pPr>
        <w:widowControl/>
        <w:shd w:val="clear" w:color="auto" w:fill="FFFFFF"/>
        <w:spacing w:after="100" w:afterAutospacing="1" w:line="432" w:lineRule="atLeast"/>
        <w:ind w:firstLine="480"/>
        <w:rPr>
          <w:rFonts w:ascii="宋体" w:eastAsia="宋体" w:hAnsi="宋体" w:cs="宋体"/>
          <w:kern w:val="0"/>
          <w:sz w:val="24"/>
          <w:szCs w:val="24"/>
        </w:rPr>
      </w:pPr>
      <w:r w:rsidRPr="00BC60CD">
        <w:rPr>
          <w:rFonts w:ascii="宋体" w:eastAsia="宋体" w:hAnsi="宋体" w:cs="宋体"/>
          <w:b/>
          <w:bCs/>
          <w:kern w:val="0"/>
          <w:sz w:val="24"/>
          <w:szCs w:val="24"/>
        </w:rPr>
        <w:t>第三十六条</w:t>
      </w:r>
      <w:r w:rsidRPr="00BC60CD">
        <w:rPr>
          <w:rFonts w:ascii="宋体" w:eastAsia="宋体" w:hAnsi="宋体" w:cs="宋体"/>
          <w:kern w:val="0"/>
          <w:sz w:val="24"/>
          <w:szCs w:val="24"/>
        </w:rPr>
        <w:t>  对留学人员实行“签约派出，违约赔偿”的管理办法。派出前，留学人员须从国家公派留学管理信息平台下载、阅读、打印《国家公派出国留学协议书》，按要求签订协议书及《签署协议须知》后（不需公证），邮寄或面交至国家留学基金委；办理国家公派留学奖学金专用银行卡；办理护照、签证、《国际旅行健康证书》；通过教育部留学服务中心、教育部出国人员上海集训部、广州留学人员服务中心办理预定机票、《国家公派留学人员报到证明》等手续（具体请查阅《出国留学人员须知》）。</w:t>
      </w:r>
    </w:p>
    <w:p w:rsidR="00BC60CD" w:rsidRPr="00BC60CD" w:rsidRDefault="00BC60CD" w:rsidP="00BC60CD">
      <w:pPr>
        <w:widowControl/>
        <w:shd w:val="clear" w:color="auto" w:fill="FFFFFF"/>
        <w:spacing w:after="100" w:afterAutospacing="1" w:line="432" w:lineRule="atLeast"/>
        <w:ind w:firstLine="482"/>
        <w:jc w:val="left"/>
        <w:rPr>
          <w:rFonts w:ascii="宋体" w:eastAsia="宋体" w:hAnsi="宋体" w:cs="宋体"/>
          <w:kern w:val="0"/>
          <w:sz w:val="24"/>
          <w:szCs w:val="24"/>
        </w:rPr>
      </w:pPr>
      <w:r w:rsidRPr="00BC60CD">
        <w:rPr>
          <w:rFonts w:ascii="宋体" w:eastAsia="宋体" w:hAnsi="宋体" w:cs="宋体"/>
          <w:b/>
          <w:bCs/>
          <w:kern w:val="0"/>
          <w:sz w:val="24"/>
          <w:szCs w:val="24"/>
        </w:rPr>
        <w:t>第三十七条</w:t>
      </w:r>
      <w:r w:rsidRPr="00BC60CD">
        <w:rPr>
          <w:rFonts w:ascii="宋体" w:eastAsia="宋体" w:hAnsi="宋体" w:cs="宋体"/>
          <w:kern w:val="0"/>
          <w:sz w:val="24"/>
          <w:szCs w:val="24"/>
        </w:rPr>
        <w:t>  留学人员自抵达留学所在国后10日内须凭《国家留学基金资助出国留学资格证书》及相关材料向中国驻留学所在国使（领）馆办理报到手续，具体按照驻留学所在国使（领）馆要求办理。</w:t>
      </w:r>
    </w:p>
    <w:p w:rsidR="00BC60CD" w:rsidRPr="00BC60CD" w:rsidRDefault="00BC60CD" w:rsidP="00BC60CD">
      <w:pPr>
        <w:widowControl/>
        <w:shd w:val="clear" w:color="auto" w:fill="FFFFFF"/>
        <w:spacing w:after="100" w:afterAutospacing="1" w:line="432" w:lineRule="atLeast"/>
        <w:ind w:firstLine="482"/>
        <w:jc w:val="left"/>
        <w:rPr>
          <w:rFonts w:ascii="宋体" w:eastAsia="宋体" w:hAnsi="宋体" w:cs="宋体"/>
          <w:kern w:val="0"/>
          <w:sz w:val="24"/>
          <w:szCs w:val="24"/>
        </w:rPr>
      </w:pPr>
      <w:r w:rsidRPr="00BC60CD">
        <w:rPr>
          <w:rFonts w:ascii="宋体" w:eastAsia="宋体" w:hAnsi="宋体" w:cs="宋体"/>
          <w:b/>
          <w:bCs/>
          <w:kern w:val="0"/>
          <w:sz w:val="24"/>
          <w:szCs w:val="24"/>
        </w:rPr>
        <w:t>第三十八条</w:t>
      </w:r>
      <w:r w:rsidRPr="00BC60CD">
        <w:rPr>
          <w:rFonts w:ascii="宋体" w:eastAsia="宋体" w:hAnsi="宋体" w:cs="宋体"/>
          <w:kern w:val="0"/>
          <w:sz w:val="24"/>
          <w:szCs w:val="24"/>
        </w:rPr>
        <w:t>  留学人员在国外留学期间，应遵守所在国法律法规、国家留学基金资助出国留学人员的有关规定及《国家公派出国留学协议书》的有关约定，自觉接受国内院校和驻外使（领）馆的指导和管理。学成后应履行回国服务义务，回国之日起三个月内应到国家公派留学管理信息平台登记回国信息。</w:t>
      </w:r>
    </w:p>
    <w:p w:rsidR="00BC60CD" w:rsidRPr="00BC60CD" w:rsidRDefault="00BC60CD" w:rsidP="00BC60CD">
      <w:pPr>
        <w:widowControl/>
        <w:shd w:val="clear" w:color="auto" w:fill="FFFFFF"/>
        <w:spacing w:after="100" w:afterAutospacing="1" w:line="432" w:lineRule="atLeast"/>
        <w:ind w:firstLine="482"/>
        <w:jc w:val="left"/>
        <w:rPr>
          <w:rFonts w:ascii="宋体" w:eastAsia="宋体" w:hAnsi="宋体" w:cs="宋体"/>
          <w:kern w:val="0"/>
          <w:sz w:val="24"/>
          <w:szCs w:val="24"/>
        </w:rPr>
      </w:pPr>
      <w:r w:rsidRPr="00BC60CD">
        <w:rPr>
          <w:rFonts w:ascii="宋体" w:eastAsia="宋体" w:hAnsi="宋体" w:cs="宋体"/>
          <w:b/>
          <w:bCs/>
          <w:kern w:val="0"/>
          <w:sz w:val="24"/>
          <w:szCs w:val="24"/>
        </w:rPr>
        <w:t>第三十九条</w:t>
      </w:r>
      <w:r w:rsidRPr="00BC60CD">
        <w:rPr>
          <w:rFonts w:ascii="宋体" w:eastAsia="宋体" w:hAnsi="宋体" w:cs="宋体"/>
          <w:kern w:val="0"/>
          <w:sz w:val="24"/>
          <w:szCs w:val="24"/>
        </w:rPr>
        <w:t>  项目单位应按照项目实施和管理办法，统筹考虑“选拔、派出、管理、回国”各环节，对留学人员加强目标和过程管理，具体工作应有专门机构和人员负责。</w:t>
      </w:r>
    </w:p>
    <w:p w:rsidR="00BC60CD" w:rsidRPr="00BC60CD" w:rsidRDefault="00BC60CD" w:rsidP="00BC60CD">
      <w:pPr>
        <w:widowControl/>
        <w:shd w:val="clear" w:color="auto" w:fill="FFFFFF"/>
        <w:spacing w:after="100" w:afterAutospacing="1" w:line="432" w:lineRule="atLeast"/>
        <w:ind w:firstLine="480"/>
        <w:rPr>
          <w:rFonts w:ascii="宋体" w:eastAsia="宋体" w:hAnsi="宋体" w:cs="宋体"/>
          <w:kern w:val="0"/>
          <w:sz w:val="24"/>
          <w:szCs w:val="24"/>
        </w:rPr>
      </w:pPr>
      <w:r w:rsidRPr="00BC60CD">
        <w:rPr>
          <w:rFonts w:ascii="宋体" w:eastAsia="宋体" w:hAnsi="宋体" w:cs="宋体"/>
          <w:b/>
          <w:bCs/>
          <w:kern w:val="0"/>
          <w:sz w:val="24"/>
          <w:szCs w:val="24"/>
        </w:rPr>
        <w:t>第四十条</w:t>
      </w:r>
      <w:r w:rsidRPr="00BC60CD">
        <w:rPr>
          <w:rFonts w:ascii="宋体" w:eastAsia="宋体" w:hAnsi="宋体" w:cs="宋体"/>
          <w:kern w:val="0"/>
          <w:sz w:val="24"/>
          <w:szCs w:val="24"/>
        </w:rPr>
        <w:t> 本项目留学人员按期回国后，再次申请国家公派出国攻读更高层次学位或进行联合培养时，不受回国后满两年方可再次申请国家公派出国留学的限制。</w:t>
      </w:r>
    </w:p>
    <w:p w:rsidR="00BC60CD" w:rsidRPr="00BC60CD" w:rsidRDefault="00BC60CD" w:rsidP="00BC60CD">
      <w:pPr>
        <w:widowControl/>
        <w:shd w:val="clear" w:color="auto" w:fill="FFFFFF"/>
        <w:spacing w:after="100" w:afterAutospacing="1" w:line="432" w:lineRule="atLeast"/>
        <w:ind w:firstLine="482"/>
        <w:jc w:val="left"/>
        <w:rPr>
          <w:rFonts w:ascii="宋体" w:eastAsia="宋体" w:hAnsi="宋体" w:cs="宋体"/>
          <w:kern w:val="0"/>
          <w:sz w:val="24"/>
          <w:szCs w:val="24"/>
        </w:rPr>
      </w:pPr>
      <w:r w:rsidRPr="00BC60CD">
        <w:rPr>
          <w:rFonts w:ascii="宋体" w:eastAsia="宋体" w:hAnsi="宋体" w:cs="宋体"/>
          <w:b/>
          <w:bCs/>
          <w:kern w:val="0"/>
          <w:sz w:val="24"/>
          <w:szCs w:val="24"/>
        </w:rPr>
        <w:lastRenderedPageBreak/>
        <w:t>第四十一条</w:t>
      </w:r>
      <w:r w:rsidRPr="00BC60CD">
        <w:rPr>
          <w:rFonts w:ascii="宋体" w:eastAsia="宋体" w:hAnsi="宋体" w:cs="宋体"/>
          <w:kern w:val="0"/>
          <w:sz w:val="24"/>
          <w:szCs w:val="24"/>
        </w:rPr>
        <w:t>  留学人员与获得资助有关的论文、研究项目或科研成果在成文、发表、公开时，应注明“本研究/成果/论文得到中国国家留学基金资助”。</w:t>
      </w:r>
    </w:p>
    <w:p w:rsidR="00BC60CD" w:rsidRPr="00BC60CD" w:rsidRDefault="00BC60CD" w:rsidP="00BC60CD">
      <w:pPr>
        <w:widowControl/>
        <w:shd w:val="clear" w:color="auto" w:fill="FFFFFF"/>
        <w:spacing w:after="100" w:afterAutospacing="1" w:line="432" w:lineRule="atLeast"/>
        <w:ind w:firstLine="482"/>
        <w:jc w:val="left"/>
        <w:rPr>
          <w:rFonts w:ascii="宋体" w:eastAsia="宋体" w:hAnsi="宋体" w:cs="宋体"/>
          <w:kern w:val="0"/>
          <w:sz w:val="24"/>
          <w:szCs w:val="24"/>
        </w:rPr>
      </w:pPr>
      <w:r w:rsidRPr="00BC60CD">
        <w:rPr>
          <w:rFonts w:ascii="宋体" w:eastAsia="宋体" w:hAnsi="宋体" w:cs="宋体"/>
          <w:b/>
          <w:bCs/>
          <w:kern w:val="0"/>
          <w:sz w:val="24"/>
          <w:szCs w:val="24"/>
        </w:rPr>
        <w:t>第四十二条</w:t>
      </w:r>
      <w:r w:rsidRPr="00BC60CD">
        <w:rPr>
          <w:rFonts w:ascii="宋体" w:eastAsia="宋体" w:hAnsi="宋体" w:cs="宋体"/>
          <w:kern w:val="0"/>
          <w:sz w:val="24"/>
          <w:szCs w:val="24"/>
        </w:rPr>
        <w:t>  其它有关事宜按照国家公派留学相关规定办理。</w:t>
      </w:r>
    </w:p>
    <w:p w:rsidR="00BC60CD" w:rsidRPr="00BC60CD" w:rsidRDefault="00BC60CD" w:rsidP="00BC60CD">
      <w:pPr>
        <w:widowControl/>
        <w:shd w:val="clear" w:color="auto" w:fill="FFFFFF"/>
        <w:spacing w:after="100" w:afterAutospacing="1" w:line="432" w:lineRule="atLeast"/>
        <w:jc w:val="center"/>
        <w:rPr>
          <w:rFonts w:ascii="宋体" w:eastAsia="宋体" w:hAnsi="宋体" w:cs="宋体"/>
          <w:kern w:val="0"/>
          <w:sz w:val="24"/>
          <w:szCs w:val="24"/>
        </w:rPr>
      </w:pPr>
      <w:r w:rsidRPr="00BC60CD">
        <w:rPr>
          <w:rFonts w:ascii="宋体" w:eastAsia="宋体" w:hAnsi="宋体" w:cs="宋体"/>
          <w:b/>
          <w:bCs/>
          <w:kern w:val="0"/>
          <w:sz w:val="24"/>
          <w:szCs w:val="24"/>
        </w:rPr>
        <w:t>第八章  附则</w:t>
      </w:r>
    </w:p>
    <w:p w:rsidR="00BC60CD" w:rsidRPr="00BC60CD" w:rsidRDefault="00BC60CD" w:rsidP="00BC60CD">
      <w:pPr>
        <w:widowControl/>
        <w:shd w:val="clear" w:color="auto" w:fill="FFFFFF"/>
        <w:spacing w:after="100" w:afterAutospacing="1" w:line="432" w:lineRule="atLeast"/>
        <w:ind w:firstLine="482"/>
        <w:jc w:val="left"/>
        <w:rPr>
          <w:rFonts w:ascii="宋体" w:eastAsia="宋体" w:hAnsi="宋体" w:cs="宋体"/>
          <w:kern w:val="0"/>
          <w:sz w:val="24"/>
          <w:szCs w:val="24"/>
        </w:rPr>
      </w:pPr>
      <w:r w:rsidRPr="00BC60CD">
        <w:rPr>
          <w:rFonts w:ascii="宋体" w:eastAsia="宋体" w:hAnsi="宋体" w:cs="宋体"/>
          <w:b/>
          <w:bCs/>
          <w:kern w:val="0"/>
          <w:sz w:val="24"/>
          <w:szCs w:val="24"/>
        </w:rPr>
        <w:t>第四十三条</w:t>
      </w:r>
      <w:r w:rsidRPr="00BC60CD">
        <w:rPr>
          <w:rFonts w:ascii="宋体" w:eastAsia="宋体" w:hAnsi="宋体" w:cs="宋体"/>
          <w:kern w:val="0"/>
          <w:sz w:val="24"/>
          <w:szCs w:val="24"/>
        </w:rPr>
        <w:t>  本办法自发布之日施行。</w:t>
      </w:r>
    </w:p>
    <w:p w:rsidR="0085003D" w:rsidRPr="00BC60CD" w:rsidRDefault="0085003D"/>
    <w:sectPr w:rsidR="0085003D" w:rsidRPr="00BC60CD">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04E95" w:rsidRDefault="00304E95" w:rsidP="00BC60CD">
      <w:r>
        <w:separator/>
      </w:r>
    </w:p>
  </w:endnote>
  <w:endnote w:type="continuationSeparator" w:id="0">
    <w:p w:rsidR="00304E95" w:rsidRDefault="00304E95" w:rsidP="00BC60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04E95" w:rsidRDefault="00304E95" w:rsidP="00BC60CD">
      <w:r>
        <w:separator/>
      </w:r>
    </w:p>
  </w:footnote>
  <w:footnote w:type="continuationSeparator" w:id="0">
    <w:p w:rsidR="00304E95" w:rsidRDefault="00304E95" w:rsidP="00BC60C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0B60"/>
    <w:rsid w:val="00304E95"/>
    <w:rsid w:val="0085003D"/>
    <w:rsid w:val="00885903"/>
    <w:rsid w:val="00B31121"/>
    <w:rsid w:val="00BC60CD"/>
    <w:rsid w:val="00C80B6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0E470BB"/>
  <w15:chartTrackingRefBased/>
  <w15:docId w15:val="{F4A2C10A-0C42-4916-A78B-2F7AD4E59A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C60CD"/>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BC60CD"/>
    <w:rPr>
      <w:sz w:val="18"/>
      <w:szCs w:val="18"/>
    </w:rPr>
  </w:style>
  <w:style w:type="paragraph" w:styleId="a5">
    <w:name w:val="footer"/>
    <w:basedOn w:val="a"/>
    <w:link w:val="a6"/>
    <w:uiPriority w:val="99"/>
    <w:unhideWhenUsed/>
    <w:rsid w:val="00BC60CD"/>
    <w:pPr>
      <w:tabs>
        <w:tab w:val="center" w:pos="4153"/>
        <w:tab w:val="right" w:pos="8306"/>
      </w:tabs>
      <w:snapToGrid w:val="0"/>
      <w:jc w:val="left"/>
    </w:pPr>
    <w:rPr>
      <w:sz w:val="18"/>
      <w:szCs w:val="18"/>
    </w:rPr>
  </w:style>
  <w:style w:type="character" w:customStyle="1" w:styleId="a6">
    <w:name w:val="页脚 字符"/>
    <w:basedOn w:val="a0"/>
    <w:link w:val="a5"/>
    <w:uiPriority w:val="99"/>
    <w:rsid w:val="00BC60CD"/>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87575157">
      <w:bodyDiv w:val="1"/>
      <w:marLeft w:val="0"/>
      <w:marRight w:val="0"/>
      <w:marTop w:val="0"/>
      <w:marBottom w:val="0"/>
      <w:divBdr>
        <w:top w:val="none" w:sz="0" w:space="0" w:color="auto"/>
        <w:left w:val="none" w:sz="0" w:space="0" w:color="auto"/>
        <w:bottom w:val="none" w:sz="0" w:space="0" w:color="auto"/>
        <w:right w:val="none" w:sz="0" w:space="0" w:color="auto"/>
      </w:divBdr>
      <w:divsChild>
        <w:div w:id="951476326">
          <w:marLeft w:val="0"/>
          <w:marRight w:val="0"/>
          <w:marTop w:val="0"/>
          <w:marBottom w:val="0"/>
          <w:divBdr>
            <w:top w:val="none" w:sz="0" w:space="0" w:color="auto"/>
            <w:left w:val="none" w:sz="0" w:space="0" w:color="auto"/>
            <w:bottom w:val="none" w:sz="0" w:space="0" w:color="auto"/>
            <w:right w:val="none" w:sz="0" w:space="0" w:color="auto"/>
          </w:divBdr>
          <w:divsChild>
            <w:div w:id="1945574086">
              <w:marLeft w:val="0"/>
              <w:marRight w:val="0"/>
              <w:marTop w:val="0"/>
              <w:marBottom w:val="0"/>
              <w:divBdr>
                <w:top w:val="single" w:sz="18" w:space="0" w:color="5689D2"/>
                <w:left w:val="none" w:sz="0" w:space="0" w:color="auto"/>
                <w:bottom w:val="single" w:sz="12" w:space="0" w:color="5689D2"/>
                <w:right w:val="none" w:sz="0" w:space="0" w:color="auto"/>
              </w:divBdr>
              <w:divsChild>
                <w:div w:id="362680881">
                  <w:marLeft w:val="0"/>
                  <w:marRight w:val="0"/>
                  <w:marTop w:val="0"/>
                  <w:marBottom w:val="0"/>
                  <w:divBdr>
                    <w:top w:val="none" w:sz="0" w:space="0" w:color="auto"/>
                    <w:left w:val="single" w:sz="6" w:space="0" w:color="DBDBDB"/>
                    <w:bottom w:val="none" w:sz="0" w:space="0" w:color="auto"/>
                    <w:right w:val="single" w:sz="6" w:space="0" w:color="DBDBDB"/>
                  </w:divBdr>
                  <w:divsChild>
                    <w:div w:id="695692880">
                      <w:marLeft w:val="0"/>
                      <w:marRight w:val="0"/>
                      <w:marTop w:val="0"/>
                      <w:marBottom w:val="0"/>
                      <w:divBdr>
                        <w:top w:val="none" w:sz="0" w:space="0" w:color="auto"/>
                        <w:left w:val="none" w:sz="0" w:space="0" w:color="auto"/>
                        <w:bottom w:val="none" w:sz="0" w:space="0" w:color="auto"/>
                        <w:right w:val="none" w:sz="0" w:space="0" w:color="auto"/>
                      </w:divBdr>
                      <w:divsChild>
                        <w:div w:id="1346830801">
                          <w:marLeft w:val="0"/>
                          <w:marRight w:val="0"/>
                          <w:marTop w:val="0"/>
                          <w:marBottom w:val="0"/>
                          <w:divBdr>
                            <w:top w:val="none" w:sz="0" w:space="0" w:color="auto"/>
                            <w:left w:val="none" w:sz="0" w:space="0" w:color="auto"/>
                            <w:bottom w:val="none" w:sz="0" w:space="0" w:color="auto"/>
                            <w:right w:val="none" w:sz="0" w:space="0" w:color="auto"/>
                          </w:divBdr>
                          <w:divsChild>
                            <w:div w:id="1354498884">
                              <w:marLeft w:val="0"/>
                              <w:marRight w:val="0"/>
                              <w:marTop w:val="0"/>
                              <w:marBottom w:val="0"/>
                              <w:divBdr>
                                <w:top w:val="none" w:sz="0" w:space="0" w:color="auto"/>
                                <w:left w:val="none" w:sz="0" w:space="0" w:color="auto"/>
                                <w:bottom w:val="none" w:sz="0" w:space="0" w:color="auto"/>
                                <w:right w:val="none" w:sz="0" w:space="0" w:color="auto"/>
                              </w:divBdr>
                              <w:divsChild>
                                <w:div w:id="964699547">
                                  <w:marLeft w:val="0"/>
                                  <w:marRight w:val="0"/>
                                  <w:marTop w:val="0"/>
                                  <w:marBottom w:val="0"/>
                                  <w:divBdr>
                                    <w:top w:val="none" w:sz="0" w:space="0" w:color="auto"/>
                                    <w:left w:val="none" w:sz="0" w:space="0" w:color="auto"/>
                                    <w:bottom w:val="none" w:sz="0" w:space="0" w:color="auto"/>
                                    <w:right w:val="none" w:sz="0" w:space="0" w:color="auto"/>
                                  </w:divBdr>
                                  <w:divsChild>
                                    <w:div w:id="703100007">
                                      <w:marLeft w:val="0"/>
                                      <w:marRight w:val="0"/>
                                      <w:marTop w:val="0"/>
                                      <w:marBottom w:val="0"/>
                                      <w:divBdr>
                                        <w:top w:val="none" w:sz="0" w:space="0" w:color="auto"/>
                                        <w:left w:val="none" w:sz="0" w:space="0" w:color="auto"/>
                                        <w:bottom w:val="none" w:sz="0" w:space="0" w:color="auto"/>
                                        <w:right w:val="none" w:sz="0" w:space="0" w:color="auto"/>
                                      </w:divBdr>
                                      <w:divsChild>
                                        <w:div w:id="1403989006">
                                          <w:marLeft w:val="0"/>
                                          <w:marRight w:val="0"/>
                                          <w:marTop w:val="0"/>
                                          <w:marBottom w:val="0"/>
                                          <w:divBdr>
                                            <w:top w:val="none" w:sz="0" w:space="0" w:color="auto"/>
                                            <w:left w:val="none" w:sz="0" w:space="0" w:color="auto"/>
                                            <w:bottom w:val="none" w:sz="0" w:space="0" w:color="auto"/>
                                            <w:right w:val="none" w:sz="0" w:space="0" w:color="auto"/>
                                          </w:divBdr>
                                          <w:divsChild>
                                            <w:div w:id="1001087412">
                                              <w:marLeft w:val="0"/>
                                              <w:marRight w:val="0"/>
                                              <w:marTop w:val="0"/>
                                              <w:marBottom w:val="0"/>
                                              <w:divBdr>
                                                <w:top w:val="none" w:sz="0" w:space="0" w:color="auto"/>
                                                <w:left w:val="none" w:sz="0" w:space="0" w:color="auto"/>
                                                <w:bottom w:val="none" w:sz="0" w:space="0" w:color="auto"/>
                                                <w:right w:val="none" w:sz="0" w:space="0" w:color="auto"/>
                                              </w:divBdr>
                                              <w:divsChild>
                                                <w:div w:id="2140829761">
                                                  <w:marLeft w:val="0"/>
                                                  <w:marRight w:val="0"/>
                                                  <w:marTop w:val="0"/>
                                                  <w:marBottom w:val="0"/>
                                                  <w:divBdr>
                                                    <w:top w:val="none" w:sz="0" w:space="0" w:color="auto"/>
                                                    <w:left w:val="none" w:sz="0" w:space="0" w:color="auto"/>
                                                    <w:bottom w:val="single" w:sz="36" w:space="15" w:color="EBEBEB"/>
                                                    <w:right w:val="none" w:sz="0" w:space="0" w:color="auto"/>
                                                  </w:divBdr>
                                                </w:div>
                                                <w:div w:id="517043106">
                                                  <w:marLeft w:val="0"/>
                                                  <w:marRight w:val="0"/>
                                                  <w:marTop w:val="0"/>
                                                  <w:marBottom w:val="0"/>
                                                  <w:divBdr>
                                                    <w:top w:val="none" w:sz="0" w:space="0" w:color="auto"/>
                                                    <w:left w:val="none" w:sz="0" w:space="0" w:color="auto"/>
                                                    <w:bottom w:val="none" w:sz="0" w:space="0" w:color="auto"/>
                                                    <w:right w:val="none" w:sz="0" w:space="0" w:color="auto"/>
                                                  </w:divBdr>
                                                  <w:divsChild>
                                                    <w:div w:id="2073000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sc.edu.cn/article/1860" TargetMode="External"/><Relationship Id="rId3" Type="http://schemas.openxmlformats.org/officeDocument/2006/relationships/webSettings" Target="webSettings.xml"/><Relationship Id="rId7" Type="http://schemas.openxmlformats.org/officeDocument/2006/relationships/hyperlink" Target="https://www.csc.edu.cn/article/1859"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csc.edu.cn/article/1858"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741</Words>
  <Characters>4225</Characters>
  <Application>Microsoft Office Word</Application>
  <DocSecurity>0</DocSecurity>
  <Lines>35</Lines>
  <Paragraphs>9</Paragraphs>
  <ScaleCrop>false</ScaleCrop>
  <Company/>
  <LinksUpToDate>false</LinksUpToDate>
  <CharactersWithSpaces>4957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windows10</dc:creator>
  <cp:keywords/>
  <dc:description/>
  <cp:lastModifiedBy>windows10</cp:lastModifiedBy>
  <cp:revision>4</cp:revision>
  <dcterms:created xsi:type="dcterms:W3CDTF">2020-08-04T01:13:00Z</dcterms:created>
  <dcterms:modified xsi:type="dcterms:W3CDTF">2020-08-04T02:37:00Z</dcterms:modified>
</cp:coreProperties>
</file>